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D18" w:rsidRPr="00E27FFB" w:rsidRDefault="00306D18" w:rsidP="00306D18">
      <w:pPr>
        <w:ind w:firstLine="582"/>
        <w:rPr>
          <w:rFonts w:cs="Times New Roman"/>
        </w:rPr>
      </w:pPr>
    </w:p>
    <w:p w:rsidR="00306D18" w:rsidRPr="00E27FFB" w:rsidRDefault="00306D18" w:rsidP="00306D18">
      <w:pPr>
        <w:pStyle w:val="Style1"/>
        <w:jc w:val="center"/>
        <w:rPr>
          <w:color w:val="000000"/>
          <w:sz w:val="36"/>
          <w:szCs w:val="36"/>
        </w:rPr>
      </w:pPr>
      <w:bookmarkStart w:id="0" w:name="_Hlk112746780"/>
      <w:r w:rsidRPr="00E27FFB">
        <w:rPr>
          <w:color w:val="000000"/>
          <w:sz w:val="36"/>
          <w:szCs w:val="36"/>
        </w:rPr>
        <w:t>荆州（资市）环境产业园污水处理厂项目</w:t>
      </w:r>
    </w:p>
    <w:bookmarkEnd w:id="0"/>
    <w:p w:rsidR="00306D18" w:rsidRPr="00E27FFB" w:rsidRDefault="00306D18" w:rsidP="00306D18">
      <w:pPr>
        <w:ind w:firstLineChars="0" w:firstLine="0"/>
        <w:jc w:val="center"/>
        <w:rPr>
          <w:rFonts w:eastAsia="黑体" w:cs="Times New Roman"/>
          <w:b/>
          <w:sz w:val="48"/>
          <w:szCs w:val="48"/>
        </w:rPr>
      </w:pPr>
      <w:r w:rsidRPr="00E27FFB">
        <w:rPr>
          <w:rFonts w:eastAsia="黑体" w:cs="Times New Roman"/>
          <w:b/>
          <w:sz w:val="48"/>
          <w:szCs w:val="48"/>
        </w:rPr>
        <w:t>入河排污口设置论证报告书</w:t>
      </w:r>
    </w:p>
    <w:p w:rsidR="00306D18" w:rsidRPr="00E27FFB" w:rsidRDefault="00306D18" w:rsidP="00306D18">
      <w:pPr>
        <w:widowControl/>
        <w:ind w:firstLineChars="0" w:firstLine="0"/>
        <w:jc w:val="center"/>
        <w:rPr>
          <w:rFonts w:cs="Times New Roman"/>
          <w:bCs/>
          <w:sz w:val="36"/>
          <w:szCs w:val="36"/>
        </w:rPr>
      </w:pPr>
    </w:p>
    <w:p w:rsidR="00306D18" w:rsidRPr="00E27FFB" w:rsidRDefault="00306D18" w:rsidP="00306D18">
      <w:pPr>
        <w:spacing w:line="240" w:lineRule="auto"/>
        <w:ind w:firstLineChars="0" w:firstLine="0"/>
        <w:jc w:val="center"/>
        <w:rPr>
          <w:rFonts w:eastAsia="黑体" w:cs="Times New Roman"/>
          <w:color w:val="000000"/>
          <w:sz w:val="36"/>
          <w:szCs w:val="36"/>
        </w:rPr>
      </w:pPr>
      <w:r w:rsidRPr="00E27FFB">
        <w:rPr>
          <w:rFonts w:eastAsia="黑体" w:cs="Times New Roman"/>
          <w:color w:val="000000"/>
          <w:sz w:val="36"/>
          <w:szCs w:val="36"/>
        </w:rPr>
        <w:t>（审</w:t>
      </w:r>
      <w:r w:rsidR="00917570">
        <w:rPr>
          <w:rFonts w:eastAsia="黑体" w:cs="Times New Roman" w:hint="eastAsia"/>
          <w:color w:val="000000"/>
          <w:sz w:val="36"/>
          <w:szCs w:val="36"/>
        </w:rPr>
        <w:t>定</w:t>
      </w:r>
      <w:r w:rsidRPr="00E27FFB">
        <w:rPr>
          <w:rFonts w:eastAsia="黑体" w:cs="Times New Roman"/>
          <w:color w:val="000000"/>
          <w:sz w:val="36"/>
          <w:szCs w:val="36"/>
        </w:rPr>
        <w:t>稿）</w:t>
      </w:r>
    </w:p>
    <w:p w:rsidR="00306D18" w:rsidRPr="00E27FFB" w:rsidRDefault="00306D18" w:rsidP="00306D18">
      <w:pPr>
        <w:spacing w:line="240" w:lineRule="auto"/>
        <w:ind w:firstLineChars="0" w:firstLine="0"/>
        <w:jc w:val="center"/>
        <w:rPr>
          <w:rFonts w:eastAsia="黑体" w:cs="Times New Roman"/>
          <w:color w:val="000000"/>
          <w:sz w:val="32"/>
          <w:szCs w:val="32"/>
        </w:rPr>
      </w:pPr>
    </w:p>
    <w:p w:rsidR="00306D18" w:rsidRPr="00E27FFB" w:rsidRDefault="00306D18" w:rsidP="00306D18">
      <w:pPr>
        <w:spacing w:line="240" w:lineRule="auto"/>
        <w:ind w:firstLineChars="0" w:firstLine="0"/>
        <w:jc w:val="center"/>
        <w:rPr>
          <w:rFonts w:eastAsia="黑体" w:cs="Times New Roman"/>
          <w:color w:val="000000"/>
          <w:sz w:val="32"/>
          <w:szCs w:val="32"/>
        </w:rPr>
      </w:pPr>
    </w:p>
    <w:p w:rsidR="00306D18" w:rsidRPr="00E27FFB" w:rsidRDefault="00306D18" w:rsidP="00306D18">
      <w:pPr>
        <w:spacing w:line="240" w:lineRule="auto"/>
        <w:ind w:firstLineChars="0" w:firstLine="0"/>
        <w:jc w:val="center"/>
        <w:rPr>
          <w:rFonts w:eastAsia="黑体" w:cs="Times New Roman"/>
          <w:color w:val="000000"/>
          <w:sz w:val="32"/>
          <w:szCs w:val="32"/>
        </w:rPr>
      </w:pPr>
    </w:p>
    <w:p w:rsidR="00306D18" w:rsidRPr="00E27FFB" w:rsidRDefault="00306D18" w:rsidP="00306D18">
      <w:pPr>
        <w:spacing w:line="240" w:lineRule="auto"/>
        <w:ind w:firstLineChars="0" w:firstLine="0"/>
        <w:jc w:val="center"/>
        <w:rPr>
          <w:rFonts w:eastAsia="黑体" w:cs="Times New Roman"/>
          <w:color w:val="000000"/>
          <w:sz w:val="32"/>
          <w:szCs w:val="32"/>
        </w:rPr>
      </w:pPr>
    </w:p>
    <w:p w:rsidR="00306D18" w:rsidRPr="00E27FFB" w:rsidRDefault="00306D18" w:rsidP="00306D18">
      <w:pPr>
        <w:spacing w:line="240" w:lineRule="auto"/>
        <w:ind w:firstLineChars="0" w:firstLine="0"/>
        <w:jc w:val="center"/>
        <w:rPr>
          <w:rFonts w:eastAsia="黑体" w:cs="Times New Roman"/>
          <w:color w:val="000000"/>
          <w:sz w:val="32"/>
          <w:szCs w:val="32"/>
        </w:rPr>
      </w:pPr>
    </w:p>
    <w:p w:rsidR="00306D18" w:rsidRPr="00E27FFB" w:rsidRDefault="00306D18" w:rsidP="00306D18">
      <w:pPr>
        <w:spacing w:line="240" w:lineRule="auto"/>
        <w:ind w:firstLineChars="0" w:firstLine="0"/>
        <w:jc w:val="center"/>
        <w:rPr>
          <w:rFonts w:eastAsia="黑体" w:cs="Times New Roman"/>
          <w:color w:val="000000"/>
          <w:sz w:val="32"/>
          <w:szCs w:val="32"/>
        </w:rPr>
      </w:pPr>
    </w:p>
    <w:p w:rsidR="00306D18" w:rsidRPr="00E27FFB" w:rsidRDefault="00306D18" w:rsidP="00306D18">
      <w:pPr>
        <w:spacing w:line="240" w:lineRule="auto"/>
        <w:ind w:firstLineChars="0" w:firstLine="0"/>
        <w:jc w:val="center"/>
        <w:rPr>
          <w:rFonts w:eastAsia="黑体" w:cs="Times New Roman"/>
          <w:color w:val="000000"/>
          <w:sz w:val="32"/>
          <w:szCs w:val="32"/>
        </w:rPr>
      </w:pPr>
    </w:p>
    <w:p w:rsidR="00306D18" w:rsidRPr="00E27FFB" w:rsidRDefault="00306D18" w:rsidP="00306D18">
      <w:pPr>
        <w:spacing w:line="240" w:lineRule="auto"/>
        <w:ind w:firstLineChars="0" w:firstLine="0"/>
        <w:jc w:val="center"/>
        <w:rPr>
          <w:rFonts w:eastAsia="黑体" w:cs="Times New Roman"/>
          <w:color w:val="000000"/>
          <w:sz w:val="32"/>
          <w:szCs w:val="32"/>
        </w:rPr>
      </w:pPr>
    </w:p>
    <w:p w:rsidR="00306D18" w:rsidRPr="00E27FFB" w:rsidRDefault="00306D18" w:rsidP="00306D18">
      <w:pPr>
        <w:spacing w:line="240" w:lineRule="auto"/>
        <w:ind w:firstLineChars="0" w:firstLine="0"/>
        <w:jc w:val="center"/>
        <w:rPr>
          <w:rFonts w:eastAsia="黑体" w:cs="Times New Roman"/>
          <w:color w:val="000000"/>
          <w:sz w:val="32"/>
          <w:szCs w:val="32"/>
        </w:rPr>
      </w:pPr>
    </w:p>
    <w:p w:rsidR="00306D18" w:rsidRPr="00E27FFB" w:rsidRDefault="00306D18" w:rsidP="00306D18">
      <w:pPr>
        <w:spacing w:line="240" w:lineRule="auto"/>
        <w:ind w:firstLineChars="0" w:firstLine="0"/>
        <w:rPr>
          <w:rFonts w:eastAsia="黑体" w:cs="Times New Roman"/>
          <w:color w:val="000000"/>
          <w:sz w:val="32"/>
          <w:szCs w:val="32"/>
        </w:rPr>
      </w:pPr>
    </w:p>
    <w:p w:rsidR="00306D18" w:rsidRPr="00E27FFB" w:rsidRDefault="00306D18" w:rsidP="00306D18">
      <w:pPr>
        <w:pStyle w:val="Style1"/>
        <w:ind w:firstLine="582"/>
      </w:pPr>
    </w:p>
    <w:p w:rsidR="00306D18" w:rsidRPr="00E27FFB" w:rsidRDefault="00306D18" w:rsidP="00306D18">
      <w:pPr>
        <w:pStyle w:val="Style1"/>
        <w:ind w:firstLine="582"/>
      </w:pPr>
    </w:p>
    <w:p w:rsidR="00306D18" w:rsidRPr="00E27FFB" w:rsidRDefault="00306D18" w:rsidP="00306D18">
      <w:pPr>
        <w:pStyle w:val="Style1"/>
        <w:ind w:firstLine="582"/>
      </w:pPr>
    </w:p>
    <w:p w:rsidR="00306D18" w:rsidRPr="00E27FFB" w:rsidRDefault="00306D18" w:rsidP="00306D18">
      <w:pPr>
        <w:spacing w:line="240" w:lineRule="auto"/>
        <w:ind w:firstLineChars="0" w:firstLine="0"/>
        <w:jc w:val="center"/>
        <w:rPr>
          <w:rFonts w:cs="Times New Roman"/>
          <w:color w:val="000000"/>
          <w:sz w:val="32"/>
          <w:szCs w:val="32"/>
        </w:rPr>
      </w:pPr>
    </w:p>
    <w:p w:rsidR="00306D18" w:rsidRPr="00E27FFB" w:rsidRDefault="00306D18" w:rsidP="00306D18">
      <w:pPr>
        <w:pStyle w:val="Style1"/>
        <w:ind w:firstLine="582"/>
      </w:pPr>
    </w:p>
    <w:p w:rsidR="00306D18" w:rsidRPr="00E27FFB" w:rsidRDefault="00306D18" w:rsidP="00306D18">
      <w:pPr>
        <w:spacing w:line="240" w:lineRule="auto"/>
        <w:ind w:firstLineChars="0" w:firstLine="0"/>
        <w:jc w:val="center"/>
        <w:rPr>
          <w:rFonts w:cs="Times New Roman"/>
          <w:color w:val="000000"/>
          <w:sz w:val="32"/>
          <w:szCs w:val="32"/>
        </w:rPr>
      </w:pPr>
      <w:r w:rsidRPr="00E27FFB">
        <w:rPr>
          <w:rFonts w:cs="Times New Roman"/>
          <w:color w:val="000000"/>
          <w:sz w:val="32"/>
          <w:szCs w:val="32"/>
        </w:rPr>
        <w:t>荆州市森宇水务科技有限公司</w:t>
      </w:r>
    </w:p>
    <w:p w:rsidR="00306D18" w:rsidRPr="00E27FFB" w:rsidRDefault="00306D18" w:rsidP="00306D18">
      <w:pPr>
        <w:pStyle w:val="Style1"/>
        <w:ind w:firstLine="582"/>
      </w:pPr>
    </w:p>
    <w:p w:rsidR="00306D18" w:rsidRPr="00E27FFB" w:rsidRDefault="00306D18" w:rsidP="00306D18">
      <w:pPr>
        <w:spacing w:line="240" w:lineRule="auto"/>
        <w:ind w:firstLineChars="0" w:firstLine="0"/>
        <w:jc w:val="center"/>
        <w:rPr>
          <w:rFonts w:cs="Times New Roman"/>
          <w:color w:val="000000"/>
          <w:sz w:val="32"/>
          <w:szCs w:val="32"/>
        </w:rPr>
      </w:pPr>
      <w:r w:rsidRPr="00E27FFB">
        <w:rPr>
          <w:rFonts w:cs="Times New Roman"/>
          <w:color w:val="000000"/>
          <w:sz w:val="32"/>
          <w:szCs w:val="32"/>
        </w:rPr>
        <w:t>二〇二</w:t>
      </w:r>
      <w:r w:rsidR="00FE6399">
        <w:rPr>
          <w:rFonts w:cs="Times New Roman" w:hint="eastAsia"/>
          <w:color w:val="000000"/>
          <w:sz w:val="32"/>
          <w:szCs w:val="32"/>
        </w:rPr>
        <w:t>二</w:t>
      </w:r>
      <w:r w:rsidRPr="00E27FFB">
        <w:rPr>
          <w:rFonts w:cs="Times New Roman"/>
          <w:color w:val="000000"/>
          <w:sz w:val="32"/>
          <w:szCs w:val="32"/>
        </w:rPr>
        <w:t>年</w:t>
      </w:r>
      <w:r w:rsidR="00A8040B">
        <w:rPr>
          <w:rFonts w:cs="Times New Roman" w:hint="eastAsia"/>
          <w:color w:val="000000"/>
          <w:sz w:val="32"/>
          <w:szCs w:val="32"/>
        </w:rPr>
        <w:t>八</w:t>
      </w:r>
      <w:r w:rsidRPr="00E27FFB">
        <w:rPr>
          <w:rFonts w:cs="Times New Roman"/>
          <w:color w:val="000000"/>
          <w:sz w:val="32"/>
          <w:szCs w:val="32"/>
        </w:rPr>
        <w:t>月</w:t>
      </w:r>
    </w:p>
    <w:p w:rsidR="00306D18" w:rsidRPr="00E27FFB" w:rsidRDefault="00306D18" w:rsidP="00306D18">
      <w:pPr>
        <w:ind w:firstLine="622"/>
        <w:rPr>
          <w:rFonts w:cs="Times New Roman"/>
          <w:color w:val="000000"/>
          <w:sz w:val="30"/>
          <w:szCs w:val="30"/>
        </w:rPr>
        <w:sectPr w:rsidR="00306D18" w:rsidRPr="00E27FFB" w:rsidSect="00306D18">
          <w:headerReference w:type="even" r:id="rId8"/>
          <w:headerReference w:type="default" r:id="rId9"/>
          <w:footerReference w:type="even" r:id="rId10"/>
          <w:footerReference w:type="default" r:id="rId11"/>
          <w:headerReference w:type="first" r:id="rId12"/>
          <w:footerReference w:type="first" r:id="rId13"/>
          <w:type w:val="continuous"/>
          <w:pgSz w:w="11906" w:h="16838"/>
          <w:pgMar w:top="1440" w:right="1080" w:bottom="1440" w:left="1080" w:header="851" w:footer="992" w:gutter="0"/>
          <w:cols w:space="720"/>
          <w:docGrid w:type="linesAndChars" w:linePitch="466" w:charSpace="2273"/>
        </w:sectPr>
      </w:pPr>
    </w:p>
    <w:p w:rsidR="00306D18" w:rsidRPr="00E27FFB" w:rsidRDefault="00306D18" w:rsidP="00306D18">
      <w:pPr>
        <w:ind w:firstLine="643"/>
        <w:rPr>
          <w:rFonts w:cs="Times New Roman"/>
          <w:b/>
          <w:color w:val="000000"/>
          <w:sz w:val="32"/>
          <w:szCs w:val="32"/>
        </w:rPr>
      </w:pPr>
    </w:p>
    <w:p w:rsidR="00306D18" w:rsidRPr="00E27FFB" w:rsidRDefault="00306D18" w:rsidP="00306D18">
      <w:pPr>
        <w:ind w:firstLine="643"/>
        <w:rPr>
          <w:rFonts w:cs="Times New Roman"/>
          <w:b/>
          <w:color w:val="000000"/>
          <w:sz w:val="32"/>
          <w:szCs w:val="32"/>
        </w:rPr>
      </w:pPr>
    </w:p>
    <w:p w:rsidR="00C342AA" w:rsidRPr="00E27FFB" w:rsidRDefault="00C342AA" w:rsidP="00306D18">
      <w:pPr>
        <w:ind w:firstLineChars="582" w:firstLine="1870"/>
        <w:rPr>
          <w:rFonts w:cs="Times New Roman"/>
          <w:b/>
          <w:color w:val="000000"/>
          <w:sz w:val="32"/>
          <w:szCs w:val="32"/>
        </w:rPr>
        <w:sectPr w:rsidR="00C342AA" w:rsidRPr="00E27FFB" w:rsidSect="00D8458C">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440" w:right="1800" w:bottom="1440" w:left="1800" w:header="851" w:footer="992" w:gutter="0"/>
          <w:cols w:space="425"/>
          <w:docGrid w:type="lines" w:linePitch="312"/>
        </w:sectPr>
      </w:pPr>
    </w:p>
    <w:sdt>
      <w:sdtPr>
        <w:rPr>
          <w:rFonts w:ascii="Times New Roman" w:eastAsiaTheme="minorEastAsia" w:hAnsi="Times New Roman" w:cs="Times New Roman"/>
          <w:color w:val="auto"/>
          <w:kern w:val="2"/>
          <w:sz w:val="28"/>
          <w:szCs w:val="22"/>
          <w:lang w:val="zh-CN"/>
        </w:rPr>
        <w:id w:val="-1698999559"/>
        <w:docPartObj>
          <w:docPartGallery w:val="Table of Contents"/>
          <w:docPartUnique/>
        </w:docPartObj>
      </w:sdtPr>
      <w:sdtEndPr>
        <w:rPr>
          <w:b/>
          <w:bCs/>
        </w:rPr>
      </w:sdtEndPr>
      <w:sdtContent>
        <w:p w:rsidR="00C342AA" w:rsidRPr="00E27FFB" w:rsidRDefault="00C342AA" w:rsidP="00C342AA">
          <w:pPr>
            <w:pStyle w:val="TOC"/>
            <w:ind w:firstLine="560"/>
            <w:jc w:val="center"/>
            <w:rPr>
              <w:rFonts w:ascii="Times New Roman" w:hAnsi="Times New Roman" w:cs="Times New Roman"/>
            </w:rPr>
          </w:pPr>
          <w:r w:rsidRPr="00E27FFB">
            <w:rPr>
              <w:rFonts w:ascii="Times New Roman" w:hAnsi="Times New Roman" w:cs="Times New Roman"/>
              <w:lang w:val="zh-CN"/>
            </w:rPr>
            <w:t>目录</w:t>
          </w:r>
        </w:p>
        <w:p w:rsidR="001664E9" w:rsidRPr="001664E9" w:rsidRDefault="004D6F09" w:rsidP="00F32CC5">
          <w:pPr>
            <w:pStyle w:val="10"/>
            <w:spacing w:line="300" w:lineRule="exact"/>
            <w:rPr>
              <w:rFonts w:cstheme="minorBidi"/>
              <w:kern w:val="2"/>
            </w:rPr>
          </w:pPr>
          <w:r w:rsidRPr="004D6F09">
            <w:rPr>
              <w:rFonts w:ascii="Times New Roman" w:hAnsi="Times New Roman"/>
              <w:sz w:val="22"/>
            </w:rPr>
            <w:fldChar w:fldCharType="begin"/>
          </w:r>
          <w:r w:rsidR="00C342AA" w:rsidRPr="00E27FFB">
            <w:rPr>
              <w:rFonts w:ascii="Times New Roman" w:hAnsi="Times New Roman"/>
            </w:rPr>
            <w:instrText xml:space="preserve"> TOC \o "1-3" \h \z \u </w:instrText>
          </w:r>
          <w:r w:rsidRPr="004D6F09">
            <w:rPr>
              <w:rFonts w:ascii="Times New Roman" w:hAnsi="Times New Roman"/>
              <w:sz w:val="22"/>
            </w:rPr>
            <w:fldChar w:fldCharType="separate"/>
          </w:r>
          <w:hyperlink w:anchor="_Toc112312308" w:history="1">
            <w:r w:rsidR="001664E9" w:rsidRPr="001664E9">
              <w:rPr>
                <w:rStyle w:val="a9"/>
                <w:b w:val="0"/>
                <w:bCs w:val="0"/>
              </w:rPr>
              <w:t>1</w:t>
            </w:r>
            <w:r w:rsidR="001664E9" w:rsidRPr="001664E9">
              <w:rPr>
                <w:rStyle w:val="a9"/>
                <w:b w:val="0"/>
                <w:bCs w:val="0"/>
              </w:rPr>
              <w:t>总则</w:t>
            </w:r>
            <w:r w:rsidR="001664E9" w:rsidRPr="001664E9">
              <w:rPr>
                <w:webHidden/>
              </w:rPr>
              <w:tab/>
            </w:r>
            <w:r w:rsidRPr="001664E9">
              <w:rPr>
                <w:webHidden/>
              </w:rPr>
              <w:fldChar w:fldCharType="begin"/>
            </w:r>
            <w:r w:rsidR="001664E9" w:rsidRPr="001664E9">
              <w:rPr>
                <w:webHidden/>
              </w:rPr>
              <w:instrText xml:space="preserve"> PAGEREF _Toc112312308 \h </w:instrText>
            </w:r>
            <w:r w:rsidRPr="001664E9">
              <w:rPr>
                <w:webHidden/>
              </w:rPr>
            </w:r>
            <w:r w:rsidRPr="001664E9">
              <w:rPr>
                <w:webHidden/>
              </w:rPr>
              <w:fldChar w:fldCharType="separate"/>
            </w:r>
            <w:r w:rsidR="001664E9" w:rsidRPr="001664E9">
              <w:rPr>
                <w:webHidden/>
              </w:rPr>
              <w:t>1</w:t>
            </w:r>
            <w:r w:rsidRPr="001664E9">
              <w:rPr>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09" w:history="1">
            <w:r w:rsidR="001664E9" w:rsidRPr="003D0AA5">
              <w:rPr>
                <w:rStyle w:val="a9"/>
                <w:noProof/>
              </w:rPr>
              <w:t>1.1</w:t>
            </w:r>
            <w:r w:rsidR="001664E9" w:rsidRPr="003D0AA5">
              <w:rPr>
                <w:rStyle w:val="a9"/>
                <w:noProof/>
              </w:rPr>
              <w:t>论证目的</w:t>
            </w:r>
            <w:r w:rsidR="001664E9">
              <w:rPr>
                <w:noProof/>
                <w:webHidden/>
              </w:rPr>
              <w:tab/>
            </w:r>
            <w:r>
              <w:rPr>
                <w:noProof/>
                <w:webHidden/>
              </w:rPr>
              <w:fldChar w:fldCharType="begin"/>
            </w:r>
            <w:r w:rsidR="001664E9">
              <w:rPr>
                <w:noProof/>
                <w:webHidden/>
              </w:rPr>
              <w:instrText xml:space="preserve"> PAGEREF _Toc112312309 \h </w:instrText>
            </w:r>
            <w:r>
              <w:rPr>
                <w:noProof/>
                <w:webHidden/>
              </w:rPr>
            </w:r>
            <w:r>
              <w:rPr>
                <w:noProof/>
                <w:webHidden/>
              </w:rPr>
              <w:fldChar w:fldCharType="separate"/>
            </w:r>
            <w:r w:rsidR="001664E9">
              <w:rPr>
                <w:noProof/>
                <w:webHidden/>
              </w:rPr>
              <w:t>1</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10" w:history="1">
            <w:r w:rsidR="001664E9" w:rsidRPr="003D0AA5">
              <w:rPr>
                <w:rStyle w:val="a9"/>
                <w:noProof/>
              </w:rPr>
              <w:t>1.1.1</w:t>
            </w:r>
            <w:r w:rsidR="001664E9" w:rsidRPr="003D0AA5">
              <w:rPr>
                <w:rStyle w:val="a9"/>
                <w:noProof/>
              </w:rPr>
              <w:t>项目由来</w:t>
            </w:r>
            <w:r w:rsidR="001664E9">
              <w:rPr>
                <w:noProof/>
                <w:webHidden/>
              </w:rPr>
              <w:tab/>
            </w:r>
            <w:r>
              <w:rPr>
                <w:noProof/>
                <w:webHidden/>
              </w:rPr>
              <w:fldChar w:fldCharType="begin"/>
            </w:r>
            <w:r w:rsidR="001664E9">
              <w:rPr>
                <w:noProof/>
                <w:webHidden/>
              </w:rPr>
              <w:instrText xml:space="preserve"> PAGEREF _Toc112312310 \h </w:instrText>
            </w:r>
            <w:r>
              <w:rPr>
                <w:noProof/>
                <w:webHidden/>
              </w:rPr>
            </w:r>
            <w:r>
              <w:rPr>
                <w:noProof/>
                <w:webHidden/>
              </w:rPr>
              <w:fldChar w:fldCharType="separate"/>
            </w:r>
            <w:r w:rsidR="001664E9">
              <w:rPr>
                <w:noProof/>
                <w:webHidden/>
              </w:rPr>
              <w:t>1</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11" w:history="1">
            <w:r w:rsidR="001664E9" w:rsidRPr="003D0AA5">
              <w:rPr>
                <w:rStyle w:val="a9"/>
                <w:noProof/>
              </w:rPr>
              <w:t>1.1.2</w:t>
            </w:r>
            <w:r w:rsidR="001664E9" w:rsidRPr="003D0AA5">
              <w:rPr>
                <w:rStyle w:val="a9"/>
                <w:noProof/>
              </w:rPr>
              <w:t>论证目的</w:t>
            </w:r>
            <w:r w:rsidR="001664E9">
              <w:rPr>
                <w:noProof/>
                <w:webHidden/>
              </w:rPr>
              <w:tab/>
            </w:r>
            <w:r>
              <w:rPr>
                <w:noProof/>
                <w:webHidden/>
              </w:rPr>
              <w:fldChar w:fldCharType="begin"/>
            </w:r>
            <w:r w:rsidR="001664E9">
              <w:rPr>
                <w:noProof/>
                <w:webHidden/>
              </w:rPr>
              <w:instrText xml:space="preserve"> PAGEREF _Toc112312311 \h </w:instrText>
            </w:r>
            <w:r>
              <w:rPr>
                <w:noProof/>
                <w:webHidden/>
              </w:rPr>
            </w:r>
            <w:r>
              <w:rPr>
                <w:noProof/>
                <w:webHidden/>
              </w:rPr>
              <w:fldChar w:fldCharType="separate"/>
            </w:r>
            <w:r w:rsidR="001664E9">
              <w:rPr>
                <w:noProof/>
                <w:webHidden/>
              </w:rPr>
              <w:t>2</w:t>
            </w:r>
            <w:r>
              <w:rPr>
                <w:noProof/>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12" w:history="1">
            <w:r w:rsidR="001664E9" w:rsidRPr="003D0AA5">
              <w:rPr>
                <w:rStyle w:val="a9"/>
                <w:noProof/>
              </w:rPr>
              <w:t>1.2</w:t>
            </w:r>
            <w:r w:rsidR="001664E9" w:rsidRPr="003D0AA5">
              <w:rPr>
                <w:rStyle w:val="a9"/>
                <w:noProof/>
              </w:rPr>
              <w:t>论证原则及依据</w:t>
            </w:r>
            <w:r w:rsidR="001664E9">
              <w:rPr>
                <w:noProof/>
                <w:webHidden/>
              </w:rPr>
              <w:tab/>
            </w:r>
            <w:r>
              <w:rPr>
                <w:noProof/>
                <w:webHidden/>
              </w:rPr>
              <w:fldChar w:fldCharType="begin"/>
            </w:r>
            <w:r w:rsidR="001664E9">
              <w:rPr>
                <w:noProof/>
                <w:webHidden/>
              </w:rPr>
              <w:instrText xml:space="preserve"> PAGEREF _Toc112312312 \h </w:instrText>
            </w:r>
            <w:r>
              <w:rPr>
                <w:noProof/>
                <w:webHidden/>
              </w:rPr>
            </w:r>
            <w:r>
              <w:rPr>
                <w:noProof/>
                <w:webHidden/>
              </w:rPr>
              <w:fldChar w:fldCharType="separate"/>
            </w:r>
            <w:r w:rsidR="001664E9">
              <w:rPr>
                <w:noProof/>
                <w:webHidden/>
              </w:rPr>
              <w:t>4</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13" w:history="1">
            <w:r w:rsidR="001664E9" w:rsidRPr="003D0AA5">
              <w:rPr>
                <w:rStyle w:val="a9"/>
                <w:noProof/>
              </w:rPr>
              <w:t xml:space="preserve">1.2.1 </w:t>
            </w:r>
            <w:r w:rsidR="001664E9" w:rsidRPr="003D0AA5">
              <w:rPr>
                <w:rStyle w:val="a9"/>
                <w:noProof/>
              </w:rPr>
              <w:t>论证原则</w:t>
            </w:r>
            <w:r w:rsidR="001664E9">
              <w:rPr>
                <w:noProof/>
                <w:webHidden/>
              </w:rPr>
              <w:tab/>
            </w:r>
            <w:r>
              <w:rPr>
                <w:noProof/>
                <w:webHidden/>
              </w:rPr>
              <w:fldChar w:fldCharType="begin"/>
            </w:r>
            <w:r w:rsidR="001664E9">
              <w:rPr>
                <w:noProof/>
                <w:webHidden/>
              </w:rPr>
              <w:instrText xml:space="preserve"> PAGEREF _Toc112312313 \h </w:instrText>
            </w:r>
            <w:r>
              <w:rPr>
                <w:noProof/>
                <w:webHidden/>
              </w:rPr>
            </w:r>
            <w:r>
              <w:rPr>
                <w:noProof/>
                <w:webHidden/>
              </w:rPr>
              <w:fldChar w:fldCharType="separate"/>
            </w:r>
            <w:r w:rsidR="001664E9">
              <w:rPr>
                <w:noProof/>
                <w:webHidden/>
              </w:rPr>
              <w:t>4</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14" w:history="1">
            <w:r w:rsidR="001664E9" w:rsidRPr="003D0AA5">
              <w:rPr>
                <w:rStyle w:val="a9"/>
                <w:noProof/>
              </w:rPr>
              <w:t xml:space="preserve">1.2.2 </w:t>
            </w:r>
            <w:r w:rsidR="001664E9" w:rsidRPr="003D0AA5">
              <w:rPr>
                <w:rStyle w:val="a9"/>
                <w:noProof/>
              </w:rPr>
              <w:t>论证依据</w:t>
            </w:r>
            <w:r w:rsidR="001664E9">
              <w:rPr>
                <w:noProof/>
                <w:webHidden/>
              </w:rPr>
              <w:tab/>
            </w:r>
            <w:r>
              <w:rPr>
                <w:noProof/>
                <w:webHidden/>
              </w:rPr>
              <w:fldChar w:fldCharType="begin"/>
            </w:r>
            <w:r w:rsidR="001664E9">
              <w:rPr>
                <w:noProof/>
                <w:webHidden/>
              </w:rPr>
              <w:instrText xml:space="preserve"> PAGEREF _Toc112312314 \h </w:instrText>
            </w:r>
            <w:r>
              <w:rPr>
                <w:noProof/>
                <w:webHidden/>
              </w:rPr>
            </w:r>
            <w:r>
              <w:rPr>
                <w:noProof/>
                <w:webHidden/>
              </w:rPr>
              <w:fldChar w:fldCharType="separate"/>
            </w:r>
            <w:r w:rsidR="001664E9">
              <w:rPr>
                <w:noProof/>
                <w:webHidden/>
              </w:rPr>
              <w:t>4</w:t>
            </w:r>
            <w:r>
              <w:rPr>
                <w:noProof/>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15" w:history="1">
            <w:r w:rsidR="001664E9" w:rsidRPr="003D0AA5">
              <w:rPr>
                <w:rStyle w:val="a9"/>
                <w:noProof/>
              </w:rPr>
              <w:t>1.3</w:t>
            </w:r>
            <w:r w:rsidR="001664E9" w:rsidRPr="003D0AA5">
              <w:rPr>
                <w:rStyle w:val="a9"/>
                <w:noProof/>
              </w:rPr>
              <w:t>论证范围</w:t>
            </w:r>
            <w:r w:rsidR="001664E9">
              <w:rPr>
                <w:noProof/>
                <w:webHidden/>
              </w:rPr>
              <w:tab/>
            </w:r>
            <w:r>
              <w:rPr>
                <w:noProof/>
                <w:webHidden/>
              </w:rPr>
              <w:fldChar w:fldCharType="begin"/>
            </w:r>
            <w:r w:rsidR="001664E9">
              <w:rPr>
                <w:noProof/>
                <w:webHidden/>
              </w:rPr>
              <w:instrText xml:space="preserve"> PAGEREF _Toc112312315 \h </w:instrText>
            </w:r>
            <w:r>
              <w:rPr>
                <w:noProof/>
                <w:webHidden/>
              </w:rPr>
            </w:r>
            <w:r>
              <w:rPr>
                <w:noProof/>
                <w:webHidden/>
              </w:rPr>
              <w:fldChar w:fldCharType="separate"/>
            </w:r>
            <w:r w:rsidR="001664E9">
              <w:rPr>
                <w:noProof/>
                <w:webHidden/>
              </w:rPr>
              <w:t>7</w:t>
            </w:r>
            <w:r>
              <w:rPr>
                <w:noProof/>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16" w:history="1">
            <w:r w:rsidR="001664E9" w:rsidRPr="003D0AA5">
              <w:rPr>
                <w:rStyle w:val="a9"/>
                <w:noProof/>
              </w:rPr>
              <w:t>1.4</w:t>
            </w:r>
            <w:r w:rsidR="001664E9" w:rsidRPr="003D0AA5">
              <w:rPr>
                <w:rStyle w:val="a9"/>
                <w:noProof/>
              </w:rPr>
              <w:t>论证工作程序</w:t>
            </w:r>
            <w:r w:rsidR="001664E9">
              <w:rPr>
                <w:noProof/>
                <w:webHidden/>
              </w:rPr>
              <w:tab/>
            </w:r>
            <w:r>
              <w:rPr>
                <w:noProof/>
                <w:webHidden/>
              </w:rPr>
              <w:fldChar w:fldCharType="begin"/>
            </w:r>
            <w:r w:rsidR="001664E9">
              <w:rPr>
                <w:noProof/>
                <w:webHidden/>
              </w:rPr>
              <w:instrText xml:space="preserve"> PAGEREF _Toc112312316 \h </w:instrText>
            </w:r>
            <w:r>
              <w:rPr>
                <w:noProof/>
                <w:webHidden/>
              </w:rPr>
            </w:r>
            <w:r>
              <w:rPr>
                <w:noProof/>
                <w:webHidden/>
              </w:rPr>
              <w:fldChar w:fldCharType="separate"/>
            </w:r>
            <w:r w:rsidR="001664E9">
              <w:rPr>
                <w:noProof/>
                <w:webHidden/>
              </w:rPr>
              <w:t>10</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17" w:history="1">
            <w:r w:rsidR="001664E9" w:rsidRPr="003D0AA5">
              <w:rPr>
                <w:rStyle w:val="a9"/>
                <w:noProof/>
              </w:rPr>
              <w:t>1.4.1</w:t>
            </w:r>
            <w:r w:rsidR="001664E9" w:rsidRPr="003D0AA5">
              <w:rPr>
                <w:rStyle w:val="a9"/>
                <w:noProof/>
              </w:rPr>
              <w:t>现场查勘与资料的收集</w:t>
            </w:r>
            <w:r w:rsidR="001664E9">
              <w:rPr>
                <w:noProof/>
                <w:webHidden/>
              </w:rPr>
              <w:tab/>
            </w:r>
            <w:r>
              <w:rPr>
                <w:noProof/>
                <w:webHidden/>
              </w:rPr>
              <w:fldChar w:fldCharType="begin"/>
            </w:r>
            <w:r w:rsidR="001664E9">
              <w:rPr>
                <w:noProof/>
                <w:webHidden/>
              </w:rPr>
              <w:instrText xml:space="preserve"> PAGEREF _Toc112312317 \h </w:instrText>
            </w:r>
            <w:r>
              <w:rPr>
                <w:noProof/>
                <w:webHidden/>
              </w:rPr>
            </w:r>
            <w:r>
              <w:rPr>
                <w:noProof/>
                <w:webHidden/>
              </w:rPr>
              <w:fldChar w:fldCharType="separate"/>
            </w:r>
            <w:r w:rsidR="001664E9">
              <w:rPr>
                <w:noProof/>
                <w:webHidden/>
              </w:rPr>
              <w:t>10</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18" w:history="1">
            <w:r w:rsidR="001664E9" w:rsidRPr="003D0AA5">
              <w:rPr>
                <w:rStyle w:val="a9"/>
                <w:noProof/>
              </w:rPr>
              <w:t>1.4.2</w:t>
            </w:r>
            <w:r w:rsidR="001664E9" w:rsidRPr="003D0AA5">
              <w:rPr>
                <w:rStyle w:val="a9"/>
                <w:noProof/>
              </w:rPr>
              <w:t>资料整理与分析</w:t>
            </w:r>
            <w:r w:rsidR="001664E9">
              <w:rPr>
                <w:noProof/>
                <w:webHidden/>
              </w:rPr>
              <w:tab/>
            </w:r>
            <w:r>
              <w:rPr>
                <w:noProof/>
                <w:webHidden/>
              </w:rPr>
              <w:fldChar w:fldCharType="begin"/>
            </w:r>
            <w:r w:rsidR="001664E9">
              <w:rPr>
                <w:noProof/>
                <w:webHidden/>
              </w:rPr>
              <w:instrText xml:space="preserve"> PAGEREF _Toc112312318 \h </w:instrText>
            </w:r>
            <w:r>
              <w:rPr>
                <w:noProof/>
                <w:webHidden/>
              </w:rPr>
            </w:r>
            <w:r>
              <w:rPr>
                <w:noProof/>
                <w:webHidden/>
              </w:rPr>
              <w:fldChar w:fldCharType="separate"/>
            </w:r>
            <w:r w:rsidR="001664E9">
              <w:rPr>
                <w:noProof/>
                <w:webHidden/>
              </w:rPr>
              <w:t>10</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19" w:history="1">
            <w:r w:rsidR="001664E9" w:rsidRPr="003D0AA5">
              <w:rPr>
                <w:rStyle w:val="a9"/>
                <w:noProof/>
              </w:rPr>
              <w:t>1.4.3</w:t>
            </w:r>
            <w:r w:rsidR="001664E9" w:rsidRPr="003D0AA5">
              <w:rPr>
                <w:rStyle w:val="a9"/>
                <w:noProof/>
              </w:rPr>
              <w:t>建立数学模型，进行预测模拟</w:t>
            </w:r>
            <w:r w:rsidR="001664E9">
              <w:rPr>
                <w:noProof/>
                <w:webHidden/>
              </w:rPr>
              <w:tab/>
            </w:r>
            <w:r>
              <w:rPr>
                <w:noProof/>
                <w:webHidden/>
              </w:rPr>
              <w:fldChar w:fldCharType="begin"/>
            </w:r>
            <w:r w:rsidR="001664E9">
              <w:rPr>
                <w:noProof/>
                <w:webHidden/>
              </w:rPr>
              <w:instrText xml:space="preserve"> PAGEREF _Toc112312319 \h </w:instrText>
            </w:r>
            <w:r>
              <w:rPr>
                <w:noProof/>
                <w:webHidden/>
              </w:rPr>
            </w:r>
            <w:r>
              <w:rPr>
                <w:noProof/>
                <w:webHidden/>
              </w:rPr>
              <w:fldChar w:fldCharType="separate"/>
            </w:r>
            <w:r w:rsidR="001664E9">
              <w:rPr>
                <w:noProof/>
                <w:webHidden/>
              </w:rPr>
              <w:t>10</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20" w:history="1">
            <w:r w:rsidR="001664E9" w:rsidRPr="003D0AA5">
              <w:rPr>
                <w:rStyle w:val="a9"/>
                <w:noProof/>
              </w:rPr>
              <w:t>1.4.4</w:t>
            </w:r>
            <w:r w:rsidR="001664E9" w:rsidRPr="003D0AA5">
              <w:rPr>
                <w:rStyle w:val="a9"/>
                <w:noProof/>
              </w:rPr>
              <w:t>影响分析</w:t>
            </w:r>
            <w:r w:rsidR="001664E9">
              <w:rPr>
                <w:noProof/>
                <w:webHidden/>
              </w:rPr>
              <w:tab/>
            </w:r>
            <w:r>
              <w:rPr>
                <w:noProof/>
                <w:webHidden/>
              </w:rPr>
              <w:fldChar w:fldCharType="begin"/>
            </w:r>
            <w:r w:rsidR="001664E9">
              <w:rPr>
                <w:noProof/>
                <w:webHidden/>
              </w:rPr>
              <w:instrText xml:space="preserve"> PAGEREF _Toc112312320 \h </w:instrText>
            </w:r>
            <w:r>
              <w:rPr>
                <w:noProof/>
                <w:webHidden/>
              </w:rPr>
            </w:r>
            <w:r>
              <w:rPr>
                <w:noProof/>
                <w:webHidden/>
              </w:rPr>
              <w:fldChar w:fldCharType="separate"/>
            </w:r>
            <w:r w:rsidR="001664E9">
              <w:rPr>
                <w:noProof/>
                <w:webHidden/>
              </w:rPr>
              <w:t>11</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21" w:history="1">
            <w:r w:rsidR="001664E9" w:rsidRPr="003D0AA5">
              <w:rPr>
                <w:rStyle w:val="a9"/>
                <w:noProof/>
              </w:rPr>
              <w:t>1.4.5</w:t>
            </w:r>
            <w:r w:rsidR="001664E9" w:rsidRPr="003D0AA5">
              <w:rPr>
                <w:rStyle w:val="a9"/>
                <w:noProof/>
              </w:rPr>
              <w:t>排污口设置的合理性分析</w:t>
            </w:r>
            <w:r w:rsidR="001664E9">
              <w:rPr>
                <w:noProof/>
                <w:webHidden/>
              </w:rPr>
              <w:tab/>
            </w:r>
            <w:r>
              <w:rPr>
                <w:noProof/>
                <w:webHidden/>
              </w:rPr>
              <w:fldChar w:fldCharType="begin"/>
            </w:r>
            <w:r w:rsidR="001664E9">
              <w:rPr>
                <w:noProof/>
                <w:webHidden/>
              </w:rPr>
              <w:instrText xml:space="preserve"> PAGEREF _Toc112312321 \h </w:instrText>
            </w:r>
            <w:r>
              <w:rPr>
                <w:noProof/>
                <w:webHidden/>
              </w:rPr>
            </w:r>
            <w:r>
              <w:rPr>
                <w:noProof/>
                <w:webHidden/>
              </w:rPr>
              <w:fldChar w:fldCharType="separate"/>
            </w:r>
            <w:r w:rsidR="001664E9">
              <w:rPr>
                <w:noProof/>
                <w:webHidden/>
              </w:rPr>
              <w:t>11</w:t>
            </w:r>
            <w:r>
              <w:rPr>
                <w:noProof/>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22" w:history="1">
            <w:r w:rsidR="001664E9" w:rsidRPr="003D0AA5">
              <w:rPr>
                <w:rStyle w:val="a9"/>
                <w:noProof/>
              </w:rPr>
              <w:t>1.5</w:t>
            </w:r>
            <w:r w:rsidR="001664E9" w:rsidRPr="003D0AA5">
              <w:rPr>
                <w:rStyle w:val="a9"/>
                <w:noProof/>
              </w:rPr>
              <w:t>论证的主要内容</w:t>
            </w:r>
            <w:r w:rsidR="001664E9">
              <w:rPr>
                <w:noProof/>
                <w:webHidden/>
              </w:rPr>
              <w:tab/>
            </w:r>
            <w:r>
              <w:rPr>
                <w:noProof/>
                <w:webHidden/>
              </w:rPr>
              <w:fldChar w:fldCharType="begin"/>
            </w:r>
            <w:r w:rsidR="001664E9">
              <w:rPr>
                <w:noProof/>
                <w:webHidden/>
              </w:rPr>
              <w:instrText xml:space="preserve"> PAGEREF _Toc112312322 \h </w:instrText>
            </w:r>
            <w:r>
              <w:rPr>
                <w:noProof/>
                <w:webHidden/>
              </w:rPr>
            </w:r>
            <w:r>
              <w:rPr>
                <w:noProof/>
                <w:webHidden/>
              </w:rPr>
              <w:fldChar w:fldCharType="separate"/>
            </w:r>
            <w:r w:rsidR="001664E9">
              <w:rPr>
                <w:noProof/>
                <w:webHidden/>
              </w:rPr>
              <w:t>12</w:t>
            </w:r>
            <w:r>
              <w:rPr>
                <w:noProof/>
                <w:webHidden/>
              </w:rPr>
              <w:fldChar w:fldCharType="end"/>
            </w:r>
          </w:hyperlink>
        </w:p>
        <w:p w:rsidR="001664E9" w:rsidRDefault="004D6F09" w:rsidP="00F32CC5">
          <w:pPr>
            <w:pStyle w:val="10"/>
            <w:spacing w:line="300" w:lineRule="exact"/>
            <w:rPr>
              <w:rFonts w:cstheme="minorBidi"/>
              <w:kern w:val="2"/>
              <w:sz w:val="21"/>
            </w:rPr>
          </w:pPr>
          <w:hyperlink w:anchor="_Toc112312323" w:history="1">
            <w:r w:rsidR="001664E9" w:rsidRPr="003D0AA5">
              <w:rPr>
                <w:rStyle w:val="a9"/>
              </w:rPr>
              <w:t>2</w:t>
            </w:r>
            <w:r w:rsidR="001664E9" w:rsidRPr="003D0AA5">
              <w:rPr>
                <w:rStyle w:val="a9"/>
              </w:rPr>
              <w:t>、项目概况</w:t>
            </w:r>
            <w:r w:rsidR="001664E9">
              <w:rPr>
                <w:webHidden/>
              </w:rPr>
              <w:tab/>
            </w:r>
            <w:r>
              <w:rPr>
                <w:webHidden/>
              </w:rPr>
              <w:fldChar w:fldCharType="begin"/>
            </w:r>
            <w:r w:rsidR="001664E9">
              <w:rPr>
                <w:webHidden/>
              </w:rPr>
              <w:instrText xml:space="preserve"> PAGEREF _Toc112312323 \h </w:instrText>
            </w:r>
            <w:r>
              <w:rPr>
                <w:webHidden/>
              </w:rPr>
            </w:r>
            <w:r>
              <w:rPr>
                <w:webHidden/>
              </w:rPr>
              <w:fldChar w:fldCharType="separate"/>
            </w:r>
            <w:r w:rsidR="001664E9">
              <w:rPr>
                <w:webHidden/>
              </w:rPr>
              <w:t>13</w:t>
            </w:r>
            <w:r>
              <w:rPr>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24" w:history="1">
            <w:r w:rsidR="001664E9" w:rsidRPr="003D0AA5">
              <w:rPr>
                <w:rStyle w:val="a9"/>
                <w:noProof/>
              </w:rPr>
              <w:t>2.1</w:t>
            </w:r>
            <w:r w:rsidR="001664E9" w:rsidRPr="003D0AA5">
              <w:rPr>
                <w:rStyle w:val="a9"/>
                <w:noProof/>
              </w:rPr>
              <w:t>项目基本情况</w:t>
            </w:r>
            <w:r w:rsidR="001664E9">
              <w:rPr>
                <w:noProof/>
                <w:webHidden/>
              </w:rPr>
              <w:tab/>
            </w:r>
            <w:r>
              <w:rPr>
                <w:noProof/>
                <w:webHidden/>
              </w:rPr>
              <w:fldChar w:fldCharType="begin"/>
            </w:r>
            <w:r w:rsidR="001664E9">
              <w:rPr>
                <w:noProof/>
                <w:webHidden/>
              </w:rPr>
              <w:instrText xml:space="preserve"> PAGEREF _Toc112312324 \h </w:instrText>
            </w:r>
            <w:r>
              <w:rPr>
                <w:noProof/>
                <w:webHidden/>
              </w:rPr>
            </w:r>
            <w:r>
              <w:rPr>
                <w:noProof/>
                <w:webHidden/>
              </w:rPr>
              <w:fldChar w:fldCharType="separate"/>
            </w:r>
            <w:r w:rsidR="001664E9">
              <w:rPr>
                <w:noProof/>
                <w:webHidden/>
              </w:rPr>
              <w:t>13</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25" w:history="1">
            <w:r w:rsidR="001664E9" w:rsidRPr="003D0AA5">
              <w:rPr>
                <w:rStyle w:val="a9"/>
                <w:noProof/>
              </w:rPr>
              <w:t xml:space="preserve">2.1.1 </w:t>
            </w:r>
            <w:r w:rsidR="001664E9" w:rsidRPr="003D0AA5">
              <w:rPr>
                <w:rStyle w:val="a9"/>
                <w:noProof/>
              </w:rPr>
              <w:t>建设项目基本信息</w:t>
            </w:r>
            <w:r w:rsidR="001664E9">
              <w:rPr>
                <w:noProof/>
                <w:webHidden/>
              </w:rPr>
              <w:tab/>
            </w:r>
            <w:r>
              <w:rPr>
                <w:noProof/>
                <w:webHidden/>
              </w:rPr>
              <w:fldChar w:fldCharType="begin"/>
            </w:r>
            <w:r w:rsidR="001664E9">
              <w:rPr>
                <w:noProof/>
                <w:webHidden/>
              </w:rPr>
              <w:instrText xml:space="preserve"> PAGEREF _Toc112312325 \h </w:instrText>
            </w:r>
            <w:r>
              <w:rPr>
                <w:noProof/>
                <w:webHidden/>
              </w:rPr>
            </w:r>
            <w:r>
              <w:rPr>
                <w:noProof/>
                <w:webHidden/>
              </w:rPr>
              <w:fldChar w:fldCharType="separate"/>
            </w:r>
            <w:r w:rsidR="001664E9">
              <w:rPr>
                <w:noProof/>
                <w:webHidden/>
              </w:rPr>
              <w:t>13</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26" w:history="1">
            <w:r w:rsidR="001664E9" w:rsidRPr="003D0AA5">
              <w:rPr>
                <w:rStyle w:val="a9"/>
                <w:noProof/>
              </w:rPr>
              <w:t xml:space="preserve">2.1.2 </w:t>
            </w:r>
            <w:r w:rsidR="001664E9" w:rsidRPr="003D0AA5">
              <w:rPr>
                <w:rStyle w:val="a9"/>
                <w:noProof/>
              </w:rPr>
              <w:t>厂区总体布局</w:t>
            </w:r>
            <w:r w:rsidR="001664E9">
              <w:rPr>
                <w:noProof/>
                <w:webHidden/>
              </w:rPr>
              <w:tab/>
            </w:r>
            <w:r>
              <w:rPr>
                <w:noProof/>
                <w:webHidden/>
              </w:rPr>
              <w:fldChar w:fldCharType="begin"/>
            </w:r>
            <w:r w:rsidR="001664E9">
              <w:rPr>
                <w:noProof/>
                <w:webHidden/>
              </w:rPr>
              <w:instrText xml:space="preserve"> PAGEREF _Toc112312326 \h </w:instrText>
            </w:r>
            <w:r>
              <w:rPr>
                <w:noProof/>
                <w:webHidden/>
              </w:rPr>
            </w:r>
            <w:r>
              <w:rPr>
                <w:noProof/>
                <w:webHidden/>
              </w:rPr>
              <w:fldChar w:fldCharType="separate"/>
            </w:r>
            <w:r w:rsidR="001664E9">
              <w:rPr>
                <w:noProof/>
                <w:webHidden/>
              </w:rPr>
              <w:t>18</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27" w:history="1">
            <w:r w:rsidR="001664E9" w:rsidRPr="003D0AA5">
              <w:rPr>
                <w:rStyle w:val="a9"/>
                <w:noProof/>
              </w:rPr>
              <w:t>2.1.3</w:t>
            </w:r>
            <w:r w:rsidR="001664E9" w:rsidRPr="003D0AA5">
              <w:rPr>
                <w:rStyle w:val="a9"/>
                <w:noProof/>
              </w:rPr>
              <w:t>污水处理厂工艺选择</w:t>
            </w:r>
            <w:r w:rsidR="001664E9">
              <w:rPr>
                <w:noProof/>
                <w:webHidden/>
              </w:rPr>
              <w:tab/>
            </w:r>
            <w:r>
              <w:rPr>
                <w:noProof/>
                <w:webHidden/>
              </w:rPr>
              <w:fldChar w:fldCharType="begin"/>
            </w:r>
            <w:r w:rsidR="001664E9">
              <w:rPr>
                <w:noProof/>
                <w:webHidden/>
              </w:rPr>
              <w:instrText xml:space="preserve"> PAGEREF _Toc112312327 \h </w:instrText>
            </w:r>
            <w:r>
              <w:rPr>
                <w:noProof/>
                <w:webHidden/>
              </w:rPr>
            </w:r>
            <w:r>
              <w:rPr>
                <w:noProof/>
                <w:webHidden/>
              </w:rPr>
              <w:fldChar w:fldCharType="separate"/>
            </w:r>
            <w:r w:rsidR="001664E9">
              <w:rPr>
                <w:noProof/>
                <w:webHidden/>
              </w:rPr>
              <w:t>18</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28" w:history="1">
            <w:r w:rsidR="001664E9" w:rsidRPr="003D0AA5">
              <w:rPr>
                <w:rStyle w:val="a9"/>
                <w:noProof/>
              </w:rPr>
              <w:t>2.1.4</w:t>
            </w:r>
            <w:r w:rsidR="001664E9" w:rsidRPr="003D0AA5">
              <w:rPr>
                <w:rStyle w:val="a9"/>
                <w:noProof/>
              </w:rPr>
              <w:t>事故处理池</w:t>
            </w:r>
            <w:r w:rsidR="001664E9">
              <w:rPr>
                <w:noProof/>
                <w:webHidden/>
              </w:rPr>
              <w:tab/>
            </w:r>
            <w:r>
              <w:rPr>
                <w:noProof/>
                <w:webHidden/>
              </w:rPr>
              <w:fldChar w:fldCharType="begin"/>
            </w:r>
            <w:r w:rsidR="001664E9">
              <w:rPr>
                <w:noProof/>
                <w:webHidden/>
              </w:rPr>
              <w:instrText xml:space="preserve"> PAGEREF _Toc112312328 \h </w:instrText>
            </w:r>
            <w:r>
              <w:rPr>
                <w:noProof/>
                <w:webHidden/>
              </w:rPr>
            </w:r>
            <w:r>
              <w:rPr>
                <w:noProof/>
                <w:webHidden/>
              </w:rPr>
              <w:fldChar w:fldCharType="separate"/>
            </w:r>
            <w:r w:rsidR="001664E9">
              <w:rPr>
                <w:noProof/>
                <w:webHidden/>
              </w:rPr>
              <w:t>21</w:t>
            </w:r>
            <w:r>
              <w:rPr>
                <w:noProof/>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29" w:history="1">
            <w:r w:rsidR="001664E9" w:rsidRPr="003D0AA5">
              <w:rPr>
                <w:rStyle w:val="a9"/>
                <w:noProof/>
              </w:rPr>
              <w:t>2.2</w:t>
            </w:r>
            <w:r w:rsidR="001664E9" w:rsidRPr="003D0AA5">
              <w:rPr>
                <w:rStyle w:val="a9"/>
                <w:noProof/>
              </w:rPr>
              <w:t>项目所在区域概况</w:t>
            </w:r>
            <w:r w:rsidR="001664E9">
              <w:rPr>
                <w:noProof/>
                <w:webHidden/>
              </w:rPr>
              <w:tab/>
            </w:r>
            <w:r>
              <w:rPr>
                <w:noProof/>
                <w:webHidden/>
              </w:rPr>
              <w:fldChar w:fldCharType="begin"/>
            </w:r>
            <w:r w:rsidR="001664E9">
              <w:rPr>
                <w:noProof/>
                <w:webHidden/>
              </w:rPr>
              <w:instrText xml:space="preserve"> PAGEREF _Toc112312329 \h </w:instrText>
            </w:r>
            <w:r>
              <w:rPr>
                <w:noProof/>
                <w:webHidden/>
              </w:rPr>
            </w:r>
            <w:r>
              <w:rPr>
                <w:noProof/>
                <w:webHidden/>
              </w:rPr>
              <w:fldChar w:fldCharType="separate"/>
            </w:r>
            <w:r w:rsidR="001664E9">
              <w:rPr>
                <w:noProof/>
                <w:webHidden/>
              </w:rPr>
              <w:t>22</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30" w:history="1">
            <w:r w:rsidR="001664E9" w:rsidRPr="003D0AA5">
              <w:rPr>
                <w:rStyle w:val="a9"/>
                <w:noProof/>
              </w:rPr>
              <w:t>2.2.1</w:t>
            </w:r>
            <w:r w:rsidR="001664E9" w:rsidRPr="003D0AA5">
              <w:rPr>
                <w:rStyle w:val="a9"/>
                <w:noProof/>
              </w:rPr>
              <w:t>项目地理位置</w:t>
            </w:r>
            <w:r w:rsidR="001664E9">
              <w:rPr>
                <w:noProof/>
                <w:webHidden/>
              </w:rPr>
              <w:tab/>
            </w:r>
            <w:r>
              <w:rPr>
                <w:noProof/>
                <w:webHidden/>
              </w:rPr>
              <w:fldChar w:fldCharType="begin"/>
            </w:r>
            <w:r w:rsidR="001664E9">
              <w:rPr>
                <w:noProof/>
                <w:webHidden/>
              </w:rPr>
              <w:instrText xml:space="preserve"> PAGEREF _Toc112312330 \h </w:instrText>
            </w:r>
            <w:r>
              <w:rPr>
                <w:noProof/>
                <w:webHidden/>
              </w:rPr>
            </w:r>
            <w:r>
              <w:rPr>
                <w:noProof/>
                <w:webHidden/>
              </w:rPr>
              <w:fldChar w:fldCharType="separate"/>
            </w:r>
            <w:r w:rsidR="001664E9">
              <w:rPr>
                <w:noProof/>
                <w:webHidden/>
              </w:rPr>
              <w:t>22</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31" w:history="1">
            <w:r w:rsidR="001664E9" w:rsidRPr="003D0AA5">
              <w:rPr>
                <w:rStyle w:val="a9"/>
                <w:noProof/>
              </w:rPr>
              <w:t xml:space="preserve">2.2.2 </w:t>
            </w:r>
            <w:r w:rsidR="001664E9" w:rsidRPr="003D0AA5">
              <w:rPr>
                <w:rStyle w:val="a9"/>
                <w:rFonts w:eastAsia="宋体"/>
                <w:noProof/>
              </w:rPr>
              <w:t>地形地貌</w:t>
            </w:r>
            <w:r w:rsidR="001664E9">
              <w:rPr>
                <w:noProof/>
                <w:webHidden/>
              </w:rPr>
              <w:tab/>
            </w:r>
            <w:r>
              <w:rPr>
                <w:noProof/>
                <w:webHidden/>
              </w:rPr>
              <w:fldChar w:fldCharType="begin"/>
            </w:r>
            <w:r w:rsidR="001664E9">
              <w:rPr>
                <w:noProof/>
                <w:webHidden/>
              </w:rPr>
              <w:instrText xml:space="preserve"> PAGEREF _Toc112312331 \h </w:instrText>
            </w:r>
            <w:r>
              <w:rPr>
                <w:noProof/>
                <w:webHidden/>
              </w:rPr>
            </w:r>
            <w:r>
              <w:rPr>
                <w:noProof/>
                <w:webHidden/>
              </w:rPr>
              <w:fldChar w:fldCharType="separate"/>
            </w:r>
            <w:r w:rsidR="001664E9">
              <w:rPr>
                <w:noProof/>
                <w:webHidden/>
              </w:rPr>
              <w:t>23</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32" w:history="1">
            <w:r w:rsidR="001664E9" w:rsidRPr="003D0AA5">
              <w:rPr>
                <w:rStyle w:val="a9"/>
                <w:noProof/>
              </w:rPr>
              <w:t xml:space="preserve">2.2.3 </w:t>
            </w:r>
            <w:r w:rsidR="001664E9" w:rsidRPr="003D0AA5">
              <w:rPr>
                <w:rStyle w:val="a9"/>
                <w:rFonts w:eastAsia="宋体"/>
                <w:noProof/>
              </w:rPr>
              <w:t>气象</w:t>
            </w:r>
            <w:r w:rsidR="001664E9">
              <w:rPr>
                <w:noProof/>
                <w:webHidden/>
              </w:rPr>
              <w:tab/>
            </w:r>
            <w:r>
              <w:rPr>
                <w:noProof/>
                <w:webHidden/>
              </w:rPr>
              <w:fldChar w:fldCharType="begin"/>
            </w:r>
            <w:r w:rsidR="001664E9">
              <w:rPr>
                <w:noProof/>
                <w:webHidden/>
              </w:rPr>
              <w:instrText xml:space="preserve"> PAGEREF _Toc112312332 \h </w:instrText>
            </w:r>
            <w:r>
              <w:rPr>
                <w:noProof/>
                <w:webHidden/>
              </w:rPr>
            </w:r>
            <w:r>
              <w:rPr>
                <w:noProof/>
                <w:webHidden/>
              </w:rPr>
              <w:fldChar w:fldCharType="separate"/>
            </w:r>
            <w:r w:rsidR="001664E9">
              <w:rPr>
                <w:noProof/>
                <w:webHidden/>
              </w:rPr>
              <w:t>23</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33" w:history="1">
            <w:r w:rsidR="001664E9" w:rsidRPr="003D0AA5">
              <w:rPr>
                <w:rStyle w:val="a9"/>
                <w:noProof/>
              </w:rPr>
              <w:t xml:space="preserve">2.2.4 </w:t>
            </w:r>
            <w:r w:rsidR="001664E9" w:rsidRPr="003D0AA5">
              <w:rPr>
                <w:rStyle w:val="a9"/>
                <w:rFonts w:eastAsia="宋体"/>
                <w:noProof/>
              </w:rPr>
              <w:t>水系水文</w:t>
            </w:r>
            <w:r w:rsidR="001664E9">
              <w:rPr>
                <w:noProof/>
                <w:webHidden/>
              </w:rPr>
              <w:tab/>
            </w:r>
            <w:r>
              <w:rPr>
                <w:noProof/>
                <w:webHidden/>
              </w:rPr>
              <w:fldChar w:fldCharType="begin"/>
            </w:r>
            <w:r w:rsidR="001664E9">
              <w:rPr>
                <w:noProof/>
                <w:webHidden/>
              </w:rPr>
              <w:instrText xml:space="preserve"> PAGEREF _Toc112312333 \h </w:instrText>
            </w:r>
            <w:r>
              <w:rPr>
                <w:noProof/>
                <w:webHidden/>
              </w:rPr>
            </w:r>
            <w:r>
              <w:rPr>
                <w:noProof/>
                <w:webHidden/>
              </w:rPr>
              <w:fldChar w:fldCharType="separate"/>
            </w:r>
            <w:r w:rsidR="001664E9">
              <w:rPr>
                <w:noProof/>
                <w:webHidden/>
              </w:rPr>
              <w:t>23</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34" w:history="1">
            <w:r w:rsidR="001664E9" w:rsidRPr="003D0AA5">
              <w:rPr>
                <w:rStyle w:val="a9"/>
                <w:noProof/>
              </w:rPr>
              <w:t>2.2.5</w:t>
            </w:r>
            <w:r w:rsidR="001664E9" w:rsidRPr="003D0AA5">
              <w:rPr>
                <w:rStyle w:val="a9"/>
                <w:noProof/>
              </w:rPr>
              <w:t>社会经济</w:t>
            </w:r>
            <w:r w:rsidR="001664E9">
              <w:rPr>
                <w:noProof/>
                <w:webHidden/>
              </w:rPr>
              <w:tab/>
            </w:r>
            <w:r>
              <w:rPr>
                <w:noProof/>
                <w:webHidden/>
              </w:rPr>
              <w:fldChar w:fldCharType="begin"/>
            </w:r>
            <w:r w:rsidR="001664E9">
              <w:rPr>
                <w:noProof/>
                <w:webHidden/>
              </w:rPr>
              <w:instrText xml:space="preserve"> PAGEREF _Toc112312334 \h </w:instrText>
            </w:r>
            <w:r>
              <w:rPr>
                <w:noProof/>
                <w:webHidden/>
              </w:rPr>
            </w:r>
            <w:r>
              <w:rPr>
                <w:noProof/>
                <w:webHidden/>
              </w:rPr>
              <w:fldChar w:fldCharType="separate"/>
            </w:r>
            <w:r w:rsidR="001664E9">
              <w:rPr>
                <w:noProof/>
                <w:webHidden/>
              </w:rPr>
              <w:t>29</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35" w:history="1">
            <w:r w:rsidR="001664E9" w:rsidRPr="003D0AA5">
              <w:rPr>
                <w:rStyle w:val="a9"/>
                <w:noProof/>
              </w:rPr>
              <w:t>2.2.6</w:t>
            </w:r>
            <w:r w:rsidR="001664E9" w:rsidRPr="003D0AA5">
              <w:rPr>
                <w:rStyle w:val="a9"/>
                <w:noProof/>
              </w:rPr>
              <w:t>水功能区划</w:t>
            </w:r>
            <w:r w:rsidR="001664E9">
              <w:rPr>
                <w:noProof/>
                <w:webHidden/>
              </w:rPr>
              <w:tab/>
            </w:r>
            <w:r>
              <w:rPr>
                <w:noProof/>
                <w:webHidden/>
              </w:rPr>
              <w:fldChar w:fldCharType="begin"/>
            </w:r>
            <w:r w:rsidR="001664E9">
              <w:rPr>
                <w:noProof/>
                <w:webHidden/>
              </w:rPr>
              <w:instrText xml:space="preserve"> PAGEREF _Toc112312335 \h </w:instrText>
            </w:r>
            <w:r>
              <w:rPr>
                <w:noProof/>
                <w:webHidden/>
              </w:rPr>
            </w:r>
            <w:r>
              <w:rPr>
                <w:noProof/>
                <w:webHidden/>
              </w:rPr>
              <w:fldChar w:fldCharType="separate"/>
            </w:r>
            <w:r w:rsidR="001664E9">
              <w:rPr>
                <w:noProof/>
                <w:webHidden/>
              </w:rPr>
              <w:t>30</w:t>
            </w:r>
            <w:r>
              <w:rPr>
                <w:noProof/>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36" w:history="1">
            <w:r w:rsidR="001664E9" w:rsidRPr="003D0AA5">
              <w:rPr>
                <w:rStyle w:val="a9"/>
                <w:noProof/>
              </w:rPr>
              <w:t>2.3</w:t>
            </w:r>
            <w:r w:rsidR="001664E9" w:rsidRPr="003D0AA5">
              <w:rPr>
                <w:rStyle w:val="a9"/>
                <w:noProof/>
              </w:rPr>
              <w:t>《江陵县资市镇总体规划（</w:t>
            </w:r>
            <w:r w:rsidR="001664E9" w:rsidRPr="003D0AA5">
              <w:rPr>
                <w:rStyle w:val="a9"/>
                <w:noProof/>
              </w:rPr>
              <w:t>2014~2030</w:t>
            </w:r>
            <w:r w:rsidR="001664E9" w:rsidRPr="003D0AA5">
              <w:rPr>
                <w:rStyle w:val="a9"/>
                <w:noProof/>
              </w:rPr>
              <w:t>）》</w:t>
            </w:r>
            <w:r w:rsidR="001664E9">
              <w:rPr>
                <w:noProof/>
                <w:webHidden/>
              </w:rPr>
              <w:tab/>
            </w:r>
            <w:r>
              <w:rPr>
                <w:noProof/>
                <w:webHidden/>
              </w:rPr>
              <w:fldChar w:fldCharType="begin"/>
            </w:r>
            <w:r w:rsidR="001664E9">
              <w:rPr>
                <w:noProof/>
                <w:webHidden/>
              </w:rPr>
              <w:instrText xml:space="preserve"> PAGEREF _Toc112312336 \h </w:instrText>
            </w:r>
            <w:r>
              <w:rPr>
                <w:noProof/>
                <w:webHidden/>
              </w:rPr>
            </w:r>
            <w:r>
              <w:rPr>
                <w:noProof/>
                <w:webHidden/>
              </w:rPr>
              <w:fldChar w:fldCharType="separate"/>
            </w:r>
            <w:r w:rsidR="001664E9">
              <w:rPr>
                <w:noProof/>
                <w:webHidden/>
              </w:rPr>
              <w:t>30</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37" w:history="1">
            <w:r w:rsidR="001664E9" w:rsidRPr="003D0AA5">
              <w:rPr>
                <w:rStyle w:val="a9"/>
                <w:noProof/>
                <w:shd w:val="clear" w:color="auto" w:fill="FFFFFF"/>
              </w:rPr>
              <w:t>2.3.1</w:t>
            </w:r>
            <w:r w:rsidR="001664E9" w:rsidRPr="003D0AA5">
              <w:rPr>
                <w:rStyle w:val="a9"/>
                <w:noProof/>
                <w:shd w:val="clear" w:color="auto" w:fill="FFFFFF"/>
              </w:rPr>
              <w:t>发展目标与战略</w:t>
            </w:r>
            <w:r w:rsidR="001664E9">
              <w:rPr>
                <w:noProof/>
                <w:webHidden/>
              </w:rPr>
              <w:tab/>
            </w:r>
            <w:r>
              <w:rPr>
                <w:noProof/>
                <w:webHidden/>
              </w:rPr>
              <w:fldChar w:fldCharType="begin"/>
            </w:r>
            <w:r w:rsidR="001664E9">
              <w:rPr>
                <w:noProof/>
                <w:webHidden/>
              </w:rPr>
              <w:instrText xml:space="preserve"> PAGEREF _Toc112312337 \h </w:instrText>
            </w:r>
            <w:r>
              <w:rPr>
                <w:noProof/>
                <w:webHidden/>
              </w:rPr>
            </w:r>
            <w:r>
              <w:rPr>
                <w:noProof/>
                <w:webHidden/>
              </w:rPr>
              <w:fldChar w:fldCharType="separate"/>
            </w:r>
            <w:r w:rsidR="001664E9">
              <w:rPr>
                <w:noProof/>
                <w:webHidden/>
              </w:rPr>
              <w:t>30</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38" w:history="1">
            <w:r w:rsidR="001664E9" w:rsidRPr="003D0AA5">
              <w:rPr>
                <w:rStyle w:val="a9"/>
                <w:noProof/>
                <w:shd w:val="clear" w:color="auto" w:fill="FFFFFF"/>
              </w:rPr>
              <w:t>2.3.2</w:t>
            </w:r>
            <w:r w:rsidR="001664E9" w:rsidRPr="003D0AA5">
              <w:rPr>
                <w:rStyle w:val="a9"/>
                <w:noProof/>
                <w:shd w:val="clear" w:color="auto" w:fill="FFFFFF"/>
              </w:rPr>
              <w:t>城镇性质与职能</w:t>
            </w:r>
            <w:r w:rsidR="001664E9">
              <w:rPr>
                <w:noProof/>
                <w:webHidden/>
              </w:rPr>
              <w:tab/>
            </w:r>
            <w:r>
              <w:rPr>
                <w:noProof/>
                <w:webHidden/>
              </w:rPr>
              <w:fldChar w:fldCharType="begin"/>
            </w:r>
            <w:r w:rsidR="001664E9">
              <w:rPr>
                <w:noProof/>
                <w:webHidden/>
              </w:rPr>
              <w:instrText xml:space="preserve"> PAGEREF _Toc112312338 \h </w:instrText>
            </w:r>
            <w:r>
              <w:rPr>
                <w:noProof/>
                <w:webHidden/>
              </w:rPr>
            </w:r>
            <w:r>
              <w:rPr>
                <w:noProof/>
                <w:webHidden/>
              </w:rPr>
              <w:fldChar w:fldCharType="separate"/>
            </w:r>
            <w:r w:rsidR="001664E9">
              <w:rPr>
                <w:noProof/>
                <w:webHidden/>
              </w:rPr>
              <w:t>33</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39" w:history="1">
            <w:r w:rsidR="001664E9" w:rsidRPr="003D0AA5">
              <w:rPr>
                <w:rStyle w:val="a9"/>
                <w:noProof/>
                <w:shd w:val="clear" w:color="auto" w:fill="FFFFFF"/>
              </w:rPr>
              <w:t>2.3.3</w:t>
            </w:r>
            <w:r w:rsidR="001664E9" w:rsidRPr="003D0AA5">
              <w:rPr>
                <w:rStyle w:val="a9"/>
                <w:noProof/>
                <w:shd w:val="clear" w:color="auto" w:fill="FFFFFF"/>
              </w:rPr>
              <w:t>城镇体系规划</w:t>
            </w:r>
            <w:r w:rsidR="001664E9">
              <w:rPr>
                <w:noProof/>
                <w:webHidden/>
              </w:rPr>
              <w:tab/>
            </w:r>
            <w:r>
              <w:rPr>
                <w:noProof/>
                <w:webHidden/>
              </w:rPr>
              <w:fldChar w:fldCharType="begin"/>
            </w:r>
            <w:r w:rsidR="001664E9">
              <w:rPr>
                <w:noProof/>
                <w:webHidden/>
              </w:rPr>
              <w:instrText xml:space="preserve"> PAGEREF _Toc112312339 \h </w:instrText>
            </w:r>
            <w:r>
              <w:rPr>
                <w:noProof/>
                <w:webHidden/>
              </w:rPr>
            </w:r>
            <w:r>
              <w:rPr>
                <w:noProof/>
                <w:webHidden/>
              </w:rPr>
              <w:fldChar w:fldCharType="separate"/>
            </w:r>
            <w:r w:rsidR="001664E9">
              <w:rPr>
                <w:noProof/>
                <w:webHidden/>
              </w:rPr>
              <w:t>33</w:t>
            </w:r>
            <w:r>
              <w:rPr>
                <w:noProof/>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40" w:history="1">
            <w:r w:rsidR="001664E9" w:rsidRPr="003D0AA5">
              <w:rPr>
                <w:rStyle w:val="a9"/>
                <w:noProof/>
              </w:rPr>
              <w:t>2.4</w:t>
            </w:r>
            <w:r w:rsidR="001664E9" w:rsidRPr="003D0AA5">
              <w:rPr>
                <w:rStyle w:val="a9"/>
                <w:noProof/>
              </w:rPr>
              <w:t>西干渠一河一策方案</w:t>
            </w:r>
            <w:r w:rsidR="001664E9">
              <w:rPr>
                <w:noProof/>
                <w:webHidden/>
              </w:rPr>
              <w:tab/>
            </w:r>
            <w:r>
              <w:rPr>
                <w:noProof/>
                <w:webHidden/>
              </w:rPr>
              <w:fldChar w:fldCharType="begin"/>
            </w:r>
            <w:r w:rsidR="001664E9">
              <w:rPr>
                <w:noProof/>
                <w:webHidden/>
              </w:rPr>
              <w:instrText xml:space="preserve"> PAGEREF _Toc112312340 \h </w:instrText>
            </w:r>
            <w:r>
              <w:rPr>
                <w:noProof/>
                <w:webHidden/>
              </w:rPr>
            </w:r>
            <w:r>
              <w:rPr>
                <w:noProof/>
                <w:webHidden/>
              </w:rPr>
              <w:fldChar w:fldCharType="separate"/>
            </w:r>
            <w:r w:rsidR="001664E9">
              <w:rPr>
                <w:noProof/>
                <w:webHidden/>
              </w:rPr>
              <w:t>37</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41" w:history="1">
            <w:r w:rsidR="001664E9" w:rsidRPr="003D0AA5">
              <w:rPr>
                <w:rStyle w:val="a9"/>
                <w:noProof/>
              </w:rPr>
              <w:t>2.4.1</w:t>
            </w:r>
            <w:r w:rsidR="001664E9" w:rsidRPr="003D0AA5">
              <w:rPr>
                <w:rStyle w:val="a9"/>
                <w:noProof/>
              </w:rPr>
              <w:t>管理目标</w:t>
            </w:r>
            <w:r w:rsidR="001664E9">
              <w:rPr>
                <w:noProof/>
                <w:webHidden/>
              </w:rPr>
              <w:tab/>
            </w:r>
            <w:r>
              <w:rPr>
                <w:noProof/>
                <w:webHidden/>
              </w:rPr>
              <w:fldChar w:fldCharType="begin"/>
            </w:r>
            <w:r w:rsidR="001664E9">
              <w:rPr>
                <w:noProof/>
                <w:webHidden/>
              </w:rPr>
              <w:instrText xml:space="preserve"> PAGEREF _Toc112312341 \h </w:instrText>
            </w:r>
            <w:r>
              <w:rPr>
                <w:noProof/>
                <w:webHidden/>
              </w:rPr>
            </w:r>
            <w:r>
              <w:rPr>
                <w:noProof/>
                <w:webHidden/>
              </w:rPr>
              <w:fldChar w:fldCharType="separate"/>
            </w:r>
            <w:r w:rsidR="001664E9">
              <w:rPr>
                <w:noProof/>
                <w:webHidden/>
              </w:rPr>
              <w:t>37</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42" w:history="1">
            <w:r w:rsidR="001664E9" w:rsidRPr="003D0AA5">
              <w:rPr>
                <w:rStyle w:val="a9"/>
                <w:noProof/>
              </w:rPr>
              <w:t>2.4.2</w:t>
            </w:r>
            <w:r w:rsidR="001664E9" w:rsidRPr="003D0AA5">
              <w:rPr>
                <w:rStyle w:val="a9"/>
                <w:noProof/>
              </w:rPr>
              <w:t>管理保护措施</w:t>
            </w:r>
            <w:r w:rsidR="001664E9">
              <w:rPr>
                <w:noProof/>
                <w:webHidden/>
              </w:rPr>
              <w:tab/>
            </w:r>
            <w:r>
              <w:rPr>
                <w:noProof/>
                <w:webHidden/>
              </w:rPr>
              <w:fldChar w:fldCharType="begin"/>
            </w:r>
            <w:r w:rsidR="001664E9">
              <w:rPr>
                <w:noProof/>
                <w:webHidden/>
              </w:rPr>
              <w:instrText xml:space="preserve"> PAGEREF _Toc112312342 \h </w:instrText>
            </w:r>
            <w:r>
              <w:rPr>
                <w:noProof/>
                <w:webHidden/>
              </w:rPr>
            </w:r>
            <w:r>
              <w:rPr>
                <w:noProof/>
                <w:webHidden/>
              </w:rPr>
              <w:fldChar w:fldCharType="separate"/>
            </w:r>
            <w:r w:rsidR="001664E9">
              <w:rPr>
                <w:noProof/>
                <w:webHidden/>
              </w:rPr>
              <w:t>37</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43" w:history="1">
            <w:r w:rsidR="001664E9" w:rsidRPr="003D0AA5">
              <w:rPr>
                <w:rStyle w:val="a9"/>
                <w:noProof/>
              </w:rPr>
              <w:t xml:space="preserve">2.4.3 </w:t>
            </w:r>
            <w:r w:rsidR="001664E9" w:rsidRPr="003D0AA5">
              <w:rPr>
                <w:rStyle w:val="a9"/>
                <w:noProof/>
              </w:rPr>
              <w:t>水环境治理</w:t>
            </w:r>
            <w:r w:rsidR="001664E9">
              <w:rPr>
                <w:noProof/>
                <w:webHidden/>
              </w:rPr>
              <w:tab/>
            </w:r>
            <w:r>
              <w:rPr>
                <w:noProof/>
                <w:webHidden/>
              </w:rPr>
              <w:fldChar w:fldCharType="begin"/>
            </w:r>
            <w:r w:rsidR="001664E9">
              <w:rPr>
                <w:noProof/>
                <w:webHidden/>
              </w:rPr>
              <w:instrText xml:space="preserve"> PAGEREF _Toc112312343 \h </w:instrText>
            </w:r>
            <w:r>
              <w:rPr>
                <w:noProof/>
                <w:webHidden/>
              </w:rPr>
            </w:r>
            <w:r>
              <w:rPr>
                <w:noProof/>
                <w:webHidden/>
              </w:rPr>
              <w:fldChar w:fldCharType="separate"/>
            </w:r>
            <w:r w:rsidR="001664E9">
              <w:rPr>
                <w:noProof/>
                <w:webHidden/>
              </w:rPr>
              <w:t>40</w:t>
            </w:r>
            <w:r>
              <w:rPr>
                <w:noProof/>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44" w:history="1">
            <w:r w:rsidR="001664E9" w:rsidRPr="003D0AA5">
              <w:rPr>
                <w:rStyle w:val="a9"/>
                <w:rFonts w:cs="宋体"/>
                <w:noProof/>
              </w:rPr>
              <w:t>2.5</w:t>
            </w:r>
            <w:r w:rsidR="001664E9" w:rsidRPr="003D0AA5">
              <w:rPr>
                <w:rStyle w:val="a9"/>
                <w:noProof/>
              </w:rPr>
              <w:t>旺能垃圾焚烧发电公司用水平衡</w:t>
            </w:r>
            <w:r w:rsidR="001664E9">
              <w:rPr>
                <w:noProof/>
                <w:webHidden/>
              </w:rPr>
              <w:tab/>
            </w:r>
            <w:r>
              <w:rPr>
                <w:noProof/>
                <w:webHidden/>
              </w:rPr>
              <w:fldChar w:fldCharType="begin"/>
            </w:r>
            <w:r w:rsidR="001664E9">
              <w:rPr>
                <w:noProof/>
                <w:webHidden/>
              </w:rPr>
              <w:instrText xml:space="preserve"> PAGEREF _Toc112312344 \h </w:instrText>
            </w:r>
            <w:r>
              <w:rPr>
                <w:noProof/>
                <w:webHidden/>
              </w:rPr>
            </w:r>
            <w:r>
              <w:rPr>
                <w:noProof/>
                <w:webHidden/>
              </w:rPr>
              <w:fldChar w:fldCharType="separate"/>
            </w:r>
            <w:r w:rsidR="001664E9">
              <w:rPr>
                <w:noProof/>
                <w:webHidden/>
              </w:rPr>
              <w:t>41</w:t>
            </w:r>
            <w:r>
              <w:rPr>
                <w:noProof/>
                <w:webHidden/>
              </w:rPr>
              <w:fldChar w:fldCharType="end"/>
            </w:r>
          </w:hyperlink>
        </w:p>
        <w:p w:rsidR="001664E9" w:rsidRDefault="004D6F09" w:rsidP="00F32CC5">
          <w:pPr>
            <w:pStyle w:val="10"/>
            <w:spacing w:line="300" w:lineRule="exact"/>
            <w:rPr>
              <w:rFonts w:cstheme="minorBidi"/>
              <w:kern w:val="2"/>
              <w:sz w:val="21"/>
            </w:rPr>
          </w:pPr>
          <w:hyperlink w:anchor="_Toc112312345" w:history="1">
            <w:r w:rsidR="001664E9" w:rsidRPr="003D0AA5">
              <w:rPr>
                <w:rStyle w:val="a9"/>
              </w:rPr>
              <w:t>3</w:t>
            </w:r>
            <w:r w:rsidR="001664E9" w:rsidRPr="003D0AA5">
              <w:rPr>
                <w:rStyle w:val="a9"/>
              </w:rPr>
              <w:t>、水功能区（水域）现状水质及纳污状况分析</w:t>
            </w:r>
            <w:r w:rsidR="001664E9">
              <w:rPr>
                <w:webHidden/>
              </w:rPr>
              <w:tab/>
            </w:r>
            <w:r>
              <w:rPr>
                <w:webHidden/>
              </w:rPr>
              <w:fldChar w:fldCharType="begin"/>
            </w:r>
            <w:r w:rsidR="001664E9">
              <w:rPr>
                <w:webHidden/>
              </w:rPr>
              <w:instrText xml:space="preserve"> PAGEREF _Toc112312345 \h </w:instrText>
            </w:r>
            <w:r>
              <w:rPr>
                <w:webHidden/>
              </w:rPr>
            </w:r>
            <w:r>
              <w:rPr>
                <w:webHidden/>
              </w:rPr>
              <w:fldChar w:fldCharType="separate"/>
            </w:r>
            <w:r w:rsidR="001664E9">
              <w:rPr>
                <w:webHidden/>
              </w:rPr>
              <w:t>42</w:t>
            </w:r>
            <w:r>
              <w:rPr>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46" w:history="1">
            <w:r w:rsidR="001664E9" w:rsidRPr="003D0AA5">
              <w:rPr>
                <w:rStyle w:val="a9"/>
                <w:noProof/>
              </w:rPr>
              <w:t xml:space="preserve">3.1 </w:t>
            </w:r>
            <w:r w:rsidR="001664E9" w:rsidRPr="003D0AA5">
              <w:rPr>
                <w:rStyle w:val="a9"/>
                <w:noProof/>
              </w:rPr>
              <w:t>水功能区（水域）保护水质管理目标与要求</w:t>
            </w:r>
            <w:r w:rsidR="001664E9">
              <w:rPr>
                <w:noProof/>
                <w:webHidden/>
              </w:rPr>
              <w:tab/>
            </w:r>
            <w:r>
              <w:rPr>
                <w:noProof/>
                <w:webHidden/>
              </w:rPr>
              <w:fldChar w:fldCharType="begin"/>
            </w:r>
            <w:r w:rsidR="001664E9">
              <w:rPr>
                <w:noProof/>
                <w:webHidden/>
              </w:rPr>
              <w:instrText xml:space="preserve"> PAGEREF _Toc112312346 \h </w:instrText>
            </w:r>
            <w:r>
              <w:rPr>
                <w:noProof/>
                <w:webHidden/>
              </w:rPr>
            </w:r>
            <w:r>
              <w:rPr>
                <w:noProof/>
                <w:webHidden/>
              </w:rPr>
              <w:fldChar w:fldCharType="separate"/>
            </w:r>
            <w:r w:rsidR="001664E9">
              <w:rPr>
                <w:noProof/>
                <w:webHidden/>
              </w:rPr>
              <w:t>42</w:t>
            </w:r>
            <w:r>
              <w:rPr>
                <w:noProof/>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47" w:history="1">
            <w:r w:rsidR="001664E9" w:rsidRPr="003D0AA5">
              <w:rPr>
                <w:rStyle w:val="a9"/>
                <w:noProof/>
              </w:rPr>
              <w:t xml:space="preserve">3.2 </w:t>
            </w:r>
            <w:r w:rsidR="001664E9" w:rsidRPr="003D0AA5">
              <w:rPr>
                <w:rStyle w:val="a9"/>
                <w:noProof/>
              </w:rPr>
              <w:t>水功能区（水域）水质现状分析</w:t>
            </w:r>
            <w:r w:rsidR="001664E9">
              <w:rPr>
                <w:noProof/>
                <w:webHidden/>
              </w:rPr>
              <w:tab/>
            </w:r>
            <w:r>
              <w:rPr>
                <w:noProof/>
                <w:webHidden/>
              </w:rPr>
              <w:fldChar w:fldCharType="begin"/>
            </w:r>
            <w:r w:rsidR="001664E9">
              <w:rPr>
                <w:noProof/>
                <w:webHidden/>
              </w:rPr>
              <w:instrText xml:space="preserve"> PAGEREF _Toc112312347 \h </w:instrText>
            </w:r>
            <w:r>
              <w:rPr>
                <w:noProof/>
                <w:webHidden/>
              </w:rPr>
            </w:r>
            <w:r>
              <w:rPr>
                <w:noProof/>
                <w:webHidden/>
              </w:rPr>
              <w:fldChar w:fldCharType="separate"/>
            </w:r>
            <w:r w:rsidR="001664E9">
              <w:rPr>
                <w:noProof/>
                <w:webHidden/>
              </w:rPr>
              <w:t>42</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48" w:history="1">
            <w:r w:rsidR="001664E9" w:rsidRPr="003D0AA5">
              <w:rPr>
                <w:rStyle w:val="a9"/>
                <w:noProof/>
              </w:rPr>
              <w:t>3.2.1</w:t>
            </w:r>
            <w:r w:rsidR="001664E9" w:rsidRPr="003D0AA5">
              <w:rPr>
                <w:rStyle w:val="a9"/>
                <w:noProof/>
              </w:rPr>
              <w:t>资料收集</w:t>
            </w:r>
            <w:r w:rsidR="001664E9">
              <w:rPr>
                <w:noProof/>
                <w:webHidden/>
              </w:rPr>
              <w:tab/>
            </w:r>
            <w:r>
              <w:rPr>
                <w:noProof/>
                <w:webHidden/>
              </w:rPr>
              <w:fldChar w:fldCharType="begin"/>
            </w:r>
            <w:r w:rsidR="001664E9">
              <w:rPr>
                <w:noProof/>
                <w:webHidden/>
              </w:rPr>
              <w:instrText xml:space="preserve"> PAGEREF _Toc112312348 \h </w:instrText>
            </w:r>
            <w:r>
              <w:rPr>
                <w:noProof/>
                <w:webHidden/>
              </w:rPr>
            </w:r>
            <w:r>
              <w:rPr>
                <w:noProof/>
                <w:webHidden/>
              </w:rPr>
              <w:fldChar w:fldCharType="separate"/>
            </w:r>
            <w:r w:rsidR="001664E9">
              <w:rPr>
                <w:noProof/>
                <w:webHidden/>
              </w:rPr>
              <w:t>42</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49" w:history="1">
            <w:r w:rsidR="001664E9" w:rsidRPr="003D0AA5">
              <w:rPr>
                <w:rStyle w:val="a9"/>
                <w:noProof/>
              </w:rPr>
              <w:t>3.2.2</w:t>
            </w:r>
            <w:r w:rsidR="001664E9" w:rsidRPr="003D0AA5">
              <w:rPr>
                <w:rStyle w:val="a9"/>
                <w:noProof/>
              </w:rPr>
              <w:t>水功能区水质评价结果分析</w:t>
            </w:r>
            <w:r w:rsidR="001664E9">
              <w:rPr>
                <w:noProof/>
                <w:webHidden/>
              </w:rPr>
              <w:tab/>
            </w:r>
            <w:r>
              <w:rPr>
                <w:noProof/>
                <w:webHidden/>
              </w:rPr>
              <w:fldChar w:fldCharType="begin"/>
            </w:r>
            <w:r w:rsidR="001664E9">
              <w:rPr>
                <w:noProof/>
                <w:webHidden/>
              </w:rPr>
              <w:instrText xml:space="preserve"> PAGEREF _Toc112312349 \h </w:instrText>
            </w:r>
            <w:r>
              <w:rPr>
                <w:noProof/>
                <w:webHidden/>
              </w:rPr>
            </w:r>
            <w:r>
              <w:rPr>
                <w:noProof/>
                <w:webHidden/>
              </w:rPr>
              <w:fldChar w:fldCharType="separate"/>
            </w:r>
            <w:r w:rsidR="001664E9">
              <w:rPr>
                <w:noProof/>
                <w:webHidden/>
              </w:rPr>
              <w:t>47</w:t>
            </w:r>
            <w:r>
              <w:rPr>
                <w:noProof/>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50" w:history="1">
            <w:r w:rsidR="001664E9" w:rsidRPr="003D0AA5">
              <w:rPr>
                <w:rStyle w:val="a9"/>
                <w:noProof/>
              </w:rPr>
              <w:t xml:space="preserve">3.3 </w:t>
            </w:r>
            <w:r w:rsidR="001664E9" w:rsidRPr="003D0AA5">
              <w:rPr>
                <w:rStyle w:val="a9"/>
                <w:noProof/>
              </w:rPr>
              <w:t>水功能区（水域）纳污能力</w:t>
            </w:r>
            <w:r w:rsidR="001664E9">
              <w:rPr>
                <w:noProof/>
                <w:webHidden/>
              </w:rPr>
              <w:tab/>
            </w:r>
            <w:r>
              <w:rPr>
                <w:noProof/>
                <w:webHidden/>
              </w:rPr>
              <w:fldChar w:fldCharType="begin"/>
            </w:r>
            <w:r w:rsidR="001664E9">
              <w:rPr>
                <w:noProof/>
                <w:webHidden/>
              </w:rPr>
              <w:instrText xml:space="preserve"> PAGEREF _Toc112312350 \h </w:instrText>
            </w:r>
            <w:r>
              <w:rPr>
                <w:noProof/>
                <w:webHidden/>
              </w:rPr>
            </w:r>
            <w:r>
              <w:rPr>
                <w:noProof/>
                <w:webHidden/>
              </w:rPr>
              <w:fldChar w:fldCharType="separate"/>
            </w:r>
            <w:r w:rsidR="001664E9">
              <w:rPr>
                <w:noProof/>
                <w:webHidden/>
              </w:rPr>
              <w:t>48</w:t>
            </w:r>
            <w:r>
              <w:rPr>
                <w:noProof/>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51" w:history="1">
            <w:r w:rsidR="001664E9" w:rsidRPr="003D0AA5">
              <w:rPr>
                <w:rStyle w:val="a9"/>
                <w:noProof/>
              </w:rPr>
              <w:t xml:space="preserve">3.4 </w:t>
            </w:r>
            <w:r w:rsidR="001664E9" w:rsidRPr="003D0AA5">
              <w:rPr>
                <w:rStyle w:val="a9"/>
                <w:noProof/>
              </w:rPr>
              <w:t>水功能区（水域）现有取排水状况</w:t>
            </w:r>
            <w:r w:rsidR="001664E9">
              <w:rPr>
                <w:noProof/>
                <w:webHidden/>
              </w:rPr>
              <w:tab/>
            </w:r>
            <w:r>
              <w:rPr>
                <w:noProof/>
                <w:webHidden/>
              </w:rPr>
              <w:fldChar w:fldCharType="begin"/>
            </w:r>
            <w:r w:rsidR="001664E9">
              <w:rPr>
                <w:noProof/>
                <w:webHidden/>
              </w:rPr>
              <w:instrText xml:space="preserve"> PAGEREF _Toc112312351 \h </w:instrText>
            </w:r>
            <w:r>
              <w:rPr>
                <w:noProof/>
                <w:webHidden/>
              </w:rPr>
            </w:r>
            <w:r>
              <w:rPr>
                <w:noProof/>
                <w:webHidden/>
              </w:rPr>
              <w:fldChar w:fldCharType="separate"/>
            </w:r>
            <w:r w:rsidR="001664E9">
              <w:rPr>
                <w:noProof/>
                <w:webHidden/>
              </w:rPr>
              <w:t>49</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52" w:history="1">
            <w:r w:rsidR="001664E9" w:rsidRPr="003D0AA5">
              <w:rPr>
                <w:rStyle w:val="a9"/>
                <w:noProof/>
              </w:rPr>
              <w:t>3.4.1</w:t>
            </w:r>
            <w:r w:rsidR="001664E9" w:rsidRPr="003D0AA5">
              <w:rPr>
                <w:rStyle w:val="a9"/>
                <w:noProof/>
              </w:rPr>
              <w:t>排水口</w:t>
            </w:r>
            <w:r w:rsidR="001664E9">
              <w:rPr>
                <w:noProof/>
                <w:webHidden/>
              </w:rPr>
              <w:tab/>
            </w:r>
            <w:r>
              <w:rPr>
                <w:noProof/>
                <w:webHidden/>
              </w:rPr>
              <w:fldChar w:fldCharType="begin"/>
            </w:r>
            <w:r w:rsidR="001664E9">
              <w:rPr>
                <w:noProof/>
                <w:webHidden/>
              </w:rPr>
              <w:instrText xml:space="preserve"> PAGEREF _Toc112312352 \h </w:instrText>
            </w:r>
            <w:r>
              <w:rPr>
                <w:noProof/>
                <w:webHidden/>
              </w:rPr>
            </w:r>
            <w:r>
              <w:rPr>
                <w:noProof/>
                <w:webHidden/>
              </w:rPr>
              <w:fldChar w:fldCharType="separate"/>
            </w:r>
            <w:r w:rsidR="001664E9">
              <w:rPr>
                <w:noProof/>
                <w:webHidden/>
              </w:rPr>
              <w:t>49</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53" w:history="1">
            <w:r w:rsidR="001664E9" w:rsidRPr="003D0AA5">
              <w:rPr>
                <w:rStyle w:val="a9"/>
                <w:noProof/>
              </w:rPr>
              <w:t>3.4.2</w:t>
            </w:r>
            <w:r w:rsidR="001664E9" w:rsidRPr="003D0AA5">
              <w:rPr>
                <w:rStyle w:val="a9"/>
                <w:noProof/>
              </w:rPr>
              <w:t>取水口</w:t>
            </w:r>
            <w:r w:rsidR="001664E9">
              <w:rPr>
                <w:noProof/>
                <w:webHidden/>
              </w:rPr>
              <w:tab/>
            </w:r>
            <w:r>
              <w:rPr>
                <w:noProof/>
                <w:webHidden/>
              </w:rPr>
              <w:fldChar w:fldCharType="begin"/>
            </w:r>
            <w:r w:rsidR="001664E9">
              <w:rPr>
                <w:noProof/>
                <w:webHidden/>
              </w:rPr>
              <w:instrText xml:space="preserve"> PAGEREF _Toc112312353 \h </w:instrText>
            </w:r>
            <w:r>
              <w:rPr>
                <w:noProof/>
                <w:webHidden/>
              </w:rPr>
            </w:r>
            <w:r>
              <w:rPr>
                <w:noProof/>
                <w:webHidden/>
              </w:rPr>
              <w:fldChar w:fldCharType="separate"/>
            </w:r>
            <w:r w:rsidR="001664E9">
              <w:rPr>
                <w:noProof/>
                <w:webHidden/>
              </w:rPr>
              <w:t>49</w:t>
            </w:r>
            <w:r>
              <w:rPr>
                <w:noProof/>
                <w:webHidden/>
              </w:rPr>
              <w:fldChar w:fldCharType="end"/>
            </w:r>
          </w:hyperlink>
        </w:p>
        <w:p w:rsidR="001664E9" w:rsidRDefault="004D6F09" w:rsidP="00F32CC5">
          <w:pPr>
            <w:pStyle w:val="10"/>
            <w:spacing w:line="300" w:lineRule="exact"/>
            <w:rPr>
              <w:rFonts w:cstheme="minorBidi"/>
              <w:kern w:val="2"/>
              <w:sz w:val="21"/>
            </w:rPr>
          </w:pPr>
          <w:hyperlink w:anchor="_Toc112312354" w:history="1">
            <w:r w:rsidR="001664E9" w:rsidRPr="003D0AA5">
              <w:rPr>
                <w:rStyle w:val="a9"/>
              </w:rPr>
              <w:t>4</w:t>
            </w:r>
            <w:r w:rsidR="001664E9" w:rsidRPr="003D0AA5">
              <w:rPr>
                <w:rStyle w:val="a9"/>
              </w:rPr>
              <w:t>、入河排污口设置方案及可行性分析</w:t>
            </w:r>
            <w:r w:rsidR="001664E9">
              <w:rPr>
                <w:webHidden/>
              </w:rPr>
              <w:tab/>
            </w:r>
            <w:r>
              <w:rPr>
                <w:webHidden/>
              </w:rPr>
              <w:fldChar w:fldCharType="begin"/>
            </w:r>
            <w:r w:rsidR="001664E9">
              <w:rPr>
                <w:webHidden/>
              </w:rPr>
              <w:instrText xml:space="preserve"> PAGEREF _Toc112312354 \h </w:instrText>
            </w:r>
            <w:r>
              <w:rPr>
                <w:webHidden/>
              </w:rPr>
            </w:r>
            <w:r>
              <w:rPr>
                <w:webHidden/>
              </w:rPr>
              <w:fldChar w:fldCharType="separate"/>
            </w:r>
            <w:r w:rsidR="001664E9">
              <w:rPr>
                <w:webHidden/>
              </w:rPr>
              <w:t>50</w:t>
            </w:r>
            <w:r>
              <w:rPr>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55" w:history="1">
            <w:r w:rsidR="001664E9" w:rsidRPr="003D0AA5">
              <w:rPr>
                <w:rStyle w:val="a9"/>
                <w:noProof/>
              </w:rPr>
              <w:t>4.1</w:t>
            </w:r>
            <w:r w:rsidR="001664E9" w:rsidRPr="003D0AA5">
              <w:rPr>
                <w:rStyle w:val="a9"/>
                <w:noProof/>
              </w:rPr>
              <w:t>入河排污口设置方案基本情况</w:t>
            </w:r>
            <w:r w:rsidR="001664E9">
              <w:rPr>
                <w:noProof/>
                <w:webHidden/>
              </w:rPr>
              <w:tab/>
            </w:r>
            <w:r>
              <w:rPr>
                <w:noProof/>
                <w:webHidden/>
              </w:rPr>
              <w:fldChar w:fldCharType="begin"/>
            </w:r>
            <w:r w:rsidR="001664E9">
              <w:rPr>
                <w:noProof/>
                <w:webHidden/>
              </w:rPr>
              <w:instrText xml:space="preserve"> PAGEREF _Toc112312355 \h </w:instrText>
            </w:r>
            <w:r>
              <w:rPr>
                <w:noProof/>
                <w:webHidden/>
              </w:rPr>
            </w:r>
            <w:r>
              <w:rPr>
                <w:noProof/>
                <w:webHidden/>
              </w:rPr>
              <w:fldChar w:fldCharType="separate"/>
            </w:r>
            <w:r w:rsidR="001664E9">
              <w:rPr>
                <w:noProof/>
                <w:webHidden/>
              </w:rPr>
              <w:t>50</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56" w:history="1">
            <w:r w:rsidR="001664E9" w:rsidRPr="003D0AA5">
              <w:rPr>
                <w:rStyle w:val="a9"/>
                <w:noProof/>
              </w:rPr>
              <w:t>4.1.1</w:t>
            </w:r>
            <w:r w:rsidR="001664E9" w:rsidRPr="003D0AA5">
              <w:rPr>
                <w:rStyle w:val="a9"/>
                <w:noProof/>
              </w:rPr>
              <w:t>排污口设置方案</w:t>
            </w:r>
            <w:r w:rsidR="001664E9">
              <w:rPr>
                <w:noProof/>
                <w:webHidden/>
              </w:rPr>
              <w:tab/>
            </w:r>
            <w:r>
              <w:rPr>
                <w:noProof/>
                <w:webHidden/>
              </w:rPr>
              <w:fldChar w:fldCharType="begin"/>
            </w:r>
            <w:r w:rsidR="001664E9">
              <w:rPr>
                <w:noProof/>
                <w:webHidden/>
              </w:rPr>
              <w:instrText xml:space="preserve"> PAGEREF _Toc112312356 \h </w:instrText>
            </w:r>
            <w:r>
              <w:rPr>
                <w:noProof/>
                <w:webHidden/>
              </w:rPr>
            </w:r>
            <w:r>
              <w:rPr>
                <w:noProof/>
                <w:webHidden/>
              </w:rPr>
              <w:fldChar w:fldCharType="separate"/>
            </w:r>
            <w:r w:rsidR="001664E9">
              <w:rPr>
                <w:noProof/>
                <w:webHidden/>
              </w:rPr>
              <w:t>50</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57" w:history="1">
            <w:r w:rsidR="001664E9" w:rsidRPr="003D0AA5">
              <w:rPr>
                <w:rStyle w:val="a9"/>
                <w:noProof/>
              </w:rPr>
              <w:t>4.1.2</w:t>
            </w:r>
            <w:r w:rsidR="001664E9" w:rsidRPr="003D0AA5">
              <w:rPr>
                <w:rStyle w:val="a9"/>
                <w:noProof/>
              </w:rPr>
              <w:t>排污口分类及排放方式</w:t>
            </w:r>
            <w:r w:rsidR="001664E9">
              <w:rPr>
                <w:noProof/>
                <w:webHidden/>
              </w:rPr>
              <w:tab/>
            </w:r>
            <w:r>
              <w:rPr>
                <w:noProof/>
                <w:webHidden/>
              </w:rPr>
              <w:fldChar w:fldCharType="begin"/>
            </w:r>
            <w:r w:rsidR="001664E9">
              <w:rPr>
                <w:noProof/>
                <w:webHidden/>
              </w:rPr>
              <w:instrText xml:space="preserve"> PAGEREF _Toc112312357 \h </w:instrText>
            </w:r>
            <w:r>
              <w:rPr>
                <w:noProof/>
                <w:webHidden/>
              </w:rPr>
            </w:r>
            <w:r>
              <w:rPr>
                <w:noProof/>
                <w:webHidden/>
              </w:rPr>
              <w:fldChar w:fldCharType="separate"/>
            </w:r>
            <w:r w:rsidR="001664E9">
              <w:rPr>
                <w:noProof/>
                <w:webHidden/>
              </w:rPr>
              <w:t>52</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58" w:history="1">
            <w:r w:rsidR="001664E9" w:rsidRPr="003D0AA5">
              <w:rPr>
                <w:rStyle w:val="a9"/>
                <w:noProof/>
              </w:rPr>
              <w:t>4.1.3</w:t>
            </w:r>
            <w:r w:rsidR="001664E9" w:rsidRPr="003D0AA5">
              <w:rPr>
                <w:rStyle w:val="a9"/>
                <w:noProof/>
              </w:rPr>
              <w:t>入河方式</w:t>
            </w:r>
            <w:r w:rsidR="001664E9">
              <w:rPr>
                <w:noProof/>
                <w:webHidden/>
              </w:rPr>
              <w:tab/>
            </w:r>
            <w:r>
              <w:rPr>
                <w:noProof/>
                <w:webHidden/>
              </w:rPr>
              <w:fldChar w:fldCharType="begin"/>
            </w:r>
            <w:r w:rsidR="001664E9">
              <w:rPr>
                <w:noProof/>
                <w:webHidden/>
              </w:rPr>
              <w:instrText xml:space="preserve"> PAGEREF _Toc112312358 \h </w:instrText>
            </w:r>
            <w:r>
              <w:rPr>
                <w:noProof/>
                <w:webHidden/>
              </w:rPr>
            </w:r>
            <w:r>
              <w:rPr>
                <w:noProof/>
                <w:webHidden/>
              </w:rPr>
              <w:fldChar w:fldCharType="separate"/>
            </w:r>
            <w:r w:rsidR="001664E9">
              <w:rPr>
                <w:noProof/>
                <w:webHidden/>
              </w:rPr>
              <w:t>52</w:t>
            </w:r>
            <w:r>
              <w:rPr>
                <w:noProof/>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59" w:history="1">
            <w:r w:rsidR="001664E9" w:rsidRPr="003D0AA5">
              <w:rPr>
                <w:rStyle w:val="a9"/>
                <w:noProof/>
              </w:rPr>
              <w:t>4.2</w:t>
            </w:r>
            <w:r w:rsidR="001664E9" w:rsidRPr="003D0AA5">
              <w:rPr>
                <w:rStyle w:val="a9"/>
                <w:noProof/>
              </w:rPr>
              <w:t>污水基本情况</w:t>
            </w:r>
            <w:r w:rsidR="001664E9">
              <w:rPr>
                <w:noProof/>
                <w:webHidden/>
              </w:rPr>
              <w:tab/>
            </w:r>
            <w:r>
              <w:rPr>
                <w:noProof/>
                <w:webHidden/>
              </w:rPr>
              <w:fldChar w:fldCharType="begin"/>
            </w:r>
            <w:r w:rsidR="001664E9">
              <w:rPr>
                <w:noProof/>
                <w:webHidden/>
              </w:rPr>
              <w:instrText xml:space="preserve"> PAGEREF _Toc112312359 \h </w:instrText>
            </w:r>
            <w:r>
              <w:rPr>
                <w:noProof/>
                <w:webHidden/>
              </w:rPr>
            </w:r>
            <w:r>
              <w:rPr>
                <w:noProof/>
                <w:webHidden/>
              </w:rPr>
              <w:fldChar w:fldCharType="separate"/>
            </w:r>
            <w:r w:rsidR="001664E9">
              <w:rPr>
                <w:noProof/>
                <w:webHidden/>
              </w:rPr>
              <w:t>53</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60" w:history="1">
            <w:r w:rsidR="001664E9" w:rsidRPr="003D0AA5">
              <w:rPr>
                <w:rStyle w:val="a9"/>
                <w:noProof/>
              </w:rPr>
              <w:t>4.2.1</w:t>
            </w:r>
            <w:r w:rsidR="001664E9" w:rsidRPr="003D0AA5">
              <w:rPr>
                <w:rStyle w:val="a9"/>
                <w:noProof/>
              </w:rPr>
              <w:t>进水水质分析</w:t>
            </w:r>
            <w:r w:rsidR="001664E9">
              <w:rPr>
                <w:noProof/>
                <w:webHidden/>
              </w:rPr>
              <w:tab/>
            </w:r>
            <w:r>
              <w:rPr>
                <w:noProof/>
                <w:webHidden/>
              </w:rPr>
              <w:fldChar w:fldCharType="begin"/>
            </w:r>
            <w:r w:rsidR="001664E9">
              <w:rPr>
                <w:noProof/>
                <w:webHidden/>
              </w:rPr>
              <w:instrText xml:space="preserve"> PAGEREF _Toc112312360 \h </w:instrText>
            </w:r>
            <w:r>
              <w:rPr>
                <w:noProof/>
                <w:webHidden/>
              </w:rPr>
            </w:r>
            <w:r>
              <w:rPr>
                <w:noProof/>
                <w:webHidden/>
              </w:rPr>
              <w:fldChar w:fldCharType="separate"/>
            </w:r>
            <w:r w:rsidR="001664E9">
              <w:rPr>
                <w:noProof/>
                <w:webHidden/>
              </w:rPr>
              <w:t>53</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61" w:history="1">
            <w:r w:rsidR="001664E9" w:rsidRPr="003D0AA5">
              <w:rPr>
                <w:rStyle w:val="a9"/>
                <w:noProof/>
              </w:rPr>
              <w:t>4.2.2</w:t>
            </w:r>
            <w:r w:rsidR="001664E9" w:rsidRPr="003D0AA5">
              <w:rPr>
                <w:rStyle w:val="a9"/>
                <w:noProof/>
              </w:rPr>
              <w:t>设计出水水质及污染物排放总量</w:t>
            </w:r>
            <w:r w:rsidR="001664E9">
              <w:rPr>
                <w:noProof/>
                <w:webHidden/>
              </w:rPr>
              <w:tab/>
            </w:r>
            <w:r>
              <w:rPr>
                <w:noProof/>
                <w:webHidden/>
              </w:rPr>
              <w:fldChar w:fldCharType="begin"/>
            </w:r>
            <w:r w:rsidR="001664E9">
              <w:rPr>
                <w:noProof/>
                <w:webHidden/>
              </w:rPr>
              <w:instrText xml:space="preserve"> PAGEREF _Toc112312361 \h </w:instrText>
            </w:r>
            <w:r>
              <w:rPr>
                <w:noProof/>
                <w:webHidden/>
              </w:rPr>
            </w:r>
            <w:r>
              <w:rPr>
                <w:noProof/>
                <w:webHidden/>
              </w:rPr>
              <w:fldChar w:fldCharType="separate"/>
            </w:r>
            <w:r w:rsidR="001664E9">
              <w:rPr>
                <w:noProof/>
                <w:webHidden/>
              </w:rPr>
              <w:t>55</w:t>
            </w:r>
            <w:r>
              <w:rPr>
                <w:noProof/>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62" w:history="1">
            <w:r w:rsidR="001664E9" w:rsidRPr="003D0AA5">
              <w:rPr>
                <w:rStyle w:val="a9"/>
                <w:noProof/>
              </w:rPr>
              <w:t>4.3</w:t>
            </w:r>
            <w:r w:rsidR="001664E9" w:rsidRPr="003D0AA5">
              <w:rPr>
                <w:rStyle w:val="a9"/>
                <w:noProof/>
              </w:rPr>
              <w:t>入河排污口设置可行性分析</w:t>
            </w:r>
            <w:r w:rsidR="001664E9">
              <w:rPr>
                <w:noProof/>
                <w:webHidden/>
              </w:rPr>
              <w:tab/>
            </w:r>
            <w:r>
              <w:rPr>
                <w:noProof/>
                <w:webHidden/>
              </w:rPr>
              <w:fldChar w:fldCharType="begin"/>
            </w:r>
            <w:r w:rsidR="001664E9">
              <w:rPr>
                <w:noProof/>
                <w:webHidden/>
              </w:rPr>
              <w:instrText xml:space="preserve"> PAGEREF _Toc112312362 \h </w:instrText>
            </w:r>
            <w:r>
              <w:rPr>
                <w:noProof/>
                <w:webHidden/>
              </w:rPr>
            </w:r>
            <w:r>
              <w:rPr>
                <w:noProof/>
                <w:webHidden/>
              </w:rPr>
              <w:fldChar w:fldCharType="separate"/>
            </w:r>
            <w:r w:rsidR="001664E9">
              <w:rPr>
                <w:noProof/>
                <w:webHidden/>
              </w:rPr>
              <w:t>56</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63" w:history="1">
            <w:r w:rsidR="001664E9" w:rsidRPr="003D0AA5">
              <w:rPr>
                <w:rStyle w:val="a9"/>
                <w:noProof/>
              </w:rPr>
              <w:t>4.3.1</w:t>
            </w:r>
            <w:r w:rsidR="001664E9" w:rsidRPr="003D0AA5">
              <w:rPr>
                <w:rStyle w:val="a9"/>
                <w:noProof/>
              </w:rPr>
              <w:t>排污口设置必要性</w:t>
            </w:r>
            <w:r w:rsidR="001664E9">
              <w:rPr>
                <w:noProof/>
                <w:webHidden/>
              </w:rPr>
              <w:tab/>
            </w:r>
            <w:r>
              <w:rPr>
                <w:noProof/>
                <w:webHidden/>
              </w:rPr>
              <w:fldChar w:fldCharType="begin"/>
            </w:r>
            <w:r w:rsidR="001664E9">
              <w:rPr>
                <w:noProof/>
                <w:webHidden/>
              </w:rPr>
              <w:instrText xml:space="preserve"> PAGEREF _Toc112312363 \h </w:instrText>
            </w:r>
            <w:r>
              <w:rPr>
                <w:noProof/>
                <w:webHidden/>
              </w:rPr>
            </w:r>
            <w:r>
              <w:rPr>
                <w:noProof/>
                <w:webHidden/>
              </w:rPr>
              <w:fldChar w:fldCharType="separate"/>
            </w:r>
            <w:r w:rsidR="001664E9">
              <w:rPr>
                <w:noProof/>
                <w:webHidden/>
              </w:rPr>
              <w:t>56</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64" w:history="1">
            <w:r w:rsidR="001664E9" w:rsidRPr="003D0AA5">
              <w:rPr>
                <w:rStyle w:val="a9"/>
                <w:noProof/>
              </w:rPr>
              <w:t>4.3.2</w:t>
            </w:r>
            <w:r w:rsidR="001664E9" w:rsidRPr="003D0AA5">
              <w:rPr>
                <w:rStyle w:val="a9"/>
                <w:noProof/>
              </w:rPr>
              <w:t>与江陵县资市镇总体规划（</w:t>
            </w:r>
            <w:r w:rsidR="001664E9" w:rsidRPr="003D0AA5">
              <w:rPr>
                <w:rStyle w:val="a9"/>
                <w:noProof/>
              </w:rPr>
              <w:t>2014-2030</w:t>
            </w:r>
            <w:r w:rsidR="001664E9" w:rsidRPr="003D0AA5">
              <w:rPr>
                <w:rStyle w:val="a9"/>
                <w:noProof/>
              </w:rPr>
              <w:t>）协调性分析</w:t>
            </w:r>
            <w:r w:rsidR="001664E9">
              <w:rPr>
                <w:noProof/>
                <w:webHidden/>
              </w:rPr>
              <w:tab/>
            </w:r>
            <w:r>
              <w:rPr>
                <w:noProof/>
                <w:webHidden/>
              </w:rPr>
              <w:fldChar w:fldCharType="begin"/>
            </w:r>
            <w:r w:rsidR="001664E9">
              <w:rPr>
                <w:noProof/>
                <w:webHidden/>
              </w:rPr>
              <w:instrText xml:space="preserve"> PAGEREF _Toc112312364 \h </w:instrText>
            </w:r>
            <w:r>
              <w:rPr>
                <w:noProof/>
                <w:webHidden/>
              </w:rPr>
            </w:r>
            <w:r>
              <w:rPr>
                <w:noProof/>
                <w:webHidden/>
              </w:rPr>
              <w:fldChar w:fldCharType="separate"/>
            </w:r>
            <w:r w:rsidR="001664E9">
              <w:rPr>
                <w:noProof/>
                <w:webHidden/>
              </w:rPr>
              <w:t>57</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65" w:history="1">
            <w:r w:rsidR="001664E9" w:rsidRPr="003D0AA5">
              <w:rPr>
                <w:rStyle w:val="a9"/>
                <w:noProof/>
              </w:rPr>
              <w:t>4.3.3</w:t>
            </w:r>
            <w:r w:rsidR="001664E9" w:rsidRPr="003D0AA5">
              <w:rPr>
                <w:rStyle w:val="a9"/>
                <w:noProof/>
              </w:rPr>
              <w:t>产业政策符合性分析</w:t>
            </w:r>
            <w:r w:rsidR="001664E9">
              <w:rPr>
                <w:noProof/>
                <w:webHidden/>
              </w:rPr>
              <w:tab/>
            </w:r>
            <w:r>
              <w:rPr>
                <w:noProof/>
                <w:webHidden/>
              </w:rPr>
              <w:fldChar w:fldCharType="begin"/>
            </w:r>
            <w:r w:rsidR="001664E9">
              <w:rPr>
                <w:noProof/>
                <w:webHidden/>
              </w:rPr>
              <w:instrText xml:space="preserve"> PAGEREF _Toc112312365 \h </w:instrText>
            </w:r>
            <w:r>
              <w:rPr>
                <w:noProof/>
                <w:webHidden/>
              </w:rPr>
            </w:r>
            <w:r>
              <w:rPr>
                <w:noProof/>
                <w:webHidden/>
              </w:rPr>
              <w:fldChar w:fldCharType="separate"/>
            </w:r>
            <w:r w:rsidR="001664E9">
              <w:rPr>
                <w:noProof/>
                <w:webHidden/>
              </w:rPr>
              <w:t>58</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66" w:history="1">
            <w:r w:rsidR="001664E9" w:rsidRPr="003D0AA5">
              <w:rPr>
                <w:rStyle w:val="a9"/>
                <w:noProof/>
              </w:rPr>
              <w:t>4.3.4</w:t>
            </w:r>
            <w:r w:rsidR="001664E9" w:rsidRPr="003D0AA5">
              <w:rPr>
                <w:rStyle w:val="a9"/>
                <w:noProof/>
              </w:rPr>
              <w:t>与《水污染防治行动计划》符合性分析</w:t>
            </w:r>
            <w:r w:rsidR="001664E9">
              <w:rPr>
                <w:noProof/>
                <w:webHidden/>
              </w:rPr>
              <w:tab/>
            </w:r>
            <w:r>
              <w:rPr>
                <w:noProof/>
                <w:webHidden/>
              </w:rPr>
              <w:fldChar w:fldCharType="begin"/>
            </w:r>
            <w:r w:rsidR="001664E9">
              <w:rPr>
                <w:noProof/>
                <w:webHidden/>
              </w:rPr>
              <w:instrText xml:space="preserve"> PAGEREF _Toc112312366 \h </w:instrText>
            </w:r>
            <w:r>
              <w:rPr>
                <w:noProof/>
                <w:webHidden/>
              </w:rPr>
            </w:r>
            <w:r>
              <w:rPr>
                <w:noProof/>
                <w:webHidden/>
              </w:rPr>
              <w:fldChar w:fldCharType="separate"/>
            </w:r>
            <w:r w:rsidR="001664E9">
              <w:rPr>
                <w:noProof/>
                <w:webHidden/>
              </w:rPr>
              <w:t>58</w:t>
            </w:r>
            <w:r>
              <w:rPr>
                <w:noProof/>
                <w:webHidden/>
              </w:rPr>
              <w:fldChar w:fldCharType="end"/>
            </w:r>
          </w:hyperlink>
        </w:p>
        <w:p w:rsidR="001664E9" w:rsidRDefault="004D6F09" w:rsidP="00F32CC5">
          <w:pPr>
            <w:pStyle w:val="10"/>
            <w:spacing w:line="300" w:lineRule="exact"/>
            <w:rPr>
              <w:rFonts w:cstheme="minorBidi"/>
              <w:kern w:val="2"/>
              <w:sz w:val="21"/>
            </w:rPr>
          </w:pPr>
          <w:hyperlink w:anchor="_Toc112312367" w:history="1">
            <w:r w:rsidR="001664E9" w:rsidRPr="003D0AA5">
              <w:rPr>
                <w:rStyle w:val="a9"/>
              </w:rPr>
              <w:t xml:space="preserve">5 </w:t>
            </w:r>
            <w:r w:rsidR="001664E9" w:rsidRPr="003D0AA5">
              <w:rPr>
                <w:rStyle w:val="a9"/>
              </w:rPr>
              <w:t>入河排污口设置对受纳水体水质和水生态环境影响分析</w:t>
            </w:r>
            <w:r w:rsidR="001664E9">
              <w:rPr>
                <w:webHidden/>
              </w:rPr>
              <w:tab/>
            </w:r>
            <w:r>
              <w:rPr>
                <w:webHidden/>
              </w:rPr>
              <w:fldChar w:fldCharType="begin"/>
            </w:r>
            <w:r w:rsidR="001664E9">
              <w:rPr>
                <w:webHidden/>
              </w:rPr>
              <w:instrText xml:space="preserve"> PAGEREF _Toc112312367 \h </w:instrText>
            </w:r>
            <w:r>
              <w:rPr>
                <w:webHidden/>
              </w:rPr>
            </w:r>
            <w:r>
              <w:rPr>
                <w:webHidden/>
              </w:rPr>
              <w:fldChar w:fldCharType="separate"/>
            </w:r>
            <w:r w:rsidR="001664E9">
              <w:rPr>
                <w:webHidden/>
              </w:rPr>
              <w:t>60</w:t>
            </w:r>
            <w:r>
              <w:rPr>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68" w:history="1">
            <w:r w:rsidR="001664E9" w:rsidRPr="003D0AA5">
              <w:rPr>
                <w:rStyle w:val="a9"/>
                <w:noProof/>
              </w:rPr>
              <w:t xml:space="preserve">5.1 </w:t>
            </w:r>
            <w:r w:rsidR="001664E9" w:rsidRPr="003D0AA5">
              <w:rPr>
                <w:rStyle w:val="a9"/>
                <w:noProof/>
              </w:rPr>
              <w:t>影响范围</w:t>
            </w:r>
            <w:r w:rsidR="001664E9">
              <w:rPr>
                <w:noProof/>
                <w:webHidden/>
              </w:rPr>
              <w:tab/>
            </w:r>
            <w:r>
              <w:rPr>
                <w:noProof/>
                <w:webHidden/>
              </w:rPr>
              <w:fldChar w:fldCharType="begin"/>
            </w:r>
            <w:r w:rsidR="001664E9">
              <w:rPr>
                <w:noProof/>
                <w:webHidden/>
              </w:rPr>
              <w:instrText xml:space="preserve"> PAGEREF _Toc112312368 \h </w:instrText>
            </w:r>
            <w:r>
              <w:rPr>
                <w:noProof/>
                <w:webHidden/>
              </w:rPr>
            </w:r>
            <w:r>
              <w:rPr>
                <w:noProof/>
                <w:webHidden/>
              </w:rPr>
              <w:fldChar w:fldCharType="separate"/>
            </w:r>
            <w:r w:rsidR="001664E9">
              <w:rPr>
                <w:noProof/>
                <w:webHidden/>
              </w:rPr>
              <w:t>60</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69" w:history="1">
            <w:r w:rsidR="001664E9" w:rsidRPr="003D0AA5">
              <w:rPr>
                <w:rStyle w:val="a9"/>
                <w:noProof/>
              </w:rPr>
              <w:t>5.1.1</w:t>
            </w:r>
            <w:r w:rsidR="001664E9" w:rsidRPr="003D0AA5">
              <w:rPr>
                <w:rStyle w:val="a9"/>
                <w:noProof/>
              </w:rPr>
              <w:t>水系基本情况</w:t>
            </w:r>
            <w:r w:rsidR="001664E9">
              <w:rPr>
                <w:noProof/>
                <w:webHidden/>
              </w:rPr>
              <w:tab/>
            </w:r>
            <w:r>
              <w:rPr>
                <w:noProof/>
                <w:webHidden/>
              </w:rPr>
              <w:fldChar w:fldCharType="begin"/>
            </w:r>
            <w:r w:rsidR="001664E9">
              <w:rPr>
                <w:noProof/>
                <w:webHidden/>
              </w:rPr>
              <w:instrText xml:space="preserve"> PAGEREF _Toc112312369 \h </w:instrText>
            </w:r>
            <w:r>
              <w:rPr>
                <w:noProof/>
                <w:webHidden/>
              </w:rPr>
            </w:r>
            <w:r>
              <w:rPr>
                <w:noProof/>
                <w:webHidden/>
              </w:rPr>
              <w:fldChar w:fldCharType="separate"/>
            </w:r>
            <w:r w:rsidR="001664E9">
              <w:rPr>
                <w:noProof/>
                <w:webHidden/>
              </w:rPr>
              <w:t>60</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70" w:history="1">
            <w:r w:rsidR="001664E9" w:rsidRPr="003D0AA5">
              <w:rPr>
                <w:rStyle w:val="a9"/>
                <w:noProof/>
              </w:rPr>
              <w:t>5.1.2</w:t>
            </w:r>
            <w:r w:rsidR="001664E9" w:rsidRPr="003D0AA5">
              <w:rPr>
                <w:rStyle w:val="a9"/>
                <w:noProof/>
              </w:rPr>
              <w:t>预测范围及预测因子</w:t>
            </w:r>
            <w:r w:rsidR="001664E9">
              <w:rPr>
                <w:noProof/>
                <w:webHidden/>
              </w:rPr>
              <w:tab/>
            </w:r>
            <w:r>
              <w:rPr>
                <w:noProof/>
                <w:webHidden/>
              </w:rPr>
              <w:fldChar w:fldCharType="begin"/>
            </w:r>
            <w:r w:rsidR="001664E9">
              <w:rPr>
                <w:noProof/>
                <w:webHidden/>
              </w:rPr>
              <w:instrText xml:space="preserve"> PAGEREF _Toc112312370 \h </w:instrText>
            </w:r>
            <w:r>
              <w:rPr>
                <w:noProof/>
                <w:webHidden/>
              </w:rPr>
            </w:r>
            <w:r>
              <w:rPr>
                <w:noProof/>
                <w:webHidden/>
              </w:rPr>
              <w:fldChar w:fldCharType="separate"/>
            </w:r>
            <w:r w:rsidR="001664E9">
              <w:rPr>
                <w:noProof/>
                <w:webHidden/>
              </w:rPr>
              <w:t>60</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71" w:history="1">
            <w:r w:rsidR="001664E9" w:rsidRPr="003D0AA5">
              <w:rPr>
                <w:rStyle w:val="a9"/>
                <w:noProof/>
              </w:rPr>
              <w:t>5.1.3</w:t>
            </w:r>
            <w:r w:rsidR="001664E9" w:rsidRPr="003D0AA5">
              <w:rPr>
                <w:rStyle w:val="a9"/>
                <w:noProof/>
              </w:rPr>
              <w:t>预测基本方程</w:t>
            </w:r>
            <w:r w:rsidR="001664E9">
              <w:rPr>
                <w:noProof/>
                <w:webHidden/>
              </w:rPr>
              <w:tab/>
            </w:r>
            <w:r>
              <w:rPr>
                <w:noProof/>
                <w:webHidden/>
              </w:rPr>
              <w:fldChar w:fldCharType="begin"/>
            </w:r>
            <w:r w:rsidR="001664E9">
              <w:rPr>
                <w:noProof/>
                <w:webHidden/>
              </w:rPr>
              <w:instrText xml:space="preserve"> PAGEREF _Toc112312371 \h </w:instrText>
            </w:r>
            <w:r>
              <w:rPr>
                <w:noProof/>
                <w:webHidden/>
              </w:rPr>
            </w:r>
            <w:r>
              <w:rPr>
                <w:noProof/>
                <w:webHidden/>
              </w:rPr>
              <w:fldChar w:fldCharType="separate"/>
            </w:r>
            <w:r w:rsidR="001664E9">
              <w:rPr>
                <w:noProof/>
                <w:webHidden/>
              </w:rPr>
              <w:t>61</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72" w:history="1">
            <w:r w:rsidR="001664E9" w:rsidRPr="003D0AA5">
              <w:rPr>
                <w:rStyle w:val="a9"/>
                <w:noProof/>
              </w:rPr>
              <w:t xml:space="preserve">5.1.4 </w:t>
            </w:r>
            <w:r w:rsidR="001664E9" w:rsidRPr="003D0AA5">
              <w:rPr>
                <w:rStyle w:val="a9"/>
                <w:noProof/>
              </w:rPr>
              <w:t>水质预测模型参数设置</w:t>
            </w:r>
            <w:r w:rsidR="001664E9">
              <w:rPr>
                <w:noProof/>
                <w:webHidden/>
              </w:rPr>
              <w:tab/>
            </w:r>
            <w:r>
              <w:rPr>
                <w:noProof/>
                <w:webHidden/>
              </w:rPr>
              <w:fldChar w:fldCharType="begin"/>
            </w:r>
            <w:r w:rsidR="001664E9">
              <w:rPr>
                <w:noProof/>
                <w:webHidden/>
              </w:rPr>
              <w:instrText xml:space="preserve"> PAGEREF _Toc112312372 \h </w:instrText>
            </w:r>
            <w:r>
              <w:rPr>
                <w:noProof/>
                <w:webHidden/>
              </w:rPr>
            </w:r>
            <w:r>
              <w:rPr>
                <w:noProof/>
                <w:webHidden/>
              </w:rPr>
              <w:fldChar w:fldCharType="separate"/>
            </w:r>
            <w:r w:rsidR="001664E9">
              <w:rPr>
                <w:noProof/>
                <w:webHidden/>
              </w:rPr>
              <w:t>62</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73" w:history="1">
            <w:r w:rsidR="001664E9" w:rsidRPr="003D0AA5">
              <w:rPr>
                <w:rStyle w:val="a9"/>
                <w:noProof/>
              </w:rPr>
              <w:t xml:space="preserve">5.1.5 </w:t>
            </w:r>
            <w:r w:rsidR="001664E9" w:rsidRPr="003D0AA5">
              <w:rPr>
                <w:rStyle w:val="a9"/>
                <w:noProof/>
              </w:rPr>
              <w:t>水质预测</w:t>
            </w:r>
            <w:r w:rsidR="001664E9">
              <w:rPr>
                <w:noProof/>
                <w:webHidden/>
              </w:rPr>
              <w:tab/>
            </w:r>
            <w:r>
              <w:rPr>
                <w:noProof/>
                <w:webHidden/>
              </w:rPr>
              <w:fldChar w:fldCharType="begin"/>
            </w:r>
            <w:r w:rsidR="001664E9">
              <w:rPr>
                <w:noProof/>
                <w:webHidden/>
              </w:rPr>
              <w:instrText xml:space="preserve"> PAGEREF _Toc112312373 \h </w:instrText>
            </w:r>
            <w:r>
              <w:rPr>
                <w:noProof/>
                <w:webHidden/>
              </w:rPr>
            </w:r>
            <w:r>
              <w:rPr>
                <w:noProof/>
                <w:webHidden/>
              </w:rPr>
              <w:fldChar w:fldCharType="separate"/>
            </w:r>
            <w:r w:rsidR="001664E9">
              <w:rPr>
                <w:noProof/>
                <w:webHidden/>
              </w:rPr>
              <w:t>63</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74" w:history="1">
            <w:r w:rsidR="001664E9" w:rsidRPr="003D0AA5">
              <w:rPr>
                <w:rStyle w:val="a9"/>
                <w:noProof/>
              </w:rPr>
              <w:t xml:space="preserve">5.1.6 </w:t>
            </w:r>
            <w:r w:rsidR="001664E9" w:rsidRPr="003D0AA5">
              <w:rPr>
                <w:rStyle w:val="a9"/>
                <w:noProof/>
              </w:rPr>
              <w:t>排污口影响范围</w:t>
            </w:r>
            <w:r w:rsidR="001664E9">
              <w:rPr>
                <w:noProof/>
                <w:webHidden/>
              </w:rPr>
              <w:tab/>
            </w:r>
            <w:r>
              <w:rPr>
                <w:noProof/>
                <w:webHidden/>
              </w:rPr>
              <w:fldChar w:fldCharType="begin"/>
            </w:r>
            <w:r w:rsidR="001664E9">
              <w:rPr>
                <w:noProof/>
                <w:webHidden/>
              </w:rPr>
              <w:instrText xml:space="preserve"> PAGEREF _Toc112312374 \h </w:instrText>
            </w:r>
            <w:r>
              <w:rPr>
                <w:noProof/>
                <w:webHidden/>
              </w:rPr>
            </w:r>
            <w:r>
              <w:rPr>
                <w:noProof/>
                <w:webHidden/>
              </w:rPr>
              <w:fldChar w:fldCharType="separate"/>
            </w:r>
            <w:r w:rsidR="001664E9">
              <w:rPr>
                <w:noProof/>
                <w:webHidden/>
              </w:rPr>
              <w:t>69</w:t>
            </w:r>
            <w:r>
              <w:rPr>
                <w:noProof/>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75" w:history="1">
            <w:r w:rsidR="001664E9" w:rsidRPr="003D0AA5">
              <w:rPr>
                <w:rStyle w:val="a9"/>
                <w:noProof/>
              </w:rPr>
              <w:t xml:space="preserve">5.2 </w:t>
            </w:r>
            <w:r w:rsidR="001664E9" w:rsidRPr="003D0AA5">
              <w:rPr>
                <w:rStyle w:val="a9"/>
                <w:noProof/>
              </w:rPr>
              <w:t>对水功能区水质的影响分析</w:t>
            </w:r>
            <w:r w:rsidR="001664E9">
              <w:rPr>
                <w:noProof/>
                <w:webHidden/>
              </w:rPr>
              <w:tab/>
            </w:r>
            <w:r>
              <w:rPr>
                <w:noProof/>
                <w:webHidden/>
              </w:rPr>
              <w:fldChar w:fldCharType="begin"/>
            </w:r>
            <w:r w:rsidR="001664E9">
              <w:rPr>
                <w:noProof/>
                <w:webHidden/>
              </w:rPr>
              <w:instrText xml:space="preserve"> PAGEREF _Toc112312375 \h </w:instrText>
            </w:r>
            <w:r>
              <w:rPr>
                <w:noProof/>
                <w:webHidden/>
              </w:rPr>
            </w:r>
            <w:r>
              <w:rPr>
                <w:noProof/>
                <w:webHidden/>
              </w:rPr>
              <w:fldChar w:fldCharType="separate"/>
            </w:r>
            <w:r w:rsidR="001664E9">
              <w:rPr>
                <w:noProof/>
                <w:webHidden/>
              </w:rPr>
              <w:t>69</w:t>
            </w:r>
            <w:r>
              <w:rPr>
                <w:noProof/>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76" w:history="1">
            <w:r w:rsidR="001664E9" w:rsidRPr="003D0AA5">
              <w:rPr>
                <w:rStyle w:val="a9"/>
                <w:noProof/>
              </w:rPr>
              <w:t xml:space="preserve">5.3 </w:t>
            </w:r>
            <w:r w:rsidR="001664E9" w:rsidRPr="003D0AA5">
              <w:rPr>
                <w:rStyle w:val="a9"/>
                <w:noProof/>
              </w:rPr>
              <w:t>对水生态的影响分析</w:t>
            </w:r>
            <w:r w:rsidR="001664E9">
              <w:rPr>
                <w:noProof/>
                <w:webHidden/>
              </w:rPr>
              <w:tab/>
            </w:r>
            <w:r>
              <w:rPr>
                <w:noProof/>
                <w:webHidden/>
              </w:rPr>
              <w:fldChar w:fldCharType="begin"/>
            </w:r>
            <w:r w:rsidR="001664E9">
              <w:rPr>
                <w:noProof/>
                <w:webHidden/>
              </w:rPr>
              <w:instrText xml:space="preserve"> PAGEREF _Toc112312376 \h </w:instrText>
            </w:r>
            <w:r>
              <w:rPr>
                <w:noProof/>
                <w:webHidden/>
              </w:rPr>
            </w:r>
            <w:r>
              <w:rPr>
                <w:noProof/>
                <w:webHidden/>
              </w:rPr>
              <w:fldChar w:fldCharType="separate"/>
            </w:r>
            <w:r w:rsidR="001664E9">
              <w:rPr>
                <w:noProof/>
                <w:webHidden/>
              </w:rPr>
              <w:t>70</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77" w:history="1">
            <w:r w:rsidR="001664E9" w:rsidRPr="003D0AA5">
              <w:rPr>
                <w:rStyle w:val="a9"/>
                <w:noProof/>
              </w:rPr>
              <w:t xml:space="preserve">5.3.1 </w:t>
            </w:r>
            <w:r w:rsidR="001664E9" w:rsidRPr="003D0AA5">
              <w:rPr>
                <w:rStyle w:val="a9"/>
                <w:noProof/>
              </w:rPr>
              <w:t>水生生态现状</w:t>
            </w:r>
            <w:r w:rsidR="001664E9">
              <w:rPr>
                <w:noProof/>
                <w:webHidden/>
              </w:rPr>
              <w:tab/>
            </w:r>
            <w:r>
              <w:rPr>
                <w:noProof/>
                <w:webHidden/>
              </w:rPr>
              <w:fldChar w:fldCharType="begin"/>
            </w:r>
            <w:r w:rsidR="001664E9">
              <w:rPr>
                <w:noProof/>
                <w:webHidden/>
              </w:rPr>
              <w:instrText xml:space="preserve"> PAGEREF _Toc112312377 \h </w:instrText>
            </w:r>
            <w:r>
              <w:rPr>
                <w:noProof/>
                <w:webHidden/>
              </w:rPr>
            </w:r>
            <w:r>
              <w:rPr>
                <w:noProof/>
                <w:webHidden/>
              </w:rPr>
              <w:fldChar w:fldCharType="separate"/>
            </w:r>
            <w:r w:rsidR="001664E9">
              <w:rPr>
                <w:noProof/>
                <w:webHidden/>
              </w:rPr>
              <w:t>70</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78" w:history="1">
            <w:r w:rsidR="001664E9" w:rsidRPr="003D0AA5">
              <w:rPr>
                <w:rStyle w:val="a9"/>
                <w:noProof/>
              </w:rPr>
              <w:t xml:space="preserve">5.3.2 </w:t>
            </w:r>
            <w:r w:rsidR="001664E9" w:rsidRPr="003D0AA5">
              <w:rPr>
                <w:rStyle w:val="a9"/>
                <w:noProof/>
              </w:rPr>
              <w:t>尾水排放对水生生物影响</w:t>
            </w:r>
            <w:r w:rsidR="001664E9">
              <w:rPr>
                <w:noProof/>
                <w:webHidden/>
              </w:rPr>
              <w:tab/>
            </w:r>
            <w:r>
              <w:rPr>
                <w:noProof/>
                <w:webHidden/>
              </w:rPr>
              <w:fldChar w:fldCharType="begin"/>
            </w:r>
            <w:r w:rsidR="001664E9">
              <w:rPr>
                <w:noProof/>
                <w:webHidden/>
              </w:rPr>
              <w:instrText xml:space="preserve"> PAGEREF _Toc112312378 \h </w:instrText>
            </w:r>
            <w:r>
              <w:rPr>
                <w:noProof/>
                <w:webHidden/>
              </w:rPr>
            </w:r>
            <w:r>
              <w:rPr>
                <w:noProof/>
                <w:webHidden/>
              </w:rPr>
              <w:fldChar w:fldCharType="separate"/>
            </w:r>
            <w:r w:rsidR="001664E9">
              <w:rPr>
                <w:noProof/>
                <w:webHidden/>
              </w:rPr>
              <w:t>70</w:t>
            </w:r>
            <w:r>
              <w:rPr>
                <w:noProof/>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79" w:history="1">
            <w:r w:rsidR="001664E9" w:rsidRPr="003D0AA5">
              <w:rPr>
                <w:rStyle w:val="a9"/>
                <w:noProof/>
              </w:rPr>
              <w:t xml:space="preserve">5.4 </w:t>
            </w:r>
            <w:r w:rsidR="001664E9" w:rsidRPr="003D0AA5">
              <w:rPr>
                <w:rStyle w:val="a9"/>
                <w:noProof/>
              </w:rPr>
              <w:t>对地下水影响的分析</w:t>
            </w:r>
            <w:r w:rsidR="001664E9">
              <w:rPr>
                <w:noProof/>
                <w:webHidden/>
              </w:rPr>
              <w:tab/>
            </w:r>
            <w:r>
              <w:rPr>
                <w:noProof/>
                <w:webHidden/>
              </w:rPr>
              <w:fldChar w:fldCharType="begin"/>
            </w:r>
            <w:r w:rsidR="001664E9">
              <w:rPr>
                <w:noProof/>
                <w:webHidden/>
              </w:rPr>
              <w:instrText xml:space="preserve"> PAGEREF _Toc112312379 \h </w:instrText>
            </w:r>
            <w:r>
              <w:rPr>
                <w:noProof/>
                <w:webHidden/>
              </w:rPr>
            </w:r>
            <w:r>
              <w:rPr>
                <w:noProof/>
                <w:webHidden/>
              </w:rPr>
              <w:fldChar w:fldCharType="separate"/>
            </w:r>
            <w:r w:rsidR="001664E9">
              <w:rPr>
                <w:noProof/>
                <w:webHidden/>
              </w:rPr>
              <w:t>71</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80" w:history="1">
            <w:r w:rsidR="001664E9" w:rsidRPr="003D0AA5">
              <w:rPr>
                <w:rStyle w:val="a9"/>
                <w:noProof/>
              </w:rPr>
              <w:t>5.4.1</w:t>
            </w:r>
            <w:r w:rsidR="001664E9" w:rsidRPr="003D0AA5">
              <w:rPr>
                <w:rStyle w:val="a9"/>
                <w:noProof/>
              </w:rPr>
              <w:t>区域地下水现状分析</w:t>
            </w:r>
            <w:r w:rsidR="001664E9">
              <w:rPr>
                <w:noProof/>
                <w:webHidden/>
              </w:rPr>
              <w:tab/>
            </w:r>
            <w:r>
              <w:rPr>
                <w:noProof/>
                <w:webHidden/>
              </w:rPr>
              <w:fldChar w:fldCharType="begin"/>
            </w:r>
            <w:r w:rsidR="001664E9">
              <w:rPr>
                <w:noProof/>
                <w:webHidden/>
              </w:rPr>
              <w:instrText xml:space="preserve"> PAGEREF _Toc112312380 \h </w:instrText>
            </w:r>
            <w:r>
              <w:rPr>
                <w:noProof/>
                <w:webHidden/>
              </w:rPr>
            </w:r>
            <w:r>
              <w:rPr>
                <w:noProof/>
                <w:webHidden/>
              </w:rPr>
              <w:fldChar w:fldCharType="separate"/>
            </w:r>
            <w:r w:rsidR="001664E9">
              <w:rPr>
                <w:noProof/>
                <w:webHidden/>
              </w:rPr>
              <w:t>71</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81" w:history="1">
            <w:r w:rsidR="001664E9" w:rsidRPr="003D0AA5">
              <w:rPr>
                <w:rStyle w:val="a9"/>
                <w:noProof/>
              </w:rPr>
              <w:t>5.4.2</w:t>
            </w:r>
            <w:r w:rsidR="001664E9" w:rsidRPr="003D0AA5">
              <w:rPr>
                <w:rStyle w:val="a9"/>
                <w:noProof/>
              </w:rPr>
              <w:t>对地下水影响分析结果</w:t>
            </w:r>
            <w:r w:rsidR="001664E9">
              <w:rPr>
                <w:noProof/>
                <w:webHidden/>
              </w:rPr>
              <w:tab/>
            </w:r>
            <w:r>
              <w:rPr>
                <w:noProof/>
                <w:webHidden/>
              </w:rPr>
              <w:fldChar w:fldCharType="begin"/>
            </w:r>
            <w:r w:rsidR="001664E9">
              <w:rPr>
                <w:noProof/>
                <w:webHidden/>
              </w:rPr>
              <w:instrText xml:space="preserve"> PAGEREF _Toc112312381 \h </w:instrText>
            </w:r>
            <w:r>
              <w:rPr>
                <w:noProof/>
                <w:webHidden/>
              </w:rPr>
            </w:r>
            <w:r>
              <w:rPr>
                <w:noProof/>
                <w:webHidden/>
              </w:rPr>
              <w:fldChar w:fldCharType="separate"/>
            </w:r>
            <w:r w:rsidR="001664E9">
              <w:rPr>
                <w:noProof/>
                <w:webHidden/>
              </w:rPr>
              <w:t>72</w:t>
            </w:r>
            <w:r>
              <w:rPr>
                <w:noProof/>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82" w:history="1">
            <w:r w:rsidR="001664E9" w:rsidRPr="003D0AA5">
              <w:rPr>
                <w:rStyle w:val="a9"/>
                <w:noProof/>
              </w:rPr>
              <w:t>5.5</w:t>
            </w:r>
            <w:r w:rsidR="001664E9" w:rsidRPr="003D0AA5">
              <w:rPr>
                <w:rStyle w:val="a9"/>
                <w:noProof/>
              </w:rPr>
              <w:t>入河排污口设置对第三者影响分析</w:t>
            </w:r>
            <w:r w:rsidR="001664E9">
              <w:rPr>
                <w:noProof/>
                <w:webHidden/>
              </w:rPr>
              <w:tab/>
            </w:r>
            <w:r>
              <w:rPr>
                <w:noProof/>
                <w:webHidden/>
              </w:rPr>
              <w:fldChar w:fldCharType="begin"/>
            </w:r>
            <w:r w:rsidR="001664E9">
              <w:rPr>
                <w:noProof/>
                <w:webHidden/>
              </w:rPr>
              <w:instrText xml:space="preserve"> PAGEREF _Toc112312382 \h </w:instrText>
            </w:r>
            <w:r>
              <w:rPr>
                <w:noProof/>
                <w:webHidden/>
              </w:rPr>
            </w:r>
            <w:r>
              <w:rPr>
                <w:noProof/>
                <w:webHidden/>
              </w:rPr>
              <w:fldChar w:fldCharType="separate"/>
            </w:r>
            <w:r w:rsidR="001664E9">
              <w:rPr>
                <w:noProof/>
                <w:webHidden/>
              </w:rPr>
              <w:t>72</w:t>
            </w:r>
            <w:r>
              <w:rPr>
                <w:noProof/>
                <w:webHidden/>
              </w:rPr>
              <w:fldChar w:fldCharType="end"/>
            </w:r>
          </w:hyperlink>
        </w:p>
        <w:p w:rsidR="001664E9" w:rsidRDefault="004D6F09" w:rsidP="00F32CC5">
          <w:pPr>
            <w:pStyle w:val="10"/>
            <w:spacing w:line="300" w:lineRule="exact"/>
            <w:rPr>
              <w:rFonts w:cstheme="minorBidi"/>
              <w:kern w:val="2"/>
              <w:sz w:val="21"/>
            </w:rPr>
          </w:pPr>
          <w:hyperlink w:anchor="_Toc112312383" w:history="1">
            <w:r w:rsidR="001664E9" w:rsidRPr="003D0AA5">
              <w:rPr>
                <w:rStyle w:val="a9"/>
              </w:rPr>
              <w:t>6</w:t>
            </w:r>
            <w:r w:rsidR="001664E9" w:rsidRPr="003D0AA5">
              <w:rPr>
                <w:rStyle w:val="a9"/>
              </w:rPr>
              <w:t>水环境保护措施</w:t>
            </w:r>
            <w:r w:rsidR="001664E9">
              <w:rPr>
                <w:webHidden/>
              </w:rPr>
              <w:tab/>
            </w:r>
            <w:r>
              <w:rPr>
                <w:webHidden/>
              </w:rPr>
              <w:fldChar w:fldCharType="begin"/>
            </w:r>
            <w:r w:rsidR="001664E9">
              <w:rPr>
                <w:webHidden/>
              </w:rPr>
              <w:instrText xml:space="preserve"> PAGEREF _Toc112312383 \h </w:instrText>
            </w:r>
            <w:r>
              <w:rPr>
                <w:webHidden/>
              </w:rPr>
            </w:r>
            <w:r>
              <w:rPr>
                <w:webHidden/>
              </w:rPr>
              <w:fldChar w:fldCharType="separate"/>
            </w:r>
            <w:r w:rsidR="001664E9">
              <w:rPr>
                <w:webHidden/>
              </w:rPr>
              <w:t>73</w:t>
            </w:r>
            <w:r>
              <w:rPr>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84" w:history="1">
            <w:r w:rsidR="001664E9" w:rsidRPr="003D0AA5">
              <w:rPr>
                <w:rStyle w:val="a9"/>
                <w:noProof/>
              </w:rPr>
              <w:t>6.1</w:t>
            </w:r>
            <w:r w:rsidR="001664E9" w:rsidRPr="003D0AA5">
              <w:rPr>
                <w:rStyle w:val="a9"/>
                <w:noProof/>
              </w:rPr>
              <w:t>地表水环境保护措施</w:t>
            </w:r>
            <w:r w:rsidR="001664E9">
              <w:rPr>
                <w:noProof/>
                <w:webHidden/>
              </w:rPr>
              <w:tab/>
            </w:r>
            <w:r>
              <w:rPr>
                <w:noProof/>
                <w:webHidden/>
              </w:rPr>
              <w:fldChar w:fldCharType="begin"/>
            </w:r>
            <w:r w:rsidR="001664E9">
              <w:rPr>
                <w:noProof/>
                <w:webHidden/>
              </w:rPr>
              <w:instrText xml:space="preserve"> PAGEREF _Toc112312384 \h </w:instrText>
            </w:r>
            <w:r>
              <w:rPr>
                <w:noProof/>
                <w:webHidden/>
              </w:rPr>
            </w:r>
            <w:r>
              <w:rPr>
                <w:noProof/>
                <w:webHidden/>
              </w:rPr>
              <w:fldChar w:fldCharType="separate"/>
            </w:r>
            <w:r w:rsidR="001664E9">
              <w:rPr>
                <w:noProof/>
                <w:webHidden/>
              </w:rPr>
              <w:t>73</w:t>
            </w:r>
            <w:r>
              <w:rPr>
                <w:noProof/>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85" w:history="1">
            <w:r w:rsidR="001664E9" w:rsidRPr="003D0AA5">
              <w:rPr>
                <w:rStyle w:val="a9"/>
                <w:noProof/>
              </w:rPr>
              <w:t>6.2</w:t>
            </w:r>
            <w:r w:rsidR="001664E9" w:rsidRPr="003D0AA5">
              <w:rPr>
                <w:rStyle w:val="a9"/>
                <w:noProof/>
              </w:rPr>
              <w:t>排污口设置规范化措施</w:t>
            </w:r>
            <w:r w:rsidR="001664E9">
              <w:rPr>
                <w:noProof/>
                <w:webHidden/>
              </w:rPr>
              <w:tab/>
            </w:r>
            <w:r>
              <w:rPr>
                <w:noProof/>
                <w:webHidden/>
              </w:rPr>
              <w:fldChar w:fldCharType="begin"/>
            </w:r>
            <w:r w:rsidR="001664E9">
              <w:rPr>
                <w:noProof/>
                <w:webHidden/>
              </w:rPr>
              <w:instrText xml:space="preserve"> PAGEREF _Toc112312385 \h </w:instrText>
            </w:r>
            <w:r>
              <w:rPr>
                <w:noProof/>
                <w:webHidden/>
              </w:rPr>
            </w:r>
            <w:r>
              <w:rPr>
                <w:noProof/>
                <w:webHidden/>
              </w:rPr>
              <w:fldChar w:fldCharType="separate"/>
            </w:r>
            <w:r w:rsidR="001664E9">
              <w:rPr>
                <w:noProof/>
                <w:webHidden/>
              </w:rPr>
              <w:t>74</w:t>
            </w:r>
            <w:r>
              <w:rPr>
                <w:noProof/>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86" w:history="1">
            <w:r w:rsidR="001664E9" w:rsidRPr="003D0AA5">
              <w:rPr>
                <w:rStyle w:val="a9"/>
                <w:noProof/>
              </w:rPr>
              <w:t>6.3</w:t>
            </w:r>
            <w:r w:rsidR="001664E9" w:rsidRPr="003D0AA5">
              <w:rPr>
                <w:rStyle w:val="a9"/>
                <w:noProof/>
              </w:rPr>
              <w:t>排污口监测和验收</w:t>
            </w:r>
            <w:r w:rsidR="001664E9">
              <w:rPr>
                <w:noProof/>
                <w:webHidden/>
              </w:rPr>
              <w:tab/>
            </w:r>
            <w:r>
              <w:rPr>
                <w:noProof/>
                <w:webHidden/>
              </w:rPr>
              <w:fldChar w:fldCharType="begin"/>
            </w:r>
            <w:r w:rsidR="001664E9">
              <w:rPr>
                <w:noProof/>
                <w:webHidden/>
              </w:rPr>
              <w:instrText xml:space="preserve"> PAGEREF _Toc112312386 \h </w:instrText>
            </w:r>
            <w:r>
              <w:rPr>
                <w:noProof/>
                <w:webHidden/>
              </w:rPr>
            </w:r>
            <w:r>
              <w:rPr>
                <w:noProof/>
                <w:webHidden/>
              </w:rPr>
              <w:fldChar w:fldCharType="separate"/>
            </w:r>
            <w:r w:rsidR="001664E9">
              <w:rPr>
                <w:noProof/>
                <w:webHidden/>
              </w:rPr>
              <w:t>75</w:t>
            </w:r>
            <w:r>
              <w:rPr>
                <w:noProof/>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87" w:history="1">
            <w:r w:rsidR="001664E9" w:rsidRPr="003D0AA5">
              <w:rPr>
                <w:rStyle w:val="a9"/>
                <w:noProof/>
              </w:rPr>
              <w:t>6.4</w:t>
            </w:r>
            <w:r w:rsidR="001664E9" w:rsidRPr="003D0AA5">
              <w:rPr>
                <w:rStyle w:val="a9"/>
                <w:noProof/>
              </w:rPr>
              <w:t>事故排污应急风险措施</w:t>
            </w:r>
            <w:r w:rsidR="001664E9">
              <w:rPr>
                <w:noProof/>
                <w:webHidden/>
              </w:rPr>
              <w:tab/>
            </w:r>
            <w:r>
              <w:rPr>
                <w:noProof/>
                <w:webHidden/>
              </w:rPr>
              <w:fldChar w:fldCharType="begin"/>
            </w:r>
            <w:r w:rsidR="001664E9">
              <w:rPr>
                <w:noProof/>
                <w:webHidden/>
              </w:rPr>
              <w:instrText xml:space="preserve"> PAGEREF _Toc112312387 \h </w:instrText>
            </w:r>
            <w:r>
              <w:rPr>
                <w:noProof/>
                <w:webHidden/>
              </w:rPr>
            </w:r>
            <w:r>
              <w:rPr>
                <w:noProof/>
                <w:webHidden/>
              </w:rPr>
              <w:fldChar w:fldCharType="separate"/>
            </w:r>
            <w:r w:rsidR="001664E9">
              <w:rPr>
                <w:noProof/>
                <w:webHidden/>
              </w:rPr>
              <w:t>75</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88" w:history="1">
            <w:r w:rsidR="001664E9" w:rsidRPr="003D0AA5">
              <w:rPr>
                <w:rStyle w:val="a9"/>
                <w:noProof/>
              </w:rPr>
              <w:t>6.4.1</w:t>
            </w:r>
            <w:r w:rsidR="001664E9" w:rsidRPr="003D0AA5">
              <w:rPr>
                <w:rStyle w:val="a9"/>
                <w:noProof/>
              </w:rPr>
              <w:t>地表水环境风险防范措施</w:t>
            </w:r>
            <w:r w:rsidR="001664E9">
              <w:rPr>
                <w:noProof/>
                <w:webHidden/>
              </w:rPr>
              <w:tab/>
            </w:r>
            <w:r>
              <w:rPr>
                <w:noProof/>
                <w:webHidden/>
              </w:rPr>
              <w:fldChar w:fldCharType="begin"/>
            </w:r>
            <w:r w:rsidR="001664E9">
              <w:rPr>
                <w:noProof/>
                <w:webHidden/>
              </w:rPr>
              <w:instrText xml:space="preserve"> PAGEREF _Toc112312388 \h </w:instrText>
            </w:r>
            <w:r>
              <w:rPr>
                <w:noProof/>
                <w:webHidden/>
              </w:rPr>
            </w:r>
            <w:r>
              <w:rPr>
                <w:noProof/>
                <w:webHidden/>
              </w:rPr>
              <w:fldChar w:fldCharType="separate"/>
            </w:r>
            <w:r w:rsidR="001664E9">
              <w:rPr>
                <w:noProof/>
                <w:webHidden/>
              </w:rPr>
              <w:t>76</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89" w:history="1">
            <w:r w:rsidR="001664E9" w:rsidRPr="003D0AA5">
              <w:rPr>
                <w:rStyle w:val="a9"/>
                <w:noProof/>
              </w:rPr>
              <w:t>6.4.2</w:t>
            </w:r>
            <w:r w:rsidR="001664E9" w:rsidRPr="003D0AA5">
              <w:rPr>
                <w:rStyle w:val="a9"/>
                <w:noProof/>
              </w:rPr>
              <w:t>地下水环境风险防范措施</w:t>
            </w:r>
            <w:r w:rsidR="001664E9">
              <w:rPr>
                <w:noProof/>
                <w:webHidden/>
              </w:rPr>
              <w:tab/>
            </w:r>
            <w:r>
              <w:rPr>
                <w:noProof/>
                <w:webHidden/>
              </w:rPr>
              <w:fldChar w:fldCharType="begin"/>
            </w:r>
            <w:r w:rsidR="001664E9">
              <w:rPr>
                <w:noProof/>
                <w:webHidden/>
              </w:rPr>
              <w:instrText xml:space="preserve"> PAGEREF _Toc112312389 \h </w:instrText>
            </w:r>
            <w:r>
              <w:rPr>
                <w:noProof/>
                <w:webHidden/>
              </w:rPr>
            </w:r>
            <w:r>
              <w:rPr>
                <w:noProof/>
                <w:webHidden/>
              </w:rPr>
              <w:fldChar w:fldCharType="separate"/>
            </w:r>
            <w:r w:rsidR="001664E9">
              <w:rPr>
                <w:noProof/>
                <w:webHidden/>
              </w:rPr>
              <w:t>78</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90" w:history="1">
            <w:r w:rsidR="001664E9" w:rsidRPr="003D0AA5">
              <w:rPr>
                <w:rStyle w:val="a9"/>
                <w:noProof/>
              </w:rPr>
              <w:t>6.4.3</w:t>
            </w:r>
            <w:r w:rsidR="001664E9" w:rsidRPr="003D0AA5">
              <w:rPr>
                <w:rStyle w:val="a9"/>
                <w:noProof/>
              </w:rPr>
              <w:t>三级防控体系</w:t>
            </w:r>
            <w:r w:rsidR="001664E9">
              <w:rPr>
                <w:noProof/>
                <w:webHidden/>
              </w:rPr>
              <w:tab/>
            </w:r>
            <w:r>
              <w:rPr>
                <w:noProof/>
                <w:webHidden/>
              </w:rPr>
              <w:fldChar w:fldCharType="begin"/>
            </w:r>
            <w:r w:rsidR="001664E9">
              <w:rPr>
                <w:noProof/>
                <w:webHidden/>
              </w:rPr>
              <w:instrText xml:space="preserve"> PAGEREF _Toc112312390 \h </w:instrText>
            </w:r>
            <w:r>
              <w:rPr>
                <w:noProof/>
                <w:webHidden/>
              </w:rPr>
            </w:r>
            <w:r>
              <w:rPr>
                <w:noProof/>
                <w:webHidden/>
              </w:rPr>
              <w:fldChar w:fldCharType="separate"/>
            </w:r>
            <w:r w:rsidR="001664E9">
              <w:rPr>
                <w:noProof/>
                <w:webHidden/>
              </w:rPr>
              <w:t>79</w:t>
            </w:r>
            <w:r>
              <w:rPr>
                <w:noProof/>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91" w:history="1">
            <w:r w:rsidR="001664E9" w:rsidRPr="003D0AA5">
              <w:rPr>
                <w:rStyle w:val="a9"/>
                <w:noProof/>
              </w:rPr>
              <w:t>6.5</w:t>
            </w:r>
            <w:r w:rsidR="001664E9" w:rsidRPr="003D0AA5">
              <w:rPr>
                <w:rStyle w:val="a9"/>
                <w:noProof/>
              </w:rPr>
              <w:t>应急预案</w:t>
            </w:r>
            <w:r w:rsidR="001664E9">
              <w:rPr>
                <w:noProof/>
                <w:webHidden/>
              </w:rPr>
              <w:tab/>
            </w:r>
            <w:r>
              <w:rPr>
                <w:noProof/>
                <w:webHidden/>
              </w:rPr>
              <w:fldChar w:fldCharType="begin"/>
            </w:r>
            <w:r w:rsidR="001664E9">
              <w:rPr>
                <w:noProof/>
                <w:webHidden/>
              </w:rPr>
              <w:instrText xml:space="preserve"> PAGEREF _Toc112312391 \h </w:instrText>
            </w:r>
            <w:r>
              <w:rPr>
                <w:noProof/>
                <w:webHidden/>
              </w:rPr>
            </w:r>
            <w:r>
              <w:rPr>
                <w:noProof/>
                <w:webHidden/>
              </w:rPr>
              <w:fldChar w:fldCharType="separate"/>
            </w:r>
            <w:r w:rsidR="001664E9">
              <w:rPr>
                <w:noProof/>
                <w:webHidden/>
              </w:rPr>
              <w:t>80</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92" w:history="1">
            <w:r w:rsidR="001664E9" w:rsidRPr="003D0AA5">
              <w:rPr>
                <w:rStyle w:val="a9"/>
                <w:noProof/>
              </w:rPr>
              <w:t>6.5.1</w:t>
            </w:r>
            <w:r w:rsidR="001664E9" w:rsidRPr="003D0AA5">
              <w:rPr>
                <w:rStyle w:val="a9"/>
                <w:noProof/>
              </w:rPr>
              <w:t>启动程序和应急预案纲要</w:t>
            </w:r>
            <w:r w:rsidR="001664E9">
              <w:rPr>
                <w:noProof/>
                <w:webHidden/>
              </w:rPr>
              <w:tab/>
            </w:r>
            <w:r>
              <w:rPr>
                <w:noProof/>
                <w:webHidden/>
              </w:rPr>
              <w:fldChar w:fldCharType="begin"/>
            </w:r>
            <w:r w:rsidR="001664E9">
              <w:rPr>
                <w:noProof/>
                <w:webHidden/>
              </w:rPr>
              <w:instrText xml:space="preserve"> PAGEREF _Toc112312392 \h </w:instrText>
            </w:r>
            <w:r>
              <w:rPr>
                <w:noProof/>
                <w:webHidden/>
              </w:rPr>
            </w:r>
            <w:r>
              <w:rPr>
                <w:noProof/>
                <w:webHidden/>
              </w:rPr>
              <w:fldChar w:fldCharType="separate"/>
            </w:r>
            <w:r w:rsidR="001664E9">
              <w:rPr>
                <w:noProof/>
                <w:webHidden/>
              </w:rPr>
              <w:t>80</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93" w:history="1">
            <w:r w:rsidR="001664E9" w:rsidRPr="003D0AA5">
              <w:rPr>
                <w:rStyle w:val="a9"/>
                <w:noProof/>
              </w:rPr>
              <w:t>6.5.2</w:t>
            </w:r>
            <w:r w:rsidR="001664E9" w:rsidRPr="003D0AA5">
              <w:rPr>
                <w:rStyle w:val="a9"/>
                <w:noProof/>
              </w:rPr>
              <w:t>应急组织</w:t>
            </w:r>
            <w:r w:rsidR="001664E9">
              <w:rPr>
                <w:noProof/>
                <w:webHidden/>
              </w:rPr>
              <w:tab/>
            </w:r>
            <w:r>
              <w:rPr>
                <w:noProof/>
                <w:webHidden/>
              </w:rPr>
              <w:fldChar w:fldCharType="begin"/>
            </w:r>
            <w:r w:rsidR="001664E9">
              <w:rPr>
                <w:noProof/>
                <w:webHidden/>
              </w:rPr>
              <w:instrText xml:space="preserve"> PAGEREF _Toc112312393 \h </w:instrText>
            </w:r>
            <w:r>
              <w:rPr>
                <w:noProof/>
                <w:webHidden/>
              </w:rPr>
            </w:r>
            <w:r>
              <w:rPr>
                <w:noProof/>
                <w:webHidden/>
              </w:rPr>
              <w:fldChar w:fldCharType="separate"/>
            </w:r>
            <w:r w:rsidR="001664E9">
              <w:rPr>
                <w:noProof/>
                <w:webHidden/>
              </w:rPr>
              <w:t>82</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94" w:history="1">
            <w:r w:rsidR="001664E9" w:rsidRPr="003D0AA5">
              <w:rPr>
                <w:rStyle w:val="a9"/>
                <w:noProof/>
              </w:rPr>
              <w:t>6.5.3</w:t>
            </w:r>
            <w:r w:rsidR="001664E9" w:rsidRPr="003D0AA5">
              <w:rPr>
                <w:rStyle w:val="a9"/>
                <w:noProof/>
              </w:rPr>
              <w:t>现场监测</w:t>
            </w:r>
            <w:r w:rsidR="001664E9">
              <w:rPr>
                <w:noProof/>
                <w:webHidden/>
              </w:rPr>
              <w:tab/>
            </w:r>
            <w:r>
              <w:rPr>
                <w:noProof/>
                <w:webHidden/>
              </w:rPr>
              <w:fldChar w:fldCharType="begin"/>
            </w:r>
            <w:r w:rsidR="001664E9">
              <w:rPr>
                <w:noProof/>
                <w:webHidden/>
              </w:rPr>
              <w:instrText xml:space="preserve"> PAGEREF _Toc112312394 \h </w:instrText>
            </w:r>
            <w:r>
              <w:rPr>
                <w:noProof/>
                <w:webHidden/>
              </w:rPr>
            </w:r>
            <w:r>
              <w:rPr>
                <w:noProof/>
                <w:webHidden/>
              </w:rPr>
              <w:fldChar w:fldCharType="separate"/>
            </w:r>
            <w:r w:rsidR="001664E9">
              <w:rPr>
                <w:noProof/>
                <w:webHidden/>
              </w:rPr>
              <w:t>82</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95" w:history="1">
            <w:r w:rsidR="001664E9" w:rsidRPr="003D0AA5">
              <w:rPr>
                <w:rStyle w:val="a9"/>
                <w:noProof/>
              </w:rPr>
              <w:t>6.5.4</w:t>
            </w:r>
            <w:r w:rsidR="001664E9" w:rsidRPr="003D0AA5">
              <w:rPr>
                <w:rStyle w:val="a9"/>
                <w:noProof/>
              </w:rPr>
              <w:t>培训和演练</w:t>
            </w:r>
            <w:r w:rsidR="001664E9">
              <w:rPr>
                <w:noProof/>
                <w:webHidden/>
              </w:rPr>
              <w:tab/>
            </w:r>
            <w:r>
              <w:rPr>
                <w:noProof/>
                <w:webHidden/>
              </w:rPr>
              <w:fldChar w:fldCharType="begin"/>
            </w:r>
            <w:r w:rsidR="001664E9">
              <w:rPr>
                <w:noProof/>
                <w:webHidden/>
              </w:rPr>
              <w:instrText xml:space="preserve"> PAGEREF _Toc112312395 \h </w:instrText>
            </w:r>
            <w:r>
              <w:rPr>
                <w:noProof/>
                <w:webHidden/>
              </w:rPr>
            </w:r>
            <w:r>
              <w:rPr>
                <w:noProof/>
                <w:webHidden/>
              </w:rPr>
              <w:fldChar w:fldCharType="separate"/>
            </w:r>
            <w:r w:rsidR="001664E9">
              <w:rPr>
                <w:noProof/>
                <w:webHidden/>
              </w:rPr>
              <w:t>83</w:t>
            </w:r>
            <w:r>
              <w:rPr>
                <w:noProof/>
                <w:webHidden/>
              </w:rPr>
              <w:fldChar w:fldCharType="end"/>
            </w:r>
          </w:hyperlink>
        </w:p>
        <w:p w:rsidR="001664E9" w:rsidRDefault="004D6F09" w:rsidP="00F32CC5">
          <w:pPr>
            <w:pStyle w:val="30"/>
            <w:tabs>
              <w:tab w:val="right" w:leader="dot" w:pos="8296"/>
            </w:tabs>
            <w:spacing w:line="300" w:lineRule="exact"/>
            <w:rPr>
              <w:rFonts w:cstheme="minorBidi"/>
              <w:noProof/>
              <w:kern w:val="2"/>
              <w:sz w:val="21"/>
            </w:rPr>
          </w:pPr>
          <w:hyperlink w:anchor="_Toc112312396" w:history="1">
            <w:r w:rsidR="001664E9" w:rsidRPr="003D0AA5">
              <w:rPr>
                <w:rStyle w:val="a9"/>
                <w:noProof/>
              </w:rPr>
              <w:t>6.5.5</w:t>
            </w:r>
            <w:r w:rsidR="001664E9" w:rsidRPr="003D0AA5">
              <w:rPr>
                <w:rStyle w:val="a9"/>
                <w:noProof/>
              </w:rPr>
              <w:t>与园区环境风险应急预案联动</w:t>
            </w:r>
            <w:r w:rsidR="001664E9">
              <w:rPr>
                <w:noProof/>
                <w:webHidden/>
              </w:rPr>
              <w:tab/>
            </w:r>
            <w:r>
              <w:rPr>
                <w:noProof/>
                <w:webHidden/>
              </w:rPr>
              <w:fldChar w:fldCharType="begin"/>
            </w:r>
            <w:r w:rsidR="001664E9">
              <w:rPr>
                <w:noProof/>
                <w:webHidden/>
              </w:rPr>
              <w:instrText xml:space="preserve"> PAGEREF _Toc112312396 \h </w:instrText>
            </w:r>
            <w:r>
              <w:rPr>
                <w:noProof/>
                <w:webHidden/>
              </w:rPr>
            </w:r>
            <w:r>
              <w:rPr>
                <w:noProof/>
                <w:webHidden/>
              </w:rPr>
              <w:fldChar w:fldCharType="separate"/>
            </w:r>
            <w:r w:rsidR="001664E9">
              <w:rPr>
                <w:noProof/>
                <w:webHidden/>
              </w:rPr>
              <w:t>83</w:t>
            </w:r>
            <w:r>
              <w:rPr>
                <w:noProof/>
                <w:webHidden/>
              </w:rPr>
              <w:fldChar w:fldCharType="end"/>
            </w:r>
          </w:hyperlink>
        </w:p>
        <w:p w:rsidR="001664E9" w:rsidRDefault="004D6F09" w:rsidP="00F32CC5">
          <w:pPr>
            <w:pStyle w:val="10"/>
            <w:spacing w:line="300" w:lineRule="exact"/>
            <w:rPr>
              <w:rFonts w:cstheme="minorBidi"/>
              <w:kern w:val="2"/>
              <w:sz w:val="21"/>
            </w:rPr>
          </w:pPr>
          <w:hyperlink w:anchor="_Toc112312397" w:history="1">
            <w:r w:rsidR="001664E9" w:rsidRPr="003D0AA5">
              <w:rPr>
                <w:rStyle w:val="a9"/>
              </w:rPr>
              <w:t xml:space="preserve">7 </w:t>
            </w:r>
            <w:r w:rsidR="001664E9" w:rsidRPr="003D0AA5">
              <w:rPr>
                <w:rStyle w:val="a9"/>
              </w:rPr>
              <w:t>入河排污口设置合理性分析</w:t>
            </w:r>
            <w:r w:rsidR="001664E9">
              <w:rPr>
                <w:webHidden/>
              </w:rPr>
              <w:tab/>
            </w:r>
            <w:r>
              <w:rPr>
                <w:webHidden/>
              </w:rPr>
              <w:fldChar w:fldCharType="begin"/>
            </w:r>
            <w:r w:rsidR="001664E9">
              <w:rPr>
                <w:webHidden/>
              </w:rPr>
              <w:instrText xml:space="preserve"> PAGEREF _Toc112312397 \h </w:instrText>
            </w:r>
            <w:r>
              <w:rPr>
                <w:webHidden/>
              </w:rPr>
            </w:r>
            <w:r>
              <w:rPr>
                <w:webHidden/>
              </w:rPr>
              <w:fldChar w:fldCharType="separate"/>
            </w:r>
            <w:r w:rsidR="001664E9">
              <w:rPr>
                <w:webHidden/>
              </w:rPr>
              <w:t>84</w:t>
            </w:r>
            <w:r>
              <w:rPr>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98" w:history="1">
            <w:r w:rsidR="001664E9" w:rsidRPr="003D0AA5">
              <w:rPr>
                <w:rStyle w:val="a9"/>
                <w:noProof/>
              </w:rPr>
              <w:t>7.1</w:t>
            </w:r>
            <w:r w:rsidR="001664E9" w:rsidRPr="003D0AA5">
              <w:rPr>
                <w:rStyle w:val="a9"/>
                <w:noProof/>
              </w:rPr>
              <w:t>本工程规划合理性分析</w:t>
            </w:r>
            <w:r w:rsidR="001664E9">
              <w:rPr>
                <w:noProof/>
                <w:webHidden/>
              </w:rPr>
              <w:tab/>
            </w:r>
            <w:r>
              <w:rPr>
                <w:noProof/>
                <w:webHidden/>
              </w:rPr>
              <w:fldChar w:fldCharType="begin"/>
            </w:r>
            <w:r w:rsidR="001664E9">
              <w:rPr>
                <w:noProof/>
                <w:webHidden/>
              </w:rPr>
              <w:instrText xml:space="preserve"> PAGEREF _Toc112312398 \h </w:instrText>
            </w:r>
            <w:r>
              <w:rPr>
                <w:noProof/>
                <w:webHidden/>
              </w:rPr>
            </w:r>
            <w:r>
              <w:rPr>
                <w:noProof/>
                <w:webHidden/>
              </w:rPr>
              <w:fldChar w:fldCharType="separate"/>
            </w:r>
            <w:r w:rsidR="001664E9">
              <w:rPr>
                <w:noProof/>
                <w:webHidden/>
              </w:rPr>
              <w:t>84</w:t>
            </w:r>
            <w:r>
              <w:rPr>
                <w:noProof/>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399" w:history="1">
            <w:r w:rsidR="001664E9" w:rsidRPr="003D0AA5">
              <w:rPr>
                <w:rStyle w:val="a9"/>
                <w:noProof/>
              </w:rPr>
              <w:t>7.2</w:t>
            </w:r>
            <w:r w:rsidR="001664E9" w:rsidRPr="003D0AA5">
              <w:rPr>
                <w:rStyle w:val="a9"/>
                <w:noProof/>
              </w:rPr>
              <w:t>入河排污口设置合理性分析</w:t>
            </w:r>
            <w:r w:rsidR="001664E9">
              <w:rPr>
                <w:noProof/>
                <w:webHidden/>
              </w:rPr>
              <w:tab/>
            </w:r>
            <w:r>
              <w:rPr>
                <w:noProof/>
                <w:webHidden/>
              </w:rPr>
              <w:fldChar w:fldCharType="begin"/>
            </w:r>
            <w:r w:rsidR="001664E9">
              <w:rPr>
                <w:noProof/>
                <w:webHidden/>
              </w:rPr>
              <w:instrText xml:space="preserve"> PAGEREF _Toc112312399 \h </w:instrText>
            </w:r>
            <w:r>
              <w:rPr>
                <w:noProof/>
                <w:webHidden/>
              </w:rPr>
            </w:r>
            <w:r>
              <w:rPr>
                <w:noProof/>
                <w:webHidden/>
              </w:rPr>
              <w:fldChar w:fldCharType="separate"/>
            </w:r>
            <w:r w:rsidR="001664E9">
              <w:rPr>
                <w:noProof/>
                <w:webHidden/>
              </w:rPr>
              <w:t>84</w:t>
            </w:r>
            <w:r>
              <w:rPr>
                <w:noProof/>
                <w:webHidden/>
              </w:rPr>
              <w:fldChar w:fldCharType="end"/>
            </w:r>
          </w:hyperlink>
        </w:p>
        <w:p w:rsidR="001664E9" w:rsidRDefault="004D6F09" w:rsidP="00F32CC5">
          <w:pPr>
            <w:pStyle w:val="10"/>
            <w:spacing w:line="300" w:lineRule="exact"/>
            <w:rPr>
              <w:rFonts w:cstheme="minorBidi"/>
              <w:kern w:val="2"/>
              <w:sz w:val="21"/>
            </w:rPr>
          </w:pPr>
          <w:hyperlink w:anchor="_Toc112312400" w:history="1">
            <w:r w:rsidR="001664E9" w:rsidRPr="003D0AA5">
              <w:rPr>
                <w:rStyle w:val="a9"/>
              </w:rPr>
              <w:t xml:space="preserve">8 </w:t>
            </w:r>
            <w:r w:rsidR="001664E9" w:rsidRPr="003D0AA5">
              <w:rPr>
                <w:rStyle w:val="a9"/>
              </w:rPr>
              <w:t>论证结论与建议</w:t>
            </w:r>
            <w:r w:rsidR="001664E9">
              <w:rPr>
                <w:webHidden/>
              </w:rPr>
              <w:tab/>
            </w:r>
            <w:r>
              <w:rPr>
                <w:webHidden/>
              </w:rPr>
              <w:fldChar w:fldCharType="begin"/>
            </w:r>
            <w:r w:rsidR="001664E9">
              <w:rPr>
                <w:webHidden/>
              </w:rPr>
              <w:instrText xml:space="preserve"> PAGEREF _Toc112312400 \h </w:instrText>
            </w:r>
            <w:r>
              <w:rPr>
                <w:webHidden/>
              </w:rPr>
            </w:r>
            <w:r>
              <w:rPr>
                <w:webHidden/>
              </w:rPr>
              <w:fldChar w:fldCharType="separate"/>
            </w:r>
            <w:r w:rsidR="001664E9">
              <w:rPr>
                <w:webHidden/>
              </w:rPr>
              <w:t>84</w:t>
            </w:r>
            <w:r>
              <w:rPr>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401" w:history="1">
            <w:r w:rsidR="001664E9" w:rsidRPr="003D0AA5">
              <w:rPr>
                <w:rStyle w:val="a9"/>
                <w:noProof/>
              </w:rPr>
              <w:t xml:space="preserve">8.1 </w:t>
            </w:r>
            <w:r w:rsidR="001664E9" w:rsidRPr="003D0AA5">
              <w:rPr>
                <w:rStyle w:val="a9"/>
                <w:noProof/>
              </w:rPr>
              <w:t>论证结论</w:t>
            </w:r>
            <w:r w:rsidR="001664E9">
              <w:rPr>
                <w:noProof/>
                <w:webHidden/>
              </w:rPr>
              <w:tab/>
            </w:r>
            <w:r>
              <w:rPr>
                <w:noProof/>
                <w:webHidden/>
              </w:rPr>
              <w:fldChar w:fldCharType="begin"/>
            </w:r>
            <w:r w:rsidR="001664E9">
              <w:rPr>
                <w:noProof/>
                <w:webHidden/>
              </w:rPr>
              <w:instrText xml:space="preserve"> PAGEREF _Toc112312401 \h </w:instrText>
            </w:r>
            <w:r>
              <w:rPr>
                <w:noProof/>
                <w:webHidden/>
              </w:rPr>
            </w:r>
            <w:r>
              <w:rPr>
                <w:noProof/>
                <w:webHidden/>
              </w:rPr>
              <w:fldChar w:fldCharType="separate"/>
            </w:r>
            <w:r w:rsidR="001664E9">
              <w:rPr>
                <w:noProof/>
                <w:webHidden/>
              </w:rPr>
              <w:t>84</w:t>
            </w:r>
            <w:r>
              <w:rPr>
                <w:noProof/>
                <w:webHidden/>
              </w:rPr>
              <w:fldChar w:fldCharType="end"/>
            </w:r>
          </w:hyperlink>
        </w:p>
        <w:p w:rsidR="001664E9" w:rsidRDefault="004D6F09" w:rsidP="00F32CC5">
          <w:pPr>
            <w:pStyle w:val="20"/>
            <w:tabs>
              <w:tab w:val="right" w:leader="dot" w:pos="8296"/>
            </w:tabs>
            <w:spacing w:line="300" w:lineRule="exact"/>
            <w:rPr>
              <w:rFonts w:cstheme="minorBidi"/>
              <w:noProof/>
              <w:kern w:val="2"/>
              <w:sz w:val="21"/>
            </w:rPr>
          </w:pPr>
          <w:hyperlink w:anchor="_Toc112312402" w:history="1">
            <w:r w:rsidR="001664E9" w:rsidRPr="003D0AA5">
              <w:rPr>
                <w:rStyle w:val="a9"/>
                <w:noProof/>
              </w:rPr>
              <w:t xml:space="preserve">8.2 </w:t>
            </w:r>
            <w:r w:rsidR="001664E9" w:rsidRPr="003D0AA5">
              <w:rPr>
                <w:rStyle w:val="a9"/>
                <w:noProof/>
              </w:rPr>
              <w:t>建议</w:t>
            </w:r>
            <w:r w:rsidR="001664E9">
              <w:rPr>
                <w:noProof/>
                <w:webHidden/>
              </w:rPr>
              <w:tab/>
            </w:r>
            <w:r>
              <w:rPr>
                <w:noProof/>
                <w:webHidden/>
              </w:rPr>
              <w:fldChar w:fldCharType="begin"/>
            </w:r>
            <w:r w:rsidR="001664E9">
              <w:rPr>
                <w:noProof/>
                <w:webHidden/>
              </w:rPr>
              <w:instrText xml:space="preserve"> PAGEREF _Toc112312402 \h </w:instrText>
            </w:r>
            <w:r>
              <w:rPr>
                <w:noProof/>
                <w:webHidden/>
              </w:rPr>
            </w:r>
            <w:r>
              <w:rPr>
                <w:noProof/>
                <w:webHidden/>
              </w:rPr>
              <w:fldChar w:fldCharType="separate"/>
            </w:r>
            <w:r w:rsidR="001664E9">
              <w:rPr>
                <w:noProof/>
                <w:webHidden/>
              </w:rPr>
              <w:t>86</w:t>
            </w:r>
            <w:r>
              <w:rPr>
                <w:noProof/>
                <w:webHidden/>
              </w:rPr>
              <w:fldChar w:fldCharType="end"/>
            </w:r>
          </w:hyperlink>
        </w:p>
        <w:p w:rsidR="00C33AF6" w:rsidRDefault="004D6F09" w:rsidP="00F32CC5">
          <w:pPr>
            <w:spacing w:line="300" w:lineRule="exact"/>
            <w:ind w:firstLine="562"/>
            <w:rPr>
              <w:rFonts w:cs="Times New Roman"/>
            </w:rPr>
          </w:pPr>
          <w:r w:rsidRPr="00E27FFB">
            <w:rPr>
              <w:rFonts w:cs="Times New Roman"/>
              <w:b/>
              <w:bCs/>
              <w:lang w:val="zh-CN"/>
            </w:rPr>
            <w:fldChar w:fldCharType="end"/>
          </w:r>
        </w:p>
      </w:sdtContent>
    </w:sdt>
    <w:p w:rsidR="00C37C43" w:rsidRDefault="00C37C43" w:rsidP="00C33AF6">
      <w:pPr>
        <w:ind w:firstLine="560"/>
        <w:rPr>
          <w:rFonts w:cs="Times New Roman"/>
        </w:rPr>
        <w:sectPr w:rsidR="00C37C43" w:rsidSect="001D297E">
          <w:footerReference w:type="default" r:id="rId20"/>
          <w:pgSz w:w="11906" w:h="16838"/>
          <w:pgMar w:top="1440" w:right="1800" w:bottom="1440" w:left="1800" w:header="851" w:footer="992" w:gutter="0"/>
          <w:pgNumType w:fmt="upperRoman" w:start="1"/>
          <w:cols w:space="425"/>
          <w:docGrid w:type="lines" w:linePitch="312"/>
        </w:sectPr>
      </w:pPr>
    </w:p>
    <w:p w:rsidR="00E87657" w:rsidRPr="004834EE" w:rsidRDefault="004834EE" w:rsidP="004834EE">
      <w:pPr>
        <w:ind w:firstLineChars="500" w:firstLine="2400"/>
        <w:rPr>
          <w:sz w:val="48"/>
          <w:szCs w:val="48"/>
        </w:rPr>
      </w:pPr>
      <w:r>
        <w:rPr>
          <w:rFonts w:hint="eastAsia"/>
          <w:sz w:val="48"/>
          <w:szCs w:val="48"/>
        </w:rPr>
        <w:lastRenderedPageBreak/>
        <w:t>工程</w:t>
      </w:r>
      <w:r w:rsidR="00E87657" w:rsidRPr="004834EE">
        <w:rPr>
          <w:rFonts w:hint="eastAsia"/>
          <w:sz w:val="48"/>
          <w:szCs w:val="48"/>
        </w:rPr>
        <w:t>项目</w:t>
      </w:r>
      <w:r w:rsidR="00DC7BD5" w:rsidRPr="004834EE">
        <w:rPr>
          <w:rFonts w:hint="eastAsia"/>
          <w:sz w:val="48"/>
          <w:szCs w:val="48"/>
        </w:rPr>
        <w:t>基本情况</w:t>
      </w:r>
    </w:p>
    <w:p w:rsidR="00DC7BD5" w:rsidRDefault="00DC7BD5" w:rsidP="001D297E">
      <w:pPr>
        <w:ind w:firstLine="560"/>
        <w:jc w:val="center"/>
      </w:pPr>
    </w:p>
    <w:p w:rsidR="00DC7BD5" w:rsidRPr="004834EE" w:rsidRDefault="00DC7BD5" w:rsidP="004834EE">
      <w:pPr>
        <w:ind w:firstLine="562"/>
      </w:pPr>
      <w:r w:rsidRPr="004834EE">
        <w:rPr>
          <w:rFonts w:hint="eastAsia"/>
          <w:b/>
          <w:bCs/>
        </w:rPr>
        <w:t>一、建设项目概况</w:t>
      </w:r>
    </w:p>
    <w:p w:rsidR="00DC7BD5" w:rsidRPr="004834EE" w:rsidRDefault="00DC7BD5" w:rsidP="004834EE">
      <w:pPr>
        <w:ind w:firstLine="560"/>
      </w:pPr>
      <w:r w:rsidRPr="004834EE">
        <w:rPr>
          <w:rFonts w:hint="eastAsia"/>
        </w:rPr>
        <w:t>项目名称：</w:t>
      </w:r>
      <w:r w:rsidR="00D25432" w:rsidRPr="004834EE">
        <w:t>荆州（资市）环境产业园污水处理厂项目</w:t>
      </w:r>
    </w:p>
    <w:p w:rsidR="00DC7BD5" w:rsidRPr="004834EE" w:rsidRDefault="00DC7BD5" w:rsidP="004834EE">
      <w:pPr>
        <w:ind w:firstLine="560"/>
      </w:pPr>
      <w:r w:rsidRPr="004834EE">
        <w:rPr>
          <w:rFonts w:hint="eastAsia"/>
        </w:rPr>
        <w:t>建设性质：</w:t>
      </w:r>
      <w:r w:rsidR="00D25432" w:rsidRPr="004834EE">
        <w:rPr>
          <w:rFonts w:hint="eastAsia"/>
        </w:rPr>
        <w:t>异地</w:t>
      </w:r>
      <w:r w:rsidRPr="004834EE">
        <w:rPr>
          <w:rFonts w:hint="eastAsia"/>
        </w:rPr>
        <w:t>扩建</w:t>
      </w:r>
    </w:p>
    <w:p w:rsidR="00DC7BD5" w:rsidRPr="004834EE" w:rsidRDefault="00DC7BD5" w:rsidP="004834EE">
      <w:pPr>
        <w:ind w:firstLine="560"/>
      </w:pPr>
      <w:r w:rsidRPr="004834EE">
        <w:rPr>
          <w:rFonts w:hint="eastAsia"/>
        </w:rPr>
        <w:t>建设地点：</w:t>
      </w:r>
      <w:r w:rsidR="00D25432" w:rsidRPr="004834EE">
        <w:rPr>
          <w:rFonts w:hint="eastAsia"/>
        </w:rPr>
        <w:t>江陵县资市镇环境产业园</w:t>
      </w:r>
    </w:p>
    <w:p w:rsidR="00103983" w:rsidRPr="004834EE" w:rsidRDefault="00DC7BD5" w:rsidP="004834EE">
      <w:pPr>
        <w:ind w:firstLine="560"/>
      </w:pPr>
      <w:r w:rsidRPr="004834EE">
        <w:rPr>
          <w:rFonts w:hint="eastAsia"/>
        </w:rPr>
        <w:t>工程概况：</w:t>
      </w:r>
      <w:r w:rsidR="00F10EB7" w:rsidRPr="004834EE">
        <w:t>本</w:t>
      </w:r>
      <w:r w:rsidR="00F10EB7">
        <w:rPr>
          <w:rFonts w:hint="eastAsia"/>
        </w:rPr>
        <w:t>工程</w:t>
      </w:r>
      <w:r w:rsidR="00F10EB7" w:rsidRPr="004834EE">
        <w:t>作为环境产业园项目的配套项目，</w:t>
      </w:r>
      <w:r w:rsidR="00103983" w:rsidRPr="004834EE">
        <w:t>新建总处理规模</w:t>
      </w:r>
      <w:r w:rsidR="00103983" w:rsidRPr="004834EE">
        <w:t>800m</w:t>
      </w:r>
      <w:r w:rsidR="00103983" w:rsidRPr="00F10EB7">
        <w:rPr>
          <w:vertAlign w:val="superscript"/>
        </w:rPr>
        <w:t>3</w:t>
      </w:r>
      <w:r w:rsidR="00103983" w:rsidRPr="004834EE">
        <w:t>/d</w:t>
      </w:r>
      <w:r w:rsidR="00103983" w:rsidRPr="004834EE">
        <w:t>工</w:t>
      </w:r>
      <w:r w:rsidR="00103983" w:rsidRPr="004834EE">
        <w:rPr>
          <w:rFonts w:hint="eastAsia"/>
        </w:rPr>
        <w:t>业</w:t>
      </w:r>
      <w:r w:rsidR="00103983" w:rsidRPr="004834EE">
        <w:t>污水处理厂</w:t>
      </w:r>
      <w:r w:rsidR="00F10EB7">
        <w:rPr>
          <w:rFonts w:hint="eastAsia"/>
        </w:rPr>
        <w:t>，</w:t>
      </w:r>
      <w:r w:rsidR="00103983" w:rsidRPr="004834EE">
        <w:t>接纳环境产业园内的不能资源化利用的污水</w:t>
      </w:r>
      <w:r w:rsidR="00722749" w:rsidRPr="004834EE">
        <w:rPr>
          <w:rFonts w:hint="eastAsia"/>
        </w:rPr>
        <w:t>，处理达标后经明渠排放西干渠</w:t>
      </w:r>
      <w:r w:rsidR="00103983" w:rsidRPr="004834EE">
        <w:t>。</w:t>
      </w:r>
    </w:p>
    <w:p w:rsidR="00DC7BD5" w:rsidRPr="004834EE" w:rsidRDefault="00DC7BD5" w:rsidP="004834EE">
      <w:pPr>
        <w:ind w:firstLine="562"/>
      </w:pPr>
      <w:r w:rsidRPr="004834EE">
        <w:rPr>
          <w:rFonts w:hint="eastAsia"/>
          <w:b/>
          <w:bCs/>
        </w:rPr>
        <w:t>二、建设单位名称及联系方式</w:t>
      </w:r>
    </w:p>
    <w:p w:rsidR="00DC7BD5" w:rsidRPr="004834EE" w:rsidRDefault="00DC7BD5" w:rsidP="004834EE">
      <w:pPr>
        <w:ind w:firstLine="560"/>
      </w:pPr>
      <w:r w:rsidRPr="004834EE">
        <w:rPr>
          <w:rFonts w:hint="eastAsia"/>
        </w:rPr>
        <w:t>建设单位：</w:t>
      </w:r>
      <w:r w:rsidR="00FA0E4B" w:rsidRPr="004834EE">
        <w:t>江陵县住房和城乡建设局</w:t>
      </w:r>
    </w:p>
    <w:p w:rsidR="00DC7BD5" w:rsidRPr="004834EE" w:rsidRDefault="00DC7BD5" w:rsidP="004834EE">
      <w:pPr>
        <w:ind w:firstLine="560"/>
      </w:pPr>
      <w:bookmarkStart w:id="1" w:name="_Hlk112750432"/>
      <w:r w:rsidRPr="004834EE">
        <w:rPr>
          <w:rFonts w:hint="eastAsia"/>
        </w:rPr>
        <w:t>联系人：</w:t>
      </w:r>
      <w:r w:rsidR="00FA0E4B" w:rsidRPr="004834EE">
        <w:rPr>
          <w:rFonts w:hint="eastAsia"/>
        </w:rPr>
        <w:t>刘总</w:t>
      </w:r>
    </w:p>
    <w:p w:rsidR="00DC7BD5" w:rsidRPr="004834EE" w:rsidRDefault="00DC7BD5" w:rsidP="004834EE">
      <w:pPr>
        <w:ind w:firstLine="560"/>
      </w:pPr>
      <w:r w:rsidRPr="004834EE">
        <w:rPr>
          <w:rFonts w:hint="eastAsia"/>
        </w:rPr>
        <w:t>联系电话：</w:t>
      </w:r>
      <w:r w:rsidR="00FA0E4B" w:rsidRPr="004834EE">
        <w:t>13907216663</w:t>
      </w:r>
    </w:p>
    <w:p w:rsidR="00DC7BD5" w:rsidRPr="004834EE" w:rsidRDefault="00DC7BD5" w:rsidP="004834EE">
      <w:pPr>
        <w:ind w:firstLine="560"/>
      </w:pPr>
      <w:r w:rsidRPr="004834EE">
        <w:rPr>
          <w:rFonts w:hint="eastAsia"/>
        </w:rPr>
        <w:t>地址：</w:t>
      </w:r>
      <w:r w:rsidR="00D248D0" w:rsidRPr="004834EE">
        <w:rPr>
          <w:rFonts w:hint="eastAsia"/>
        </w:rPr>
        <w:t>江陵县政务中心大楼内</w:t>
      </w:r>
    </w:p>
    <w:p w:rsidR="00DC7BD5" w:rsidRPr="004834EE" w:rsidRDefault="00DC7BD5" w:rsidP="004834EE">
      <w:pPr>
        <w:ind w:firstLine="560"/>
      </w:pPr>
      <w:r w:rsidRPr="004834EE">
        <w:rPr>
          <w:rFonts w:hint="eastAsia"/>
        </w:rPr>
        <w:t>电子邮箱：</w:t>
      </w:r>
      <w:r w:rsidR="001C1624" w:rsidRPr="001C1624">
        <w:t>2634933329</w:t>
      </w:r>
      <w:r w:rsidRPr="004834EE">
        <w:rPr>
          <w:rFonts w:hint="eastAsia"/>
        </w:rPr>
        <w:t>@qq.com</w:t>
      </w:r>
    </w:p>
    <w:bookmarkEnd w:id="1"/>
    <w:p w:rsidR="00DC7BD5" w:rsidRPr="004834EE" w:rsidRDefault="00DC7BD5" w:rsidP="004834EE">
      <w:pPr>
        <w:ind w:firstLine="562"/>
      </w:pPr>
      <w:r w:rsidRPr="004834EE">
        <w:rPr>
          <w:rFonts w:hint="eastAsia"/>
          <w:b/>
          <w:bCs/>
        </w:rPr>
        <w:t>三、承担项目</w:t>
      </w:r>
      <w:r w:rsidR="00D248D0" w:rsidRPr="004834EE">
        <w:rPr>
          <w:rFonts w:hint="eastAsia"/>
          <w:b/>
          <w:bCs/>
        </w:rPr>
        <w:t>排污口设置论证报告编制单位</w:t>
      </w:r>
    </w:p>
    <w:p w:rsidR="00DC7BD5" w:rsidRDefault="00F32CC5" w:rsidP="004834EE">
      <w:pPr>
        <w:ind w:firstLine="560"/>
      </w:pPr>
      <w:r>
        <w:rPr>
          <w:rFonts w:hint="eastAsia"/>
        </w:rPr>
        <w:t>本</w:t>
      </w:r>
      <w:r w:rsidR="00DC7BD5" w:rsidRPr="004834EE">
        <w:rPr>
          <w:rFonts w:hint="eastAsia"/>
        </w:rPr>
        <w:t>项</w:t>
      </w:r>
      <w:r w:rsidR="00DC7BD5" w:rsidRPr="00F10EB7">
        <w:rPr>
          <w:rFonts w:hint="eastAsia"/>
        </w:rPr>
        <w:t>目</w:t>
      </w:r>
      <w:r w:rsidR="00D248D0" w:rsidRPr="00F10EB7">
        <w:rPr>
          <w:rFonts w:hint="eastAsia"/>
        </w:rPr>
        <w:t>论证报告编制单位</w:t>
      </w:r>
      <w:r w:rsidR="00DC7BD5" w:rsidRPr="00F10EB7">
        <w:rPr>
          <w:rFonts w:hint="eastAsia"/>
        </w:rPr>
        <w:t>：</w:t>
      </w:r>
      <w:r w:rsidR="004834EE" w:rsidRPr="004834EE">
        <w:rPr>
          <w:rFonts w:hint="eastAsia"/>
        </w:rPr>
        <w:t>荆州市森宇水务</w:t>
      </w:r>
      <w:r w:rsidR="00DC7BD5" w:rsidRPr="004834EE">
        <w:rPr>
          <w:rFonts w:hint="eastAsia"/>
        </w:rPr>
        <w:t>科技有限公司</w:t>
      </w:r>
    </w:p>
    <w:p w:rsidR="00043652" w:rsidRPr="004834EE" w:rsidRDefault="00043652" w:rsidP="00043652">
      <w:pPr>
        <w:ind w:firstLine="560"/>
      </w:pPr>
      <w:r w:rsidRPr="004834EE">
        <w:rPr>
          <w:rFonts w:hint="eastAsia"/>
        </w:rPr>
        <w:t>联系人：</w:t>
      </w:r>
      <w:r>
        <w:rPr>
          <w:rFonts w:hint="eastAsia"/>
        </w:rPr>
        <w:t>夏</w:t>
      </w:r>
      <w:r w:rsidRPr="004834EE">
        <w:rPr>
          <w:rFonts w:hint="eastAsia"/>
        </w:rPr>
        <w:t>总</w:t>
      </w:r>
    </w:p>
    <w:p w:rsidR="00043652" w:rsidRPr="004834EE" w:rsidRDefault="00043652" w:rsidP="00043652">
      <w:pPr>
        <w:ind w:firstLine="560"/>
      </w:pPr>
      <w:r w:rsidRPr="004834EE">
        <w:rPr>
          <w:rFonts w:hint="eastAsia"/>
        </w:rPr>
        <w:t>联系电话：</w:t>
      </w:r>
      <w:r w:rsidRPr="004834EE">
        <w:t>139</w:t>
      </w:r>
      <w:r>
        <w:t>97598319</w:t>
      </w:r>
    </w:p>
    <w:p w:rsidR="00043652" w:rsidRPr="004834EE" w:rsidRDefault="00043652" w:rsidP="00043652">
      <w:pPr>
        <w:ind w:firstLine="560"/>
      </w:pPr>
      <w:r w:rsidRPr="004834EE">
        <w:rPr>
          <w:rFonts w:hint="eastAsia"/>
        </w:rPr>
        <w:t>地址：</w:t>
      </w:r>
      <w:r>
        <w:rPr>
          <w:rFonts w:hint="eastAsia"/>
        </w:rPr>
        <w:t>荆州市沙市区塔桥北路荆州新天地</w:t>
      </w:r>
      <w:r>
        <w:rPr>
          <w:rFonts w:hint="eastAsia"/>
        </w:rPr>
        <w:t>4</w:t>
      </w:r>
      <w:r>
        <w:rPr>
          <w:rFonts w:hint="eastAsia"/>
        </w:rPr>
        <w:t>栋</w:t>
      </w:r>
      <w:r>
        <w:rPr>
          <w:rFonts w:hint="eastAsia"/>
        </w:rPr>
        <w:t>1</w:t>
      </w:r>
      <w:r>
        <w:t>4</w:t>
      </w:r>
      <w:r>
        <w:rPr>
          <w:rFonts w:hint="eastAsia"/>
        </w:rPr>
        <w:t>层</w:t>
      </w:r>
      <w:r>
        <w:rPr>
          <w:rFonts w:hint="eastAsia"/>
        </w:rPr>
        <w:t>A</w:t>
      </w:r>
      <w:r>
        <w:t>03</w:t>
      </w:r>
      <w:r>
        <w:rPr>
          <w:rFonts w:hint="eastAsia"/>
        </w:rPr>
        <w:t>号</w:t>
      </w:r>
    </w:p>
    <w:p w:rsidR="00043652" w:rsidRPr="004834EE" w:rsidRDefault="00043652" w:rsidP="00043652">
      <w:pPr>
        <w:ind w:firstLine="560"/>
      </w:pPr>
      <w:r w:rsidRPr="004834EE">
        <w:rPr>
          <w:rFonts w:hint="eastAsia"/>
        </w:rPr>
        <w:t>电子邮箱：</w:t>
      </w:r>
      <w:r>
        <w:t>412082634</w:t>
      </w:r>
      <w:r w:rsidRPr="004834EE">
        <w:rPr>
          <w:rFonts w:hint="eastAsia"/>
        </w:rPr>
        <w:t>@qq.com</w:t>
      </w:r>
    </w:p>
    <w:p w:rsidR="00043652" w:rsidRPr="004834EE" w:rsidRDefault="00043652" w:rsidP="004834EE">
      <w:pPr>
        <w:ind w:firstLine="560"/>
      </w:pPr>
    </w:p>
    <w:p w:rsidR="00DC7BD5" w:rsidRDefault="00DC7BD5" w:rsidP="001D297E">
      <w:pPr>
        <w:ind w:firstLine="560"/>
        <w:jc w:val="center"/>
        <w:sectPr w:rsidR="00DC7BD5" w:rsidSect="001D297E">
          <w:pgSz w:w="11906" w:h="16838"/>
          <w:pgMar w:top="1440" w:right="1800" w:bottom="1440" w:left="1800" w:header="851" w:footer="992" w:gutter="0"/>
          <w:pgNumType w:fmt="upperRoman"/>
          <w:cols w:space="425"/>
          <w:docGrid w:type="lines" w:linePitch="312"/>
        </w:sectPr>
      </w:pPr>
    </w:p>
    <w:p w:rsidR="00C33AF6" w:rsidRDefault="00C33AF6" w:rsidP="00C33AF6">
      <w:pPr>
        <w:pStyle w:val="1"/>
      </w:pPr>
      <w:bookmarkStart w:id="2" w:name="_Toc112312308"/>
      <w:r>
        <w:rPr>
          <w:rFonts w:hint="eastAsia"/>
        </w:rPr>
        <w:lastRenderedPageBreak/>
        <w:t>1</w:t>
      </w:r>
      <w:r>
        <w:rPr>
          <w:rFonts w:hint="eastAsia"/>
        </w:rPr>
        <w:t>总则</w:t>
      </w:r>
      <w:bookmarkEnd w:id="2"/>
    </w:p>
    <w:p w:rsidR="00C33AF6" w:rsidRDefault="00C33AF6" w:rsidP="00C33AF6">
      <w:pPr>
        <w:pStyle w:val="2"/>
      </w:pPr>
      <w:bookmarkStart w:id="3" w:name="_Toc112312309"/>
      <w:r>
        <w:rPr>
          <w:rFonts w:hint="eastAsia"/>
        </w:rPr>
        <w:t>1.1</w:t>
      </w:r>
      <w:r>
        <w:rPr>
          <w:rFonts w:hint="eastAsia"/>
        </w:rPr>
        <w:t>论证</w:t>
      </w:r>
      <w:r>
        <w:t>目的</w:t>
      </w:r>
      <w:bookmarkEnd w:id="3"/>
    </w:p>
    <w:p w:rsidR="00C8169D" w:rsidRPr="00C8169D" w:rsidRDefault="00C8169D" w:rsidP="00C8169D">
      <w:pPr>
        <w:pStyle w:val="3"/>
      </w:pPr>
      <w:bookmarkStart w:id="4" w:name="_Toc112312310"/>
      <w:r>
        <w:rPr>
          <w:rFonts w:hint="eastAsia"/>
        </w:rPr>
        <w:t>1.1.1</w:t>
      </w:r>
      <w:r>
        <w:rPr>
          <w:rFonts w:hint="eastAsia"/>
        </w:rPr>
        <w:t>项目</w:t>
      </w:r>
      <w:r w:rsidR="0020499B">
        <w:rPr>
          <w:rFonts w:hint="eastAsia"/>
        </w:rPr>
        <w:t>由来</w:t>
      </w:r>
      <w:bookmarkEnd w:id="4"/>
    </w:p>
    <w:p w:rsidR="0020499B" w:rsidRDefault="0020499B" w:rsidP="0020499B">
      <w:pPr>
        <w:ind w:firstLine="560"/>
      </w:pPr>
      <w:r>
        <w:rPr>
          <w:rFonts w:hint="eastAsia"/>
        </w:rPr>
        <w:t>荆州市已建设一座生活垃圾焚烧厂</w:t>
      </w:r>
      <w:r w:rsidR="0058628C">
        <w:rPr>
          <w:rFonts w:hint="eastAsia"/>
        </w:rPr>
        <w:t>由荆州旺能环保</w:t>
      </w:r>
      <w:r w:rsidR="0058628C">
        <w:t>能源有限公司</w:t>
      </w:r>
      <w:r w:rsidR="0058628C">
        <w:rPr>
          <w:rFonts w:hint="eastAsia"/>
        </w:rPr>
        <w:t>承建</w:t>
      </w:r>
      <w:r>
        <w:rPr>
          <w:rFonts w:hint="eastAsia"/>
        </w:rPr>
        <w:t>，位于荆州区拍马工业园</w:t>
      </w:r>
      <w:r w:rsidR="0058628C">
        <w:rPr>
          <w:rFonts w:hint="eastAsia"/>
        </w:rPr>
        <w:t>，</w:t>
      </w:r>
      <w:r w:rsidR="0058628C" w:rsidRPr="0058628C">
        <w:rPr>
          <w:rFonts w:hint="eastAsia"/>
        </w:rPr>
        <w:t>该项目建设规模为</w:t>
      </w:r>
      <w:r w:rsidR="0058628C" w:rsidRPr="0058628C">
        <w:rPr>
          <w:rFonts w:hint="eastAsia"/>
        </w:rPr>
        <w:t>2</w:t>
      </w:r>
      <w:r w:rsidR="0058628C" w:rsidRPr="0058628C">
        <w:rPr>
          <w:rFonts w:hint="eastAsia"/>
        </w:rPr>
        <w:t>台日处理量为</w:t>
      </w:r>
      <w:r w:rsidR="0058628C" w:rsidRPr="0058628C">
        <w:rPr>
          <w:rFonts w:hint="eastAsia"/>
        </w:rPr>
        <w:t>500</w:t>
      </w:r>
      <w:r w:rsidR="0058628C" w:rsidRPr="0058628C">
        <w:rPr>
          <w:rFonts w:hint="eastAsia"/>
        </w:rPr>
        <w:t>吨的循环流化床垃圾焚烧锅炉，每天焚烧处理城市生活垃圾</w:t>
      </w:r>
      <w:r w:rsidR="0058628C" w:rsidRPr="0058628C">
        <w:rPr>
          <w:rFonts w:hint="eastAsia"/>
        </w:rPr>
        <w:t xml:space="preserve">1000 </w:t>
      </w:r>
      <w:r w:rsidR="0058628C" w:rsidRPr="0058628C">
        <w:rPr>
          <w:rFonts w:hint="eastAsia"/>
        </w:rPr>
        <w:t>吨，装机容量</w:t>
      </w:r>
      <w:r w:rsidR="0058628C" w:rsidRPr="0058628C">
        <w:rPr>
          <w:rFonts w:hint="eastAsia"/>
        </w:rPr>
        <w:t>1.8</w:t>
      </w:r>
      <w:r w:rsidR="0058628C" w:rsidRPr="0058628C">
        <w:rPr>
          <w:rFonts w:hint="eastAsia"/>
        </w:rPr>
        <w:t>万千瓦时</w:t>
      </w:r>
      <w:r w:rsidR="00AB20E9">
        <w:rPr>
          <w:rFonts w:hint="eastAsia"/>
        </w:rPr>
        <w:t>，于</w:t>
      </w:r>
      <w:r w:rsidR="00AB20E9">
        <w:rPr>
          <w:rFonts w:hint="eastAsia"/>
        </w:rPr>
        <w:t>2011</w:t>
      </w:r>
      <w:r w:rsidR="00AB20E9">
        <w:rPr>
          <w:rFonts w:hint="eastAsia"/>
        </w:rPr>
        <w:t>年</w:t>
      </w:r>
      <w:r w:rsidR="00AB20E9">
        <w:t>投运</w:t>
      </w:r>
      <w:r w:rsidR="0058628C" w:rsidRPr="0058628C">
        <w:rPr>
          <w:rFonts w:hint="eastAsia"/>
        </w:rPr>
        <w:t>。</w:t>
      </w:r>
      <w:r>
        <w:rPr>
          <w:rFonts w:hint="eastAsia"/>
        </w:rPr>
        <w:t>随着荆州市城市化进程的加快，以及城镇化率的提高及人口的快速增长，生活垃圾产量不断增加，城市环境压力持续增大。根据荆州市环卫部门统计，荆州市主城区（含高新区、开发区、文旅区等）和江陵县的生活垃圾总收运量现已超过</w:t>
      </w:r>
      <w:r>
        <w:rPr>
          <w:rFonts w:hint="eastAsia"/>
        </w:rPr>
        <w:t>1200t/d</w:t>
      </w:r>
      <w:r>
        <w:rPr>
          <w:rFonts w:hint="eastAsia"/>
        </w:rPr>
        <w:t>。</w:t>
      </w:r>
    </w:p>
    <w:p w:rsidR="0020499B" w:rsidRPr="0020499B" w:rsidRDefault="0020499B" w:rsidP="0020499B">
      <w:pPr>
        <w:ind w:firstLine="528"/>
        <w:rPr>
          <w:rFonts w:cs="Times New Roman"/>
        </w:rPr>
      </w:pPr>
      <w:r>
        <w:rPr>
          <w:rFonts w:ascii="宋体" w:hAnsi="宋体" w:cs="宋体"/>
          <w:spacing w:val="-8"/>
        </w:rPr>
        <w:t>为实现荆州市可持续发展，从容应对垃圾处理问题，荆州市政府多次召开会议，</w:t>
      </w:r>
      <w:r>
        <w:rPr>
          <w:rFonts w:hint="eastAsia"/>
        </w:rPr>
        <w:t>要求提高固废无害化、减量化和资源化水平，消除环境安全隐患，破解“垃圾围城”困局</w:t>
      </w:r>
      <w:r>
        <w:rPr>
          <w:rFonts w:ascii="宋体" w:hAnsi="宋体" w:cs="宋体"/>
          <w:spacing w:val="-2"/>
        </w:rPr>
        <w:t>，并于</w:t>
      </w:r>
      <w:r>
        <w:rPr>
          <w:rFonts w:eastAsia="Times New Roman"/>
          <w:spacing w:val="-2"/>
        </w:rPr>
        <w:t>2017</w:t>
      </w:r>
      <w:r>
        <w:rPr>
          <w:rFonts w:ascii="宋体" w:hAnsi="宋体" w:cs="宋体"/>
          <w:spacing w:val="-2"/>
        </w:rPr>
        <w:t>年启动了“荆州旺能扩建三号炉及改造现有锅炉工程项目”（原址扩</w:t>
      </w:r>
      <w:r>
        <w:rPr>
          <w:rFonts w:ascii="宋体" w:hAnsi="宋体" w:cs="宋体"/>
          <w:spacing w:val="-5"/>
        </w:rPr>
        <w:t>建项目）。由于原址扩建项目受到荆州市城市规划及城区垃圾处理容量等因素制约无</w:t>
      </w:r>
      <w:r>
        <w:rPr>
          <w:rFonts w:ascii="宋体" w:hAnsi="宋体" w:cs="宋体"/>
          <w:spacing w:val="-1"/>
        </w:rPr>
        <w:t>法正常推进，后经荆州市政府第</w:t>
      </w:r>
      <w:r>
        <w:rPr>
          <w:rFonts w:eastAsia="Times New Roman"/>
          <w:spacing w:val="-1"/>
        </w:rPr>
        <w:t>73</w:t>
      </w:r>
      <w:r>
        <w:rPr>
          <w:rFonts w:ascii="宋体" w:hAnsi="宋体" w:cs="宋体"/>
          <w:spacing w:val="-1"/>
        </w:rPr>
        <w:t>次常务会议研究，同意将该项目拆分为改造项目</w:t>
      </w:r>
      <w:r>
        <w:rPr>
          <w:rFonts w:ascii="宋体" w:hAnsi="宋体" w:cs="宋体"/>
          <w:spacing w:val="-6"/>
        </w:rPr>
        <w:t>（市级项目，原址扩建垃圾处理能力</w:t>
      </w:r>
      <w:r>
        <w:rPr>
          <w:rFonts w:eastAsia="Times New Roman"/>
          <w:spacing w:val="-6"/>
        </w:rPr>
        <w:t>1000t/d</w:t>
      </w:r>
      <w:r>
        <w:rPr>
          <w:rFonts w:ascii="宋体" w:hAnsi="宋体" w:cs="宋体"/>
          <w:spacing w:val="-6"/>
        </w:rPr>
        <w:t>）和扩建项目（县级项目，</w:t>
      </w:r>
      <w:r>
        <w:rPr>
          <w:rFonts w:eastAsia="Times New Roman"/>
          <w:spacing w:val="-6"/>
        </w:rPr>
        <w:t>3#</w:t>
      </w:r>
      <w:r>
        <w:rPr>
          <w:rFonts w:ascii="宋体" w:hAnsi="宋体" w:cs="宋体"/>
          <w:spacing w:val="-6"/>
        </w:rPr>
        <w:t>焚烧炉，</w:t>
      </w:r>
      <w:r>
        <w:rPr>
          <w:rFonts w:eastAsia="Times New Roman"/>
          <w:spacing w:val="-6"/>
        </w:rPr>
        <w:t>750t/d</w:t>
      </w:r>
      <w:r>
        <w:rPr>
          <w:rFonts w:ascii="宋体" w:hAnsi="宋体" w:cs="宋体"/>
          <w:spacing w:val="-3"/>
        </w:rPr>
        <w:t>），</w:t>
      </w:r>
      <w:r>
        <w:rPr>
          <w:rFonts w:ascii="宋体" w:hAnsi="宋体" w:cs="宋体"/>
          <w:spacing w:val="-6"/>
        </w:rPr>
        <w:t>扩建项目为异地扩建，初步选址定于江陵县资市镇。根据</w:t>
      </w:r>
      <w:r>
        <w:rPr>
          <w:rFonts w:eastAsia="Times New Roman"/>
          <w:spacing w:val="-6"/>
        </w:rPr>
        <w:t>2019</w:t>
      </w:r>
      <w:r>
        <w:rPr>
          <w:rFonts w:ascii="宋体" w:hAnsi="宋体" w:cs="宋体"/>
          <w:spacing w:val="-6"/>
        </w:rPr>
        <w:t>年</w:t>
      </w:r>
      <w:r>
        <w:rPr>
          <w:rFonts w:eastAsia="Times New Roman"/>
          <w:spacing w:val="-6"/>
        </w:rPr>
        <w:t>11</w:t>
      </w:r>
      <w:r>
        <w:rPr>
          <w:rFonts w:ascii="宋体" w:hAnsi="宋体" w:cs="宋体"/>
          <w:spacing w:val="-6"/>
        </w:rPr>
        <w:t>月</w:t>
      </w:r>
      <w:r>
        <w:rPr>
          <w:rFonts w:eastAsia="Times New Roman"/>
          <w:spacing w:val="-6"/>
        </w:rPr>
        <w:t>8</w:t>
      </w:r>
      <w:r>
        <w:rPr>
          <w:rFonts w:ascii="宋体" w:hAnsi="宋体" w:cs="宋体"/>
          <w:spacing w:val="-6"/>
        </w:rPr>
        <w:t>日荆州市人民政府常务会议纪要，会议审议通过了《荆州市环境产业园项目推进实施</w:t>
      </w:r>
      <w:r>
        <w:rPr>
          <w:rFonts w:ascii="宋体" w:hAnsi="宋体" w:cs="宋体"/>
          <w:spacing w:val="-5"/>
        </w:rPr>
        <w:t>方案》，产业园规划建设生活垃圾焚烧发电厂。</w:t>
      </w:r>
      <w:r>
        <w:rPr>
          <w:spacing w:val="-2"/>
        </w:rPr>
        <w:t>2020</w:t>
      </w:r>
      <w:r>
        <w:rPr>
          <w:spacing w:val="-2"/>
        </w:rPr>
        <w:t>年</w:t>
      </w:r>
      <w:r>
        <w:rPr>
          <w:spacing w:val="-2"/>
        </w:rPr>
        <w:t>1</w:t>
      </w:r>
      <w:r>
        <w:rPr>
          <w:spacing w:val="-2"/>
        </w:rPr>
        <w:t>月</w:t>
      </w:r>
      <w:r>
        <w:rPr>
          <w:spacing w:val="-2"/>
        </w:rPr>
        <w:t>3</w:t>
      </w:r>
      <w:r>
        <w:rPr>
          <w:spacing w:val="-2"/>
        </w:rPr>
        <w:t>日</w:t>
      </w:r>
      <w:r>
        <w:rPr>
          <w:rFonts w:hint="eastAsia"/>
          <w:spacing w:val="-2"/>
        </w:rPr>
        <w:t>湖北省住房和城乡建设厅以《关</w:t>
      </w:r>
      <w:r>
        <w:rPr>
          <w:rFonts w:hint="eastAsia"/>
          <w:spacing w:val="-2"/>
        </w:rPr>
        <w:lastRenderedPageBreak/>
        <w:t>于对荆州旺能</w:t>
      </w:r>
      <w:r>
        <w:rPr>
          <w:rFonts w:hint="eastAsia"/>
          <w:spacing w:val="-2"/>
        </w:rPr>
        <w:t>3</w:t>
      </w:r>
      <w:r>
        <w:rPr>
          <w:rFonts w:hint="eastAsia"/>
          <w:spacing w:val="-2"/>
        </w:rPr>
        <w:t>号炉扩建项目适当调整请示的复函》同意了</w:t>
      </w:r>
      <w:r>
        <w:rPr>
          <w:rFonts w:ascii="宋体" w:hAnsi="宋体" w:cs="宋体"/>
          <w:spacing w:val="-1"/>
        </w:rPr>
        <w:t>荆州市政府第</w:t>
      </w:r>
      <w:r>
        <w:rPr>
          <w:rFonts w:eastAsia="Times New Roman"/>
          <w:spacing w:val="-1"/>
        </w:rPr>
        <w:t>73</w:t>
      </w:r>
      <w:r>
        <w:rPr>
          <w:rFonts w:ascii="宋体" w:hAnsi="宋体" w:cs="宋体"/>
          <w:spacing w:val="-1"/>
        </w:rPr>
        <w:t>次常务会议研究</w:t>
      </w:r>
      <w:r>
        <w:rPr>
          <w:rFonts w:ascii="宋体" w:hAnsi="宋体" w:cs="宋体" w:hint="eastAsia"/>
          <w:spacing w:val="-1"/>
        </w:rPr>
        <w:t>内容，即“</w:t>
      </w:r>
      <w:r>
        <w:rPr>
          <w:rFonts w:ascii="宋体" w:hAnsi="宋体" w:cs="宋体"/>
          <w:spacing w:val="-6"/>
        </w:rPr>
        <w:t>扩建项目为异地扩建，初步选址定于江陵县资市镇</w:t>
      </w:r>
      <w:r>
        <w:rPr>
          <w:rFonts w:ascii="宋体" w:hAnsi="宋体" w:cs="宋体" w:hint="eastAsia"/>
          <w:spacing w:val="-1"/>
        </w:rPr>
        <w:t>”。</w:t>
      </w:r>
    </w:p>
    <w:p w:rsidR="00AB20E9" w:rsidRDefault="00C33AF6" w:rsidP="007E6C3C">
      <w:pPr>
        <w:ind w:firstLine="560"/>
        <w:rPr>
          <w:rFonts w:cs="Times New Roman"/>
        </w:rPr>
      </w:pPr>
      <w:r w:rsidRPr="00E27FFB">
        <w:rPr>
          <w:rFonts w:cs="Times New Roman"/>
        </w:rPr>
        <w:t>荆州（资市）环境产业园污水处理厂项目位于江陵县资市镇平渊村，荆州（资市）环境产业园内，大体为矩形，规划占地面积约</w:t>
      </w:r>
      <w:r>
        <w:rPr>
          <w:rFonts w:cs="Times New Roman" w:hint="eastAsia"/>
        </w:rPr>
        <w:t>6.6</w:t>
      </w:r>
      <w:r>
        <w:rPr>
          <w:rFonts w:cs="Times New Roman"/>
        </w:rPr>
        <w:t>5</w:t>
      </w:r>
      <w:r>
        <w:rPr>
          <w:rFonts w:cs="Times New Roman" w:hint="eastAsia"/>
        </w:rPr>
        <w:t>亩</w:t>
      </w:r>
      <w:r w:rsidRPr="00E27FFB">
        <w:rPr>
          <w:rFonts w:cs="Times New Roman"/>
        </w:rPr>
        <w:t>，场地现状标高在</w:t>
      </w:r>
      <w:r w:rsidRPr="00E27FFB">
        <w:rPr>
          <w:rFonts w:cs="Times New Roman"/>
        </w:rPr>
        <w:t xml:space="preserve">29.5m </w:t>
      </w:r>
      <w:r w:rsidRPr="00E27FFB">
        <w:rPr>
          <w:rFonts w:cs="Times New Roman"/>
        </w:rPr>
        <w:t>左右。基地西侧为西干渠，东侧、南侧为垃圾无害化、资源化处理厂，北侧为垃圾焚烧发电厂。产业园着力解决城市生活垃圾分类处理能力不足、收集转运体系不完善问题，谋划推进城市生活垃圾焚烧发电、垃圾分类收集转运体系、厨余（餐厨）垃圾资源化处理、建筑垃圾资源化利用、老旧填埋场整治和生态修复等方面的重点项目。</w:t>
      </w:r>
    </w:p>
    <w:p w:rsidR="007E6C3C" w:rsidRPr="007C419D" w:rsidRDefault="00D01E46" w:rsidP="007E6C3C">
      <w:pPr>
        <w:ind w:firstLine="560"/>
        <w:rPr>
          <w:sz w:val="24"/>
        </w:rPr>
      </w:pPr>
      <w:r w:rsidRPr="007C419D">
        <w:rPr>
          <w:rFonts w:cs="Times New Roman" w:hint="eastAsia"/>
        </w:rPr>
        <w:t>荆州</w:t>
      </w:r>
      <w:r w:rsidRPr="007C419D">
        <w:rPr>
          <w:rFonts w:cs="Times New Roman"/>
        </w:rPr>
        <w:t>（</w:t>
      </w:r>
      <w:r w:rsidRPr="007C419D">
        <w:rPr>
          <w:rFonts w:cs="Times New Roman" w:hint="eastAsia"/>
        </w:rPr>
        <w:t>资市</w:t>
      </w:r>
      <w:r w:rsidRPr="007C419D">
        <w:rPr>
          <w:rFonts w:cs="Times New Roman"/>
        </w:rPr>
        <w:t>）</w:t>
      </w:r>
      <w:r w:rsidRPr="007C419D">
        <w:rPr>
          <w:rFonts w:cs="Times New Roman" w:hint="eastAsia"/>
        </w:rPr>
        <w:t>环境</w:t>
      </w:r>
      <w:r w:rsidRPr="007C419D">
        <w:rPr>
          <w:rFonts w:cs="Times New Roman"/>
        </w:rPr>
        <w:t>产业园为</w:t>
      </w:r>
      <w:r w:rsidRPr="007C419D">
        <w:rPr>
          <w:rFonts w:cs="Times New Roman" w:hint="eastAsia"/>
        </w:rPr>
        <w:t>荆州</w:t>
      </w:r>
      <w:r w:rsidRPr="007C419D">
        <w:rPr>
          <w:rFonts w:cs="Times New Roman"/>
        </w:rPr>
        <w:t>旺能</w:t>
      </w:r>
      <w:r w:rsidRPr="007C419D">
        <w:rPr>
          <w:rFonts w:cs="Times New Roman" w:hint="eastAsia"/>
        </w:rPr>
        <w:t>生活</w:t>
      </w:r>
      <w:r w:rsidRPr="007C419D">
        <w:rPr>
          <w:rFonts w:cs="Times New Roman"/>
        </w:rPr>
        <w:t>垃圾</w:t>
      </w:r>
      <w:r w:rsidRPr="007C419D">
        <w:rPr>
          <w:rFonts w:cs="Times New Roman" w:hint="eastAsia"/>
        </w:rPr>
        <w:t>焚烧厂</w:t>
      </w:r>
      <w:r w:rsidRPr="007C419D">
        <w:rPr>
          <w:rFonts w:cs="Times New Roman"/>
        </w:rPr>
        <w:t>异地</w:t>
      </w:r>
      <w:r w:rsidRPr="007C419D">
        <w:rPr>
          <w:rFonts w:cs="Times New Roman" w:hint="eastAsia"/>
        </w:rPr>
        <w:t>扩建</w:t>
      </w:r>
      <w:r w:rsidRPr="007C419D">
        <w:rPr>
          <w:rFonts w:cs="Times New Roman"/>
        </w:rPr>
        <w:t>项目服务</w:t>
      </w:r>
      <w:r w:rsidRPr="007C419D">
        <w:rPr>
          <w:rFonts w:ascii="宋体" w:hAnsi="宋体" w:cs="宋体"/>
          <w:spacing w:val="-6"/>
        </w:rPr>
        <w:t>（县级项目，</w:t>
      </w:r>
      <w:r w:rsidRPr="007C419D">
        <w:rPr>
          <w:rFonts w:eastAsia="Times New Roman"/>
          <w:spacing w:val="-6"/>
        </w:rPr>
        <w:t>3#</w:t>
      </w:r>
      <w:r w:rsidRPr="007C419D">
        <w:rPr>
          <w:rFonts w:ascii="宋体" w:hAnsi="宋体" w:cs="宋体"/>
          <w:spacing w:val="-6"/>
        </w:rPr>
        <w:t>焚烧炉，</w:t>
      </w:r>
      <w:r w:rsidRPr="007C419D">
        <w:rPr>
          <w:rFonts w:eastAsia="Times New Roman"/>
          <w:spacing w:val="-6"/>
        </w:rPr>
        <w:t>750t/d</w:t>
      </w:r>
      <w:r w:rsidRPr="007C419D">
        <w:rPr>
          <w:rFonts w:ascii="宋体" w:hAnsi="宋体" w:cs="宋体"/>
          <w:spacing w:val="-3"/>
        </w:rPr>
        <w:t>）</w:t>
      </w:r>
      <w:r w:rsidRPr="007C419D">
        <w:rPr>
          <w:rFonts w:ascii="宋体" w:hAnsi="宋体" w:cs="宋体" w:hint="eastAsia"/>
          <w:spacing w:val="-3"/>
        </w:rPr>
        <w:t>服务</w:t>
      </w:r>
      <w:r w:rsidRPr="007C419D">
        <w:rPr>
          <w:rFonts w:cs="Times New Roman"/>
        </w:rPr>
        <w:t>，</w:t>
      </w:r>
      <w:r w:rsidRPr="007C419D">
        <w:rPr>
          <w:rFonts w:cs="Times New Roman" w:hint="eastAsia"/>
          <w:szCs w:val="28"/>
        </w:rPr>
        <w:t>虽然生活</w:t>
      </w:r>
      <w:r w:rsidRPr="007C419D">
        <w:rPr>
          <w:rFonts w:cs="Times New Roman"/>
          <w:szCs w:val="28"/>
        </w:rPr>
        <w:t>垃圾焚烧厂的扩建会使得</w:t>
      </w:r>
      <w:r w:rsidRPr="007C419D">
        <w:rPr>
          <w:rFonts w:cs="Times New Roman" w:hint="eastAsia"/>
          <w:szCs w:val="28"/>
        </w:rPr>
        <w:t>西干渠</w:t>
      </w:r>
      <w:r w:rsidRPr="007C419D">
        <w:rPr>
          <w:rFonts w:cs="Times New Roman"/>
          <w:szCs w:val="28"/>
        </w:rPr>
        <w:t>的污染物入河量增加，</w:t>
      </w:r>
      <w:r w:rsidRPr="007C419D">
        <w:rPr>
          <w:rFonts w:cs="Times New Roman" w:hint="eastAsia"/>
          <w:szCs w:val="28"/>
        </w:rPr>
        <w:t>但对</w:t>
      </w:r>
      <w:r w:rsidRPr="007C419D">
        <w:rPr>
          <w:rFonts w:cs="Times New Roman"/>
          <w:szCs w:val="28"/>
        </w:rPr>
        <w:t>整个</w:t>
      </w:r>
      <w:r w:rsidRPr="007C419D">
        <w:rPr>
          <w:rFonts w:cs="Times New Roman" w:hint="eastAsia"/>
          <w:szCs w:val="28"/>
        </w:rPr>
        <w:t>荆州地区</w:t>
      </w:r>
      <w:r w:rsidRPr="007C419D">
        <w:rPr>
          <w:rFonts w:cs="Times New Roman"/>
          <w:szCs w:val="28"/>
        </w:rPr>
        <w:t>的</w:t>
      </w:r>
      <w:r w:rsidRPr="007C419D">
        <w:rPr>
          <w:rFonts w:cs="Times New Roman" w:hint="eastAsia"/>
          <w:szCs w:val="28"/>
        </w:rPr>
        <w:t>污染物排放</w:t>
      </w:r>
      <w:r w:rsidRPr="007C419D">
        <w:rPr>
          <w:rFonts w:cs="Times New Roman"/>
          <w:szCs w:val="28"/>
        </w:rPr>
        <w:t>总量</w:t>
      </w:r>
      <w:r w:rsidRPr="007C419D">
        <w:rPr>
          <w:rFonts w:cs="Times New Roman" w:hint="eastAsia"/>
          <w:szCs w:val="28"/>
        </w:rPr>
        <w:t>及市容环境是</w:t>
      </w:r>
      <w:r w:rsidRPr="007C419D">
        <w:rPr>
          <w:rFonts w:cs="Times New Roman"/>
          <w:szCs w:val="28"/>
        </w:rPr>
        <w:t>有改善</w:t>
      </w:r>
      <w:r w:rsidRPr="007C419D">
        <w:rPr>
          <w:rFonts w:cs="Times New Roman" w:hint="eastAsia"/>
          <w:szCs w:val="28"/>
        </w:rPr>
        <w:t>作用</w:t>
      </w:r>
      <w:r w:rsidR="00200101" w:rsidRPr="007C419D">
        <w:rPr>
          <w:rFonts w:cs="Times New Roman" w:hint="eastAsia"/>
          <w:szCs w:val="28"/>
        </w:rPr>
        <w:t>，</w:t>
      </w:r>
      <w:r w:rsidR="00200101" w:rsidRPr="007C419D">
        <w:rPr>
          <w:rFonts w:ascii="宋体" w:hAnsi="宋体" w:cs="宋体"/>
          <w:spacing w:val="-2"/>
        </w:rPr>
        <w:t>对城市形象和投资环境的提升意义重大</w:t>
      </w:r>
      <w:r w:rsidR="00200101" w:rsidRPr="007C419D">
        <w:rPr>
          <w:spacing w:val="-2"/>
        </w:rPr>
        <w:t>。</w:t>
      </w:r>
      <w:r w:rsidR="00FB60D7" w:rsidRPr="007C419D">
        <w:rPr>
          <w:rFonts w:cs="Times New Roman"/>
          <w:szCs w:val="28"/>
        </w:rPr>
        <w:t>本</w:t>
      </w:r>
      <w:r w:rsidR="00FB60D7" w:rsidRPr="007C419D">
        <w:rPr>
          <w:rFonts w:cs="Times New Roman" w:hint="eastAsia"/>
          <w:szCs w:val="28"/>
        </w:rPr>
        <w:t>污水处理厂</w:t>
      </w:r>
      <w:r w:rsidR="00FB60D7" w:rsidRPr="007C419D">
        <w:rPr>
          <w:rFonts w:cs="Times New Roman"/>
          <w:szCs w:val="28"/>
        </w:rPr>
        <w:t>作为环境产业园项目的配套项目，接纳环境产业园内的不能资源化利用的污水</w:t>
      </w:r>
      <w:r w:rsidR="00FB60D7" w:rsidRPr="007C419D">
        <w:rPr>
          <w:rFonts w:cs="Times New Roman" w:hint="eastAsia"/>
          <w:szCs w:val="28"/>
        </w:rPr>
        <w:t>，</w:t>
      </w:r>
      <w:r w:rsidR="00C00A3D" w:rsidRPr="007C419D">
        <w:rPr>
          <w:rFonts w:cs="Times New Roman" w:hint="eastAsia"/>
          <w:szCs w:val="28"/>
        </w:rPr>
        <w:t>污水</w:t>
      </w:r>
      <w:r w:rsidR="00C00A3D" w:rsidRPr="007C419D">
        <w:rPr>
          <w:rFonts w:cs="Times New Roman"/>
          <w:szCs w:val="28"/>
        </w:rPr>
        <w:t>处理厂</w:t>
      </w:r>
      <w:r w:rsidR="00C00A3D" w:rsidRPr="007C419D">
        <w:rPr>
          <w:rFonts w:cs="Times New Roman"/>
        </w:rPr>
        <w:t>总处理规模</w:t>
      </w:r>
      <w:r w:rsidR="00C00A3D" w:rsidRPr="007C419D">
        <w:rPr>
          <w:rFonts w:cs="Times New Roman"/>
        </w:rPr>
        <w:t>800m</w:t>
      </w:r>
      <w:r w:rsidR="00C00A3D" w:rsidRPr="007C419D">
        <w:rPr>
          <w:rFonts w:cs="Times New Roman"/>
          <w:vertAlign w:val="superscript"/>
        </w:rPr>
        <w:t>3</w:t>
      </w:r>
      <w:r w:rsidR="00C00A3D" w:rsidRPr="007C419D">
        <w:rPr>
          <w:rFonts w:cs="Times New Roman"/>
        </w:rPr>
        <w:t>/d</w:t>
      </w:r>
      <w:r w:rsidR="00C00A3D" w:rsidRPr="007C419D">
        <w:rPr>
          <w:rFonts w:cs="Times New Roman" w:hint="eastAsia"/>
        </w:rPr>
        <w:t>，</w:t>
      </w:r>
      <w:r w:rsidR="00FB60D7" w:rsidRPr="007C419D">
        <w:rPr>
          <w:rFonts w:cs="Times New Roman"/>
          <w:szCs w:val="28"/>
        </w:rPr>
        <w:t>与环境产业园同时建设</w:t>
      </w:r>
      <w:r w:rsidR="00FB60D7" w:rsidRPr="007C419D">
        <w:rPr>
          <w:rFonts w:cs="Times New Roman" w:hint="eastAsia"/>
          <w:szCs w:val="28"/>
        </w:rPr>
        <w:t>，</w:t>
      </w:r>
      <w:r w:rsidR="007E6C3C" w:rsidRPr="007C419D">
        <w:rPr>
          <w:rFonts w:cs="Times New Roman" w:hint="eastAsia"/>
        </w:rPr>
        <w:t>项目建成后</w:t>
      </w:r>
      <w:r w:rsidR="007E6C3C" w:rsidRPr="007C419D">
        <w:t>将</w:t>
      </w:r>
      <w:r w:rsidR="007E6C3C" w:rsidRPr="007C419D">
        <w:rPr>
          <w:rFonts w:hint="eastAsia"/>
        </w:rPr>
        <w:t>削减污染物</w:t>
      </w:r>
      <w:r w:rsidRPr="007C419D">
        <w:rPr>
          <w:rFonts w:hint="eastAsia"/>
        </w:rPr>
        <w:t>入河量</w:t>
      </w:r>
      <w:r w:rsidR="007E6C3C" w:rsidRPr="007C419D">
        <w:rPr>
          <w:rFonts w:hint="eastAsia"/>
        </w:rPr>
        <w:t>COD</w:t>
      </w:r>
      <w:r w:rsidR="007E6C3C" w:rsidRPr="007C419D">
        <w:t xml:space="preserve"> 21.9t/a</w:t>
      </w:r>
      <w:r w:rsidR="007E6C3C" w:rsidRPr="007C419D">
        <w:rPr>
          <w:rFonts w:hint="eastAsia"/>
        </w:rPr>
        <w:t>，</w:t>
      </w:r>
      <w:r w:rsidR="007E6C3C" w:rsidRPr="007C419D">
        <w:rPr>
          <w:rFonts w:hint="eastAsia"/>
        </w:rPr>
        <w:t>BOD</w:t>
      </w:r>
      <w:r w:rsidR="007E6C3C" w:rsidRPr="007C419D">
        <w:rPr>
          <w:vertAlign w:val="subscript"/>
        </w:rPr>
        <w:t>5</w:t>
      </w:r>
      <w:r w:rsidR="007E6C3C" w:rsidRPr="007C419D">
        <w:rPr>
          <w:rFonts w:hint="eastAsia"/>
        </w:rPr>
        <w:t>12.41</w:t>
      </w:r>
      <w:r w:rsidR="007E6C3C" w:rsidRPr="007C419D">
        <w:t>t/a</w:t>
      </w:r>
      <w:r w:rsidR="007E6C3C" w:rsidRPr="007C419D">
        <w:rPr>
          <w:rFonts w:hint="eastAsia"/>
        </w:rPr>
        <w:t>，</w:t>
      </w:r>
      <w:r w:rsidR="007E6C3C" w:rsidRPr="007C419D">
        <w:t>SS 16.79t/a</w:t>
      </w:r>
      <w:r w:rsidR="007E6C3C" w:rsidRPr="007C419D">
        <w:rPr>
          <w:rFonts w:hint="eastAsia"/>
        </w:rPr>
        <w:t>，</w:t>
      </w:r>
      <w:r w:rsidR="007E6C3C" w:rsidRPr="007C419D">
        <w:t>TN 3.3t/a</w:t>
      </w:r>
      <w:r w:rsidR="007E6C3C" w:rsidRPr="007C419D">
        <w:rPr>
          <w:rFonts w:hint="eastAsia"/>
        </w:rPr>
        <w:t>，</w:t>
      </w:r>
      <w:r w:rsidR="007E6C3C" w:rsidRPr="007C419D">
        <w:rPr>
          <w:lang w:val="pt-BR"/>
        </w:rPr>
        <w:t>NH</w:t>
      </w:r>
      <w:r w:rsidR="007E6C3C" w:rsidRPr="007C419D">
        <w:rPr>
          <w:vertAlign w:val="subscript"/>
          <w:lang w:val="pt-BR"/>
        </w:rPr>
        <w:t>3</w:t>
      </w:r>
      <w:r w:rsidR="007E6C3C" w:rsidRPr="007C419D">
        <w:rPr>
          <w:lang w:val="pt-BR"/>
        </w:rPr>
        <w:t>-N</w:t>
      </w:r>
      <w:r w:rsidR="007E6C3C" w:rsidRPr="007C419D">
        <w:rPr>
          <w:rFonts w:hint="eastAsia"/>
        </w:rPr>
        <w:t xml:space="preserve"> 3.62</w:t>
      </w:r>
      <w:r w:rsidR="007E6C3C" w:rsidRPr="007C419D">
        <w:t xml:space="preserve"> t/a</w:t>
      </w:r>
      <w:r w:rsidR="007E6C3C" w:rsidRPr="007C419D">
        <w:rPr>
          <w:rFonts w:hint="eastAsia"/>
        </w:rPr>
        <w:t>，</w:t>
      </w:r>
      <w:r w:rsidR="007E6C3C" w:rsidRPr="007C419D">
        <w:rPr>
          <w:rFonts w:hint="eastAsia"/>
        </w:rPr>
        <w:t>TP0.438</w:t>
      </w:r>
      <w:r w:rsidR="007E6C3C" w:rsidRPr="007C419D">
        <w:rPr>
          <w:lang w:val="pt-BR"/>
        </w:rPr>
        <w:t xml:space="preserve"> t/a</w:t>
      </w:r>
      <w:r w:rsidR="007E6C3C" w:rsidRPr="007C419D">
        <w:rPr>
          <w:rFonts w:hint="eastAsia"/>
        </w:rPr>
        <w:t>。</w:t>
      </w:r>
    </w:p>
    <w:p w:rsidR="0020499B" w:rsidRPr="00E27FFB" w:rsidRDefault="0020499B" w:rsidP="0020499B">
      <w:pPr>
        <w:pStyle w:val="3"/>
      </w:pPr>
      <w:bookmarkStart w:id="5" w:name="_Toc112312311"/>
      <w:r>
        <w:rPr>
          <w:rFonts w:hint="eastAsia"/>
        </w:rPr>
        <w:t>1.1.2</w:t>
      </w:r>
      <w:r>
        <w:rPr>
          <w:rFonts w:hint="eastAsia"/>
        </w:rPr>
        <w:t>论证</w:t>
      </w:r>
      <w:r>
        <w:t>目的</w:t>
      </w:r>
      <w:bookmarkEnd w:id="5"/>
    </w:p>
    <w:p w:rsidR="00242F52" w:rsidRDefault="00C33AF6" w:rsidP="00242F52">
      <w:pPr>
        <w:ind w:firstLine="560"/>
        <w:rPr>
          <w:sz w:val="24"/>
        </w:rPr>
      </w:pPr>
      <w:r w:rsidRPr="00E27FFB">
        <w:t>本工程总处理规模</w:t>
      </w:r>
      <w:r w:rsidRPr="00E27FFB">
        <w:t>800m</w:t>
      </w:r>
      <w:r w:rsidRPr="00E27FFB">
        <w:rPr>
          <w:vertAlign w:val="superscript"/>
        </w:rPr>
        <w:t>3</w:t>
      </w:r>
      <w:r w:rsidRPr="00E27FFB">
        <w:t>/d</w:t>
      </w:r>
      <w:r w:rsidR="009C0487">
        <w:t>污水处理设施</w:t>
      </w:r>
      <w:r w:rsidRPr="00E27FFB">
        <w:t>。按业主要求：一次设计、两期建设（土建一次性、设备两期）。本次主体工艺为：污水处</w:t>
      </w:r>
      <w:r w:rsidRPr="00E27FFB">
        <w:lastRenderedPageBreak/>
        <w:t>理工艺拟采用</w:t>
      </w:r>
      <w:r w:rsidRPr="00E27FFB">
        <w:t>“</w:t>
      </w:r>
      <w:r w:rsidRPr="00E27FFB">
        <w:t>格栅</w:t>
      </w:r>
      <w:r w:rsidRPr="00E27FFB">
        <w:rPr>
          <w:rFonts w:eastAsia="TimesNewRomanPSMT"/>
        </w:rPr>
        <w:t>/</w:t>
      </w:r>
      <w:r w:rsidRPr="00E27FFB">
        <w:t>提升井</w:t>
      </w:r>
      <w:r w:rsidRPr="00E27FFB">
        <w:rPr>
          <w:rFonts w:eastAsia="TimesNewRomanPSMT"/>
        </w:rPr>
        <w:t>+</w:t>
      </w:r>
      <w:r w:rsidRPr="00E27FFB">
        <w:t>调节池（事故池）</w:t>
      </w:r>
      <w:r w:rsidRPr="00E27FFB">
        <w:rPr>
          <w:rFonts w:eastAsia="TimesNewRomanPSMT"/>
        </w:rPr>
        <w:t>+</w:t>
      </w:r>
      <w:r w:rsidRPr="00E27FFB">
        <w:t>倒置</w:t>
      </w:r>
      <w:r w:rsidRPr="00E27FFB">
        <w:rPr>
          <w:rFonts w:eastAsia="TimesNewRomanPSMT"/>
        </w:rPr>
        <w:t>A2/O</w:t>
      </w:r>
      <w:r w:rsidRPr="00E27FFB">
        <w:t>池</w:t>
      </w:r>
      <w:r w:rsidRPr="00E27FFB">
        <w:rPr>
          <w:rFonts w:eastAsia="TimesNewRomanPSMT"/>
        </w:rPr>
        <w:t>+</w:t>
      </w:r>
      <w:r w:rsidRPr="00E27FFB">
        <w:t>二沉池</w:t>
      </w:r>
      <w:r w:rsidRPr="00E27FFB">
        <w:rPr>
          <w:rFonts w:eastAsia="TimesNewRomanPSMT"/>
        </w:rPr>
        <w:t>+</w:t>
      </w:r>
      <w:r w:rsidRPr="00E27FFB">
        <w:t>纤维转盘滤池</w:t>
      </w:r>
      <w:r w:rsidRPr="00E27FFB">
        <w:rPr>
          <w:rFonts w:eastAsia="TimesNewRomanPSMT"/>
        </w:rPr>
        <w:t>+</w:t>
      </w:r>
      <w:r w:rsidRPr="00E27FFB">
        <w:t>消毒池</w:t>
      </w:r>
      <w:r w:rsidRPr="00E27FFB">
        <w:t>”</w:t>
      </w:r>
      <w:r w:rsidRPr="00E27FFB">
        <w:t>的组合工艺，处理荆州（资市）环境产业园生产的污水，</w:t>
      </w:r>
      <w:r w:rsidR="00242F52">
        <w:rPr>
          <w:rFonts w:hint="eastAsia"/>
        </w:rPr>
        <w:t>出水达到《城镇污水处理厂污染物排放标准》（</w:t>
      </w:r>
      <w:r w:rsidR="00242F52">
        <w:t>GB18918-2002</w:t>
      </w:r>
      <w:r w:rsidR="00242F52">
        <w:rPr>
          <w:rFonts w:hint="eastAsia"/>
        </w:rPr>
        <w:t>）中的一级</w:t>
      </w:r>
      <w:r w:rsidR="00242F52">
        <w:t>A</w:t>
      </w:r>
      <w:r w:rsidR="00242F52">
        <w:rPr>
          <w:rFonts w:hint="eastAsia"/>
        </w:rPr>
        <w:t>标准（</w:t>
      </w:r>
      <w:r w:rsidR="00242F52">
        <w:t>COD</w:t>
      </w:r>
      <w:r w:rsidR="00242F52">
        <w:rPr>
          <w:rFonts w:hint="eastAsia"/>
        </w:rPr>
        <w:t>、氨氮、总磷执行《地表水环境质量标准》（</w:t>
      </w:r>
      <w:r w:rsidR="00242F52">
        <w:t>GB3838-2002</w:t>
      </w:r>
      <w:r w:rsidR="00242F52">
        <w:rPr>
          <w:rFonts w:hint="eastAsia"/>
        </w:rPr>
        <w:t>）</w:t>
      </w:r>
      <w:r w:rsidR="00242F52">
        <w:t>V</w:t>
      </w:r>
      <w:r w:rsidR="00242F52">
        <w:rPr>
          <w:rFonts w:hint="eastAsia"/>
        </w:rPr>
        <w:t>类功能区标准），尾水通过一小段约</w:t>
      </w:r>
      <w:r w:rsidR="00242F52">
        <w:t>60m</w:t>
      </w:r>
      <w:r w:rsidR="009A2103">
        <w:rPr>
          <w:rFonts w:hint="eastAsia"/>
        </w:rPr>
        <w:t>明渠</w:t>
      </w:r>
      <w:r w:rsidR="00242F52">
        <w:rPr>
          <w:rFonts w:hint="eastAsia"/>
        </w:rPr>
        <w:t>排入</w:t>
      </w:r>
      <w:r w:rsidR="00242F52">
        <w:rPr>
          <w:rFonts w:hint="eastAsia"/>
          <w:szCs w:val="28"/>
        </w:rPr>
        <w:t>西干渠（江陵开发利用区）。</w:t>
      </w:r>
    </w:p>
    <w:p w:rsidR="00C33AF6" w:rsidRDefault="00C33AF6" w:rsidP="00242F52">
      <w:pPr>
        <w:ind w:firstLine="560"/>
      </w:pPr>
      <w:r w:rsidRPr="00E27FFB">
        <w:t>根据水利部第</w:t>
      </w:r>
      <w:r w:rsidRPr="00E27FFB">
        <w:t>22</w:t>
      </w:r>
      <w:r w:rsidRPr="00E27FFB">
        <w:t>号令《入河排污口监督管理办法》（</w:t>
      </w:r>
      <w:r w:rsidRPr="00E27FFB">
        <w:t>2005</w:t>
      </w:r>
      <w:r w:rsidRPr="00E27FFB">
        <w:t>年</w:t>
      </w:r>
      <w:r w:rsidRPr="00E27FFB">
        <w:t>1</w:t>
      </w:r>
      <w:r w:rsidRPr="00E27FFB">
        <w:t>月</w:t>
      </w:r>
      <w:r w:rsidRPr="00E27FFB">
        <w:t>1</w:t>
      </w:r>
      <w:r w:rsidRPr="00E27FFB">
        <w:t>日起执行）的规定；</w:t>
      </w:r>
      <w:r w:rsidRPr="00E27FFB">
        <w:t>“</w:t>
      </w:r>
      <w:r w:rsidRPr="00E27FFB">
        <w:t>在江河、湖泊（含运河、渠道、水库等水域，下同）新建、改建或者扩大排污口，以及对排污口使用的监督管理，适用本办法。</w:t>
      </w:r>
      <w:r w:rsidRPr="00E27FFB">
        <w:t>”“</w:t>
      </w:r>
      <w:r w:rsidRPr="00E27FFB">
        <w:t>设置入河排污口的单位（下称排污单位），应当在向环境保护行政主管部门报送建设项目环境影响报告书（表）之前，向有管辖权的县级以上地方人民政府水行政主管部门或者流域管理机构提出入河排污口设置申请。</w:t>
      </w:r>
      <w:r w:rsidRPr="00E27FFB">
        <w:t>”</w:t>
      </w:r>
    </w:p>
    <w:p w:rsidR="00C33AF6" w:rsidRDefault="00C33AF6" w:rsidP="00C33AF6">
      <w:pPr>
        <w:ind w:firstLine="560"/>
        <w:rPr>
          <w:rFonts w:cs="Times New Roman"/>
        </w:rPr>
      </w:pPr>
      <w:r w:rsidRPr="001D2FEC">
        <w:rPr>
          <w:rFonts w:cs="Times New Roman" w:hint="eastAsia"/>
        </w:rPr>
        <w:t>根据《国务院关于国务院机构改革涉及行政法规规定的行政机关职责调整问题的决定》</w:t>
      </w:r>
      <w:r w:rsidRPr="001D2FEC">
        <w:rPr>
          <w:rFonts w:cs="Times New Roman" w:hint="eastAsia"/>
        </w:rPr>
        <w:t>(</w:t>
      </w:r>
      <w:r w:rsidRPr="001D2FEC">
        <w:rPr>
          <w:rFonts w:cs="Times New Roman" w:hint="eastAsia"/>
        </w:rPr>
        <w:t>国发〔</w:t>
      </w:r>
      <w:r w:rsidRPr="001D2FEC">
        <w:rPr>
          <w:rFonts w:cs="Times New Roman" w:hint="eastAsia"/>
        </w:rPr>
        <w:t>2018</w:t>
      </w:r>
      <w:r w:rsidRPr="001D2FEC">
        <w:rPr>
          <w:rFonts w:cs="Times New Roman" w:hint="eastAsia"/>
        </w:rPr>
        <w:t>〕</w:t>
      </w:r>
      <w:r w:rsidRPr="001D2FEC">
        <w:rPr>
          <w:rFonts w:cs="Times New Roman" w:hint="eastAsia"/>
        </w:rPr>
        <w:t>17</w:t>
      </w:r>
      <w:r w:rsidRPr="001D2FEC">
        <w:rPr>
          <w:rFonts w:cs="Times New Roman" w:hint="eastAsia"/>
        </w:rPr>
        <w:t>号</w:t>
      </w:r>
      <w:r w:rsidRPr="001D2FEC">
        <w:rPr>
          <w:rFonts w:cs="Times New Roman" w:hint="eastAsia"/>
        </w:rPr>
        <w:t>)</w:t>
      </w:r>
      <w:r w:rsidRPr="001D2FEC">
        <w:rPr>
          <w:rFonts w:cs="Times New Roman" w:hint="eastAsia"/>
        </w:rPr>
        <w:t>、生态环境部办公厅《关于做好入河排污口和水功能区划相关工作的通知》</w:t>
      </w:r>
      <w:r w:rsidRPr="001D2FEC">
        <w:rPr>
          <w:rFonts w:cs="Times New Roman" w:hint="eastAsia"/>
        </w:rPr>
        <w:t>(</w:t>
      </w:r>
      <w:r w:rsidRPr="001D2FEC">
        <w:rPr>
          <w:rFonts w:cs="Times New Roman" w:hint="eastAsia"/>
        </w:rPr>
        <w:t>环办水体〔</w:t>
      </w:r>
      <w:r w:rsidRPr="001D2FEC">
        <w:rPr>
          <w:rFonts w:cs="Times New Roman" w:hint="eastAsia"/>
        </w:rPr>
        <w:t>2019</w:t>
      </w:r>
      <w:r w:rsidRPr="001D2FEC">
        <w:rPr>
          <w:rFonts w:cs="Times New Roman" w:hint="eastAsia"/>
        </w:rPr>
        <w:t>〕</w:t>
      </w:r>
      <w:r w:rsidRPr="001D2FEC">
        <w:rPr>
          <w:rFonts w:cs="Times New Roman" w:hint="eastAsia"/>
        </w:rPr>
        <w:t>36</w:t>
      </w:r>
      <w:r w:rsidRPr="001D2FEC">
        <w:rPr>
          <w:rFonts w:cs="Times New Roman" w:hint="eastAsia"/>
        </w:rPr>
        <w:t>号）和《湖北省生态环境厅、湖北省水利厅关于做好过渡期入河排污口设置管理工作的通知》有关要求，入河排污口设置管理职责由水利部门划转至生态环境部门，</w:t>
      </w:r>
      <w:r>
        <w:rPr>
          <w:rFonts w:cs="Times New Roman" w:hint="eastAsia"/>
        </w:rPr>
        <w:t>项目建设单位应向</w:t>
      </w:r>
      <w:r w:rsidRPr="001D2FEC">
        <w:rPr>
          <w:rFonts w:cs="Times New Roman" w:hint="eastAsia"/>
        </w:rPr>
        <w:t>生态环境部门</w:t>
      </w:r>
      <w:r w:rsidRPr="00E27FFB">
        <w:rPr>
          <w:rFonts w:cs="Times New Roman"/>
        </w:rPr>
        <w:t>提出入河排污口设置申请</w:t>
      </w:r>
      <w:r>
        <w:rPr>
          <w:rFonts w:cs="Times New Roman" w:hint="eastAsia"/>
        </w:rPr>
        <w:t>，</w:t>
      </w:r>
      <w:r w:rsidRPr="00E27FFB">
        <w:rPr>
          <w:rFonts w:cs="Times New Roman"/>
        </w:rPr>
        <w:t>申请时应提交入河排污口设置论证报告书。</w:t>
      </w:r>
    </w:p>
    <w:p w:rsidR="00C33AF6" w:rsidRPr="00E27FFB" w:rsidRDefault="00C33AF6" w:rsidP="00C33AF6">
      <w:pPr>
        <w:ind w:firstLine="560"/>
        <w:rPr>
          <w:rFonts w:cs="Times New Roman"/>
        </w:rPr>
      </w:pPr>
      <w:r w:rsidRPr="00E27FFB">
        <w:rPr>
          <w:rFonts w:cs="Times New Roman"/>
        </w:rPr>
        <w:t>受建设单位委托，</w:t>
      </w:r>
      <w:r w:rsidRPr="00E27FFB">
        <w:rPr>
          <w:rFonts w:cs="Times New Roman"/>
          <w:color w:val="000000" w:themeColor="text1"/>
        </w:rPr>
        <w:t>荆州市森宇水务科技有</w:t>
      </w:r>
      <w:r w:rsidRPr="00E27FFB">
        <w:rPr>
          <w:rFonts w:cs="Times New Roman"/>
        </w:rPr>
        <w:t>限公司承担《荆州市（资市）环境产业园污水处理厂项目入河排污口设置论证报告》的编制任务。在接受委托之后，编制单位组织有关技术人员对项目所在区域进行了现场查勘，在收集有关资料的基础上，就本项目排污口的设置对</w:t>
      </w:r>
      <w:r w:rsidRPr="00E27FFB">
        <w:rPr>
          <w:rFonts w:cs="Times New Roman"/>
        </w:rPr>
        <w:lastRenderedPageBreak/>
        <w:t>水功能区、水生态和第三者权益的影响，根据受纳水域的纳污能力和水生态等要求，进行定量的科学的分析与预测，最后编制了该项目入河排污口设置论证报告书，为主管部门审批入河排污口以及建设单位合理设置入河排污口提供科学依据和技术支撑，从而保障生活、生产和生态用水安全。</w:t>
      </w:r>
    </w:p>
    <w:p w:rsidR="00C33AF6" w:rsidRDefault="00C33AF6" w:rsidP="00C33AF6">
      <w:pPr>
        <w:pStyle w:val="2"/>
      </w:pPr>
      <w:bookmarkStart w:id="6" w:name="_Toc112312312"/>
      <w:r>
        <w:t>1.2</w:t>
      </w:r>
      <w:r>
        <w:rPr>
          <w:rFonts w:hint="eastAsia"/>
        </w:rPr>
        <w:t>论证</w:t>
      </w:r>
      <w:r>
        <w:t>原则</w:t>
      </w:r>
      <w:r>
        <w:rPr>
          <w:rFonts w:hint="eastAsia"/>
        </w:rPr>
        <w:t>及</w:t>
      </w:r>
      <w:r>
        <w:t>依据</w:t>
      </w:r>
      <w:bookmarkEnd w:id="6"/>
    </w:p>
    <w:p w:rsidR="00C33AF6" w:rsidRDefault="00C33AF6" w:rsidP="00C33AF6">
      <w:pPr>
        <w:pStyle w:val="3"/>
      </w:pPr>
      <w:bookmarkStart w:id="7" w:name="_Toc112312313"/>
      <w:r>
        <w:rPr>
          <w:rFonts w:hint="eastAsia"/>
        </w:rPr>
        <w:t xml:space="preserve">1.2.1 </w:t>
      </w:r>
      <w:r>
        <w:rPr>
          <w:rFonts w:hint="eastAsia"/>
        </w:rPr>
        <w:t>论证</w:t>
      </w:r>
      <w:r>
        <w:t>原则</w:t>
      </w:r>
      <w:bookmarkEnd w:id="7"/>
    </w:p>
    <w:p w:rsidR="00C33AF6" w:rsidRPr="00242F52" w:rsidRDefault="00C33AF6" w:rsidP="00242F52">
      <w:pPr>
        <w:numPr>
          <w:ilvl w:val="0"/>
          <w:numId w:val="4"/>
        </w:numPr>
        <w:ind w:leftChars="-50" w:left="-140" w:firstLine="560"/>
        <w:rPr>
          <w:rFonts w:cs="Times New Roman"/>
          <w:lang/>
        </w:rPr>
      </w:pPr>
      <w:r>
        <w:rPr>
          <w:rFonts w:hint="eastAsia"/>
        </w:rPr>
        <w:t>符合</w:t>
      </w:r>
      <w:r w:rsidRPr="00242F52">
        <w:rPr>
          <w:rFonts w:cs="Times New Roman" w:hint="eastAsia"/>
          <w:lang/>
        </w:rPr>
        <w:t>国家法律、法规和相关政策的要求和规定；</w:t>
      </w:r>
    </w:p>
    <w:p w:rsidR="00C33AF6" w:rsidRPr="00242F52" w:rsidRDefault="00C33AF6" w:rsidP="00242F52">
      <w:pPr>
        <w:numPr>
          <w:ilvl w:val="0"/>
          <w:numId w:val="4"/>
        </w:numPr>
        <w:ind w:leftChars="-50" w:left="-140" w:firstLine="560"/>
        <w:rPr>
          <w:rFonts w:cs="Times New Roman"/>
          <w:lang/>
        </w:rPr>
      </w:pPr>
      <w:r w:rsidRPr="00242F52">
        <w:rPr>
          <w:rFonts w:cs="Times New Roman" w:hint="eastAsia"/>
          <w:lang/>
        </w:rPr>
        <w:t>符合国家和行业有关技术标准与规范、规程；</w:t>
      </w:r>
    </w:p>
    <w:p w:rsidR="00C33AF6" w:rsidRPr="00242F52" w:rsidRDefault="00C33AF6" w:rsidP="00242F52">
      <w:pPr>
        <w:numPr>
          <w:ilvl w:val="0"/>
          <w:numId w:val="4"/>
        </w:numPr>
        <w:ind w:leftChars="-50" w:left="-140" w:firstLine="560"/>
        <w:rPr>
          <w:rFonts w:cs="Times New Roman"/>
          <w:lang/>
        </w:rPr>
      </w:pPr>
      <w:r w:rsidRPr="00242F52">
        <w:rPr>
          <w:rFonts w:cs="Times New Roman" w:hint="eastAsia"/>
          <w:lang/>
        </w:rPr>
        <w:t>符合流域或区域的综合规划及水资源保护等专业规划；</w:t>
      </w:r>
    </w:p>
    <w:p w:rsidR="00C33AF6" w:rsidRPr="00242F52" w:rsidRDefault="00C33AF6" w:rsidP="00242F52">
      <w:pPr>
        <w:numPr>
          <w:ilvl w:val="0"/>
          <w:numId w:val="4"/>
        </w:numPr>
        <w:ind w:leftChars="-50" w:left="-140" w:firstLine="560"/>
        <w:rPr>
          <w:rFonts w:cs="Times New Roman"/>
          <w:lang/>
        </w:rPr>
      </w:pPr>
      <w:r w:rsidRPr="00242F52">
        <w:rPr>
          <w:rFonts w:cs="Times New Roman" w:hint="eastAsia"/>
          <w:lang/>
        </w:rPr>
        <w:t>符合水功能区管理要求。</w:t>
      </w:r>
    </w:p>
    <w:p w:rsidR="00C33AF6" w:rsidRDefault="00FE6399" w:rsidP="00C33AF6">
      <w:pPr>
        <w:pStyle w:val="3"/>
      </w:pPr>
      <w:bookmarkStart w:id="8" w:name="_Toc112312314"/>
      <w:r>
        <w:t>1</w:t>
      </w:r>
      <w:r w:rsidR="00C33AF6">
        <w:rPr>
          <w:rFonts w:hint="eastAsia"/>
        </w:rPr>
        <w:t xml:space="preserve">.2.2 </w:t>
      </w:r>
      <w:r w:rsidR="00C33AF6">
        <w:rPr>
          <w:rFonts w:hint="eastAsia"/>
        </w:rPr>
        <w:t>论证</w:t>
      </w:r>
      <w:r w:rsidR="00C33AF6">
        <w:t>依据</w:t>
      </w:r>
      <w:bookmarkEnd w:id="8"/>
    </w:p>
    <w:p w:rsidR="00C33AF6" w:rsidRPr="00E27FFB" w:rsidRDefault="00FE6399" w:rsidP="00C33AF6">
      <w:pPr>
        <w:pStyle w:val="4"/>
      </w:pPr>
      <w:bookmarkStart w:id="9" w:name="_Toc209341944"/>
      <w:bookmarkStart w:id="10" w:name="_Toc216061901"/>
      <w:bookmarkStart w:id="11" w:name="_Toc368259875"/>
      <w:bookmarkStart w:id="12" w:name="_Toc386281969"/>
      <w:bookmarkStart w:id="13" w:name="_Toc531985999"/>
      <w:bookmarkStart w:id="14" w:name="_Toc75823036"/>
      <w:bookmarkStart w:id="15" w:name="_Toc75823120"/>
      <w:r>
        <w:t>1</w:t>
      </w:r>
      <w:r w:rsidR="00C33AF6">
        <w:t>.2.2</w:t>
      </w:r>
      <w:r w:rsidR="00C33AF6" w:rsidRPr="00E27FFB">
        <w:t xml:space="preserve">.1 </w:t>
      </w:r>
      <w:r w:rsidR="00C33AF6" w:rsidRPr="00E27FFB">
        <w:t>法律、法规、规章</w:t>
      </w:r>
      <w:bookmarkEnd w:id="9"/>
      <w:bookmarkEnd w:id="10"/>
      <w:bookmarkEnd w:id="11"/>
      <w:bookmarkEnd w:id="12"/>
      <w:bookmarkEnd w:id="13"/>
      <w:bookmarkEnd w:id="14"/>
      <w:bookmarkEnd w:id="15"/>
    </w:p>
    <w:p w:rsidR="00C33AF6" w:rsidRPr="00E27FFB" w:rsidRDefault="00C33AF6" w:rsidP="00C33AF6">
      <w:pPr>
        <w:numPr>
          <w:ilvl w:val="0"/>
          <w:numId w:val="4"/>
        </w:numPr>
        <w:ind w:leftChars="-50" w:left="-140" w:firstLine="560"/>
        <w:rPr>
          <w:rFonts w:cs="Times New Roman"/>
        </w:rPr>
      </w:pPr>
      <w:r w:rsidRPr="00E27FFB">
        <w:rPr>
          <w:rFonts w:cs="Times New Roman"/>
          <w:lang/>
        </w:rPr>
        <w:t>《中华人民共和国水法》（中华人民共和国主席令第</w:t>
      </w:r>
      <w:r w:rsidRPr="00E27FFB">
        <w:rPr>
          <w:rFonts w:cs="Times New Roman"/>
          <w:lang/>
        </w:rPr>
        <w:t>48</w:t>
      </w:r>
      <w:r w:rsidRPr="00E27FFB">
        <w:rPr>
          <w:rFonts w:cs="Times New Roman"/>
          <w:lang/>
        </w:rPr>
        <w:t>号）</w:t>
      </w:r>
      <w:r w:rsidRPr="00E27FFB">
        <w:rPr>
          <w:rFonts w:cs="Times New Roman"/>
          <w:lang/>
        </w:rPr>
        <w:t>2016.07.02</w:t>
      </w:r>
      <w:r w:rsidRPr="00E27FFB">
        <w:rPr>
          <w:rFonts w:cs="Times New Roman"/>
          <w:lang/>
        </w:rPr>
        <w:t>；</w:t>
      </w:r>
    </w:p>
    <w:p w:rsidR="00C33AF6" w:rsidRPr="00E27FFB" w:rsidRDefault="00C33AF6" w:rsidP="00C33AF6">
      <w:pPr>
        <w:numPr>
          <w:ilvl w:val="0"/>
          <w:numId w:val="4"/>
        </w:numPr>
        <w:ind w:leftChars="-50" w:left="-140" w:firstLine="560"/>
        <w:rPr>
          <w:rFonts w:cs="Times New Roman"/>
        </w:rPr>
      </w:pPr>
      <w:r w:rsidRPr="00E27FFB">
        <w:rPr>
          <w:rFonts w:cs="Times New Roman"/>
          <w:lang/>
        </w:rPr>
        <w:t>《中华人民共和国防洪法》（中华人民共和国主席令第</w:t>
      </w:r>
      <w:r w:rsidRPr="00E27FFB">
        <w:rPr>
          <w:rFonts w:cs="Times New Roman"/>
          <w:lang/>
        </w:rPr>
        <w:t>48</w:t>
      </w:r>
      <w:r w:rsidRPr="00E27FFB">
        <w:rPr>
          <w:rFonts w:cs="Times New Roman"/>
          <w:lang/>
        </w:rPr>
        <w:t>号）</w:t>
      </w:r>
      <w:r w:rsidRPr="00E27FFB">
        <w:rPr>
          <w:rFonts w:cs="Times New Roman"/>
          <w:lang/>
        </w:rPr>
        <w:t>2016.07.02</w:t>
      </w:r>
      <w:r w:rsidRPr="00E27FFB">
        <w:rPr>
          <w:rFonts w:cs="Times New Roman"/>
          <w:lang/>
        </w:rPr>
        <w:t>；</w:t>
      </w:r>
    </w:p>
    <w:p w:rsidR="00C33AF6" w:rsidRPr="00E27FFB" w:rsidRDefault="00C33AF6" w:rsidP="00C33AF6">
      <w:pPr>
        <w:numPr>
          <w:ilvl w:val="0"/>
          <w:numId w:val="4"/>
        </w:numPr>
        <w:ind w:leftChars="-50" w:left="-140" w:firstLine="560"/>
        <w:rPr>
          <w:rFonts w:cs="Times New Roman"/>
        </w:rPr>
      </w:pPr>
      <w:r w:rsidRPr="00E27FFB">
        <w:rPr>
          <w:rFonts w:cs="Times New Roman"/>
          <w:lang/>
        </w:rPr>
        <w:t>《中华人民共和国环境保护法》（中华人民共和国主席令第</w:t>
      </w:r>
      <w:r w:rsidRPr="00E27FFB">
        <w:rPr>
          <w:rFonts w:cs="Times New Roman"/>
          <w:lang/>
        </w:rPr>
        <w:t>9</w:t>
      </w:r>
      <w:r w:rsidRPr="00E27FFB">
        <w:rPr>
          <w:rFonts w:cs="Times New Roman"/>
          <w:lang/>
        </w:rPr>
        <w:t>号），</w:t>
      </w:r>
      <w:r w:rsidRPr="00E27FFB">
        <w:rPr>
          <w:rFonts w:cs="Times New Roman"/>
          <w:lang/>
        </w:rPr>
        <w:t>2015.01.01</w:t>
      </w:r>
      <w:r w:rsidRPr="00E27FFB">
        <w:rPr>
          <w:rFonts w:cs="Times New Roman"/>
          <w:lang/>
        </w:rPr>
        <w:t>；</w:t>
      </w:r>
    </w:p>
    <w:p w:rsidR="00C33AF6" w:rsidRPr="00E27FFB" w:rsidRDefault="00C33AF6" w:rsidP="00C33AF6">
      <w:pPr>
        <w:numPr>
          <w:ilvl w:val="0"/>
          <w:numId w:val="4"/>
        </w:numPr>
        <w:ind w:leftChars="-50" w:left="-140" w:firstLine="560"/>
        <w:rPr>
          <w:rFonts w:cs="Times New Roman"/>
        </w:rPr>
      </w:pPr>
      <w:r w:rsidRPr="00E27FFB">
        <w:rPr>
          <w:rFonts w:cs="Times New Roman"/>
          <w:lang/>
        </w:rPr>
        <w:t>《中华人民共和国水污染防治法》（</w:t>
      </w:r>
      <w:r w:rsidRPr="00E27FFB">
        <w:rPr>
          <w:rFonts w:cs="Times New Roman"/>
          <w:lang/>
        </w:rPr>
        <w:t>2017</w:t>
      </w:r>
      <w:r w:rsidRPr="00E27FFB">
        <w:rPr>
          <w:rFonts w:cs="Times New Roman"/>
          <w:lang/>
        </w:rPr>
        <w:t>年修订）（中华人民共和国主席令第</w:t>
      </w:r>
      <w:r w:rsidRPr="00E27FFB">
        <w:rPr>
          <w:rFonts w:cs="Times New Roman"/>
          <w:lang/>
        </w:rPr>
        <w:t>70</w:t>
      </w:r>
      <w:r w:rsidRPr="00E27FFB">
        <w:rPr>
          <w:rFonts w:cs="Times New Roman"/>
          <w:lang/>
        </w:rPr>
        <w:t>号），</w:t>
      </w:r>
      <w:r w:rsidRPr="00E27FFB">
        <w:rPr>
          <w:rFonts w:cs="Times New Roman"/>
          <w:lang/>
        </w:rPr>
        <w:t>2018.01.01</w:t>
      </w:r>
      <w:r w:rsidRPr="00E27FFB">
        <w:rPr>
          <w:rFonts w:cs="Times New Roman"/>
          <w:lang/>
        </w:rPr>
        <w:t>；</w:t>
      </w:r>
    </w:p>
    <w:p w:rsidR="00C33AF6" w:rsidRPr="00E27FFB" w:rsidRDefault="00C33AF6" w:rsidP="00C33AF6">
      <w:pPr>
        <w:numPr>
          <w:ilvl w:val="0"/>
          <w:numId w:val="4"/>
        </w:numPr>
        <w:ind w:leftChars="-50" w:left="-140" w:firstLine="560"/>
        <w:rPr>
          <w:rFonts w:cs="Times New Roman"/>
        </w:rPr>
      </w:pPr>
      <w:r w:rsidRPr="00E27FFB">
        <w:rPr>
          <w:rFonts w:cs="Times New Roman"/>
          <w:lang/>
        </w:rPr>
        <w:t>《中华人民共和国固体废物污染环境防治法》（</w:t>
      </w:r>
      <w:r w:rsidRPr="00E27FFB">
        <w:rPr>
          <w:rFonts w:cs="Times New Roman"/>
          <w:lang/>
        </w:rPr>
        <w:t>2016</w:t>
      </w:r>
      <w:r w:rsidRPr="00E27FFB">
        <w:rPr>
          <w:rFonts w:cs="Times New Roman"/>
          <w:lang/>
        </w:rPr>
        <w:t>年修订），</w:t>
      </w:r>
      <w:r w:rsidRPr="00E27FFB">
        <w:rPr>
          <w:rFonts w:cs="Times New Roman"/>
          <w:lang/>
        </w:rPr>
        <w:lastRenderedPageBreak/>
        <w:t>2016.11.07</w:t>
      </w:r>
      <w:r w:rsidRPr="00E27FFB">
        <w:rPr>
          <w:rFonts w:cs="Times New Roman"/>
          <w:lang/>
        </w:rPr>
        <w:t>；</w:t>
      </w:r>
    </w:p>
    <w:p w:rsidR="00C33AF6" w:rsidRPr="00E27FFB" w:rsidRDefault="00C33AF6" w:rsidP="00C33AF6">
      <w:pPr>
        <w:numPr>
          <w:ilvl w:val="0"/>
          <w:numId w:val="4"/>
        </w:numPr>
        <w:ind w:leftChars="-50" w:left="-140" w:firstLine="560"/>
        <w:rPr>
          <w:rFonts w:cs="Times New Roman"/>
        </w:rPr>
      </w:pPr>
      <w:r w:rsidRPr="00E27FFB">
        <w:rPr>
          <w:rFonts w:cs="Times New Roman"/>
          <w:lang/>
        </w:rPr>
        <w:t>《中华人民共和国环境影响评价法》（</w:t>
      </w:r>
      <w:r w:rsidRPr="00E27FFB">
        <w:rPr>
          <w:rFonts w:cs="Times New Roman"/>
          <w:lang/>
        </w:rPr>
        <w:t>2016</w:t>
      </w:r>
      <w:r w:rsidRPr="00E27FFB">
        <w:rPr>
          <w:rFonts w:cs="Times New Roman"/>
          <w:lang/>
        </w:rPr>
        <w:t>年重新修订）（中华人民共和国主席令第</w:t>
      </w:r>
      <w:r w:rsidRPr="00E27FFB">
        <w:rPr>
          <w:rFonts w:cs="Times New Roman"/>
          <w:lang/>
        </w:rPr>
        <w:t>48</w:t>
      </w:r>
      <w:r w:rsidRPr="00E27FFB">
        <w:rPr>
          <w:rFonts w:cs="Times New Roman"/>
          <w:lang/>
        </w:rPr>
        <w:t>号），</w:t>
      </w:r>
      <w:r w:rsidRPr="00E27FFB">
        <w:rPr>
          <w:rFonts w:cs="Times New Roman"/>
          <w:lang/>
        </w:rPr>
        <w:t>2016.07.02</w:t>
      </w:r>
      <w:r w:rsidRPr="00E27FFB">
        <w:rPr>
          <w:rFonts w:cs="Times New Roman"/>
          <w:lang/>
        </w:rPr>
        <w:t>；</w:t>
      </w:r>
    </w:p>
    <w:p w:rsidR="00C33AF6" w:rsidRPr="00E27FFB" w:rsidRDefault="00C33AF6" w:rsidP="00C33AF6">
      <w:pPr>
        <w:numPr>
          <w:ilvl w:val="0"/>
          <w:numId w:val="4"/>
        </w:numPr>
        <w:ind w:leftChars="-50" w:left="-140" w:firstLine="560"/>
        <w:rPr>
          <w:rFonts w:cs="Times New Roman"/>
        </w:rPr>
      </w:pPr>
      <w:r w:rsidRPr="00E27FFB">
        <w:rPr>
          <w:rFonts w:cs="Times New Roman"/>
          <w:lang/>
        </w:rPr>
        <w:t>《中华人民共和国水污染防治法实施细则》（国务院令第</w:t>
      </w:r>
      <w:r w:rsidRPr="00E27FFB">
        <w:rPr>
          <w:rFonts w:cs="Times New Roman"/>
          <w:lang/>
        </w:rPr>
        <w:t>698</w:t>
      </w:r>
      <w:r w:rsidRPr="00E27FFB">
        <w:rPr>
          <w:rFonts w:cs="Times New Roman"/>
          <w:lang/>
        </w:rPr>
        <w:t>号），</w:t>
      </w:r>
      <w:r w:rsidRPr="00E27FFB">
        <w:rPr>
          <w:rFonts w:cs="Times New Roman"/>
          <w:lang/>
        </w:rPr>
        <w:t>2018.04.04</w:t>
      </w:r>
      <w:r w:rsidRPr="00E27FFB">
        <w:rPr>
          <w:rFonts w:cs="Times New Roman"/>
          <w:lang/>
        </w:rPr>
        <w:t>；</w:t>
      </w:r>
    </w:p>
    <w:p w:rsidR="00C33AF6" w:rsidRPr="00E27FFB" w:rsidRDefault="00C33AF6" w:rsidP="00C33AF6">
      <w:pPr>
        <w:numPr>
          <w:ilvl w:val="0"/>
          <w:numId w:val="4"/>
        </w:numPr>
        <w:ind w:leftChars="-50" w:left="-140" w:firstLine="560"/>
        <w:rPr>
          <w:rFonts w:cs="Times New Roman"/>
        </w:rPr>
      </w:pPr>
      <w:r w:rsidRPr="00E27FFB">
        <w:rPr>
          <w:rFonts w:cs="Times New Roman"/>
          <w:lang/>
        </w:rPr>
        <w:t>《中华人民共和国河道管理条例》（国务院令第</w:t>
      </w:r>
      <w:r w:rsidRPr="00E27FFB">
        <w:rPr>
          <w:rFonts w:cs="Times New Roman"/>
          <w:lang/>
        </w:rPr>
        <w:t>676</w:t>
      </w:r>
      <w:r w:rsidRPr="00E27FFB">
        <w:rPr>
          <w:rFonts w:cs="Times New Roman"/>
          <w:lang/>
        </w:rPr>
        <w:t>号），</w:t>
      </w:r>
      <w:r w:rsidRPr="00E27FFB">
        <w:rPr>
          <w:rFonts w:cs="Times New Roman"/>
          <w:lang/>
        </w:rPr>
        <w:t>2017.03.01</w:t>
      </w:r>
      <w:r w:rsidRPr="00E27FFB">
        <w:rPr>
          <w:rFonts w:cs="Times New Roman"/>
          <w:lang/>
        </w:rPr>
        <w:t>；</w:t>
      </w:r>
    </w:p>
    <w:p w:rsidR="00C33AF6" w:rsidRPr="00E27FFB" w:rsidRDefault="00C33AF6" w:rsidP="00C33AF6">
      <w:pPr>
        <w:numPr>
          <w:ilvl w:val="0"/>
          <w:numId w:val="4"/>
        </w:numPr>
        <w:ind w:leftChars="-50" w:left="-140" w:firstLine="560"/>
        <w:rPr>
          <w:rFonts w:cs="Times New Roman"/>
        </w:rPr>
      </w:pPr>
      <w:r w:rsidRPr="00E27FFB">
        <w:rPr>
          <w:rFonts w:cs="Times New Roman"/>
          <w:lang/>
        </w:rPr>
        <w:t>《中华人民共和国水文条例》（国务院令第</w:t>
      </w:r>
      <w:r w:rsidRPr="00E27FFB">
        <w:rPr>
          <w:rFonts w:cs="Times New Roman"/>
          <w:lang/>
        </w:rPr>
        <w:t>496</w:t>
      </w:r>
      <w:r w:rsidRPr="00E27FFB">
        <w:rPr>
          <w:rFonts w:cs="Times New Roman"/>
          <w:lang/>
        </w:rPr>
        <w:t>号），</w:t>
      </w:r>
      <w:r w:rsidRPr="00E27FFB">
        <w:rPr>
          <w:rFonts w:cs="Times New Roman"/>
          <w:lang/>
        </w:rPr>
        <w:t>2007.06.01</w:t>
      </w:r>
      <w:r w:rsidRPr="00E27FFB">
        <w:rPr>
          <w:rFonts w:cs="Times New Roman"/>
          <w:lang/>
        </w:rPr>
        <w:t>；</w:t>
      </w:r>
    </w:p>
    <w:p w:rsidR="00C33AF6" w:rsidRPr="00E27FFB" w:rsidRDefault="00C33AF6" w:rsidP="00C33AF6">
      <w:pPr>
        <w:numPr>
          <w:ilvl w:val="0"/>
          <w:numId w:val="4"/>
        </w:numPr>
        <w:ind w:leftChars="-50" w:left="-140" w:firstLine="560"/>
        <w:rPr>
          <w:rFonts w:cs="Times New Roman"/>
        </w:rPr>
      </w:pPr>
      <w:r w:rsidRPr="00E27FFB">
        <w:rPr>
          <w:rFonts w:cs="Times New Roman"/>
          <w:lang/>
        </w:rPr>
        <w:t>《建设项目环境保护管理条例》（</w:t>
      </w:r>
      <w:r w:rsidR="00863680">
        <w:rPr>
          <w:rFonts w:cs="Times New Roman" w:hint="eastAsia"/>
          <w:lang/>
        </w:rPr>
        <w:t>2</w:t>
      </w:r>
      <w:r w:rsidR="00863680">
        <w:rPr>
          <w:rFonts w:cs="Times New Roman"/>
          <w:lang/>
        </w:rPr>
        <w:t>017</w:t>
      </w:r>
      <w:r w:rsidR="00863680">
        <w:rPr>
          <w:rFonts w:cs="Times New Roman" w:hint="eastAsia"/>
          <w:lang/>
        </w:rPr>
        <w:t>年</w:t>
      </w:r>
      <w:r w:rsidR="00863680">
        <w:rPr>
          <w:rFonts w:cs="Times New Roman"/>
          <w:lang/>
        </w:rPr>
        <w:t>修订）</w:t>
      </w:r>
      <w:r w:rsidRPr="00E27FFB">
        <w:rPr>
          <w:rFonts w:cs="Times New Roman"/>
          <w:lang/>
        </w:rPr>
        <w:t>；</w:t>
      </w:r>
    </w:p>
    <w:p w:rsidR="00C33AF6" w:rsidRPr="00E27FFB" w:rsidRDefault="00C33AF6" w:rsidP="00C33AF6">
      <w:pPr>
        <w:numPr>
          <w:ilvl w:val="0"/>
          <w:numId w:val="4"/>
        </w:numPr>
        <w:ind w:leftChars="-50" w:left="-140" w:firstLine="560"/>
        <w:rPr>
          <w:rFonts w:cs="Times New Roman"/>
        </w:rPr>
      </w:pPr>
      <w:r w:rsidRPr="00E27FFB">
        <w:rPr>
          <w:rFonts w:cs="Times New Roman"/>
          <w:lang/>
        </w:rPr>
        <w:t>《</w:t>
      </w:r>
      <w:r w:rsidRPr="00E27FFB">
        <w:rPr>
          <w:rFonts w:cs="Times New Roman"/>
          <w:bCs/>
          <w:lang/>
        </w:rPr>
        <w:t>全国重要江河湖泊水功能区划（</w:t>
      </w:r>
      <w:r w:rsidRPr="00E27FFB">
        <w:rPr>
          <w:rFonts w:cs="Times New Roman"/>
          <w:bCs/>
          <w:lang/>
        </w:rPr>
        <w:t>2011-2030</w:t>
      </w:r>
      <w:r w:rsidRPr="00E27FFB">
        <w:rPr>
          <w:rFonts w:cs="Times New Roman"/>
          <w:bCs/>
          <w:lang/>
        </w:rPr>
        <w:t>）</w:t>
      </w:r>
      <w:r w:rsidRPr="00E27FFB">
        <w:rPr>
          <w:rFonts w:cs="Times New Roman"/>
          <w:lang/>
        </w:rPr>
        <w:t>》（国函</w:t>
      </w:r>
      <w:r w:rsidRPr="00E27FFB">
        <w:rPr>
          <w:rFonts w:cs="Times New Roman"/>
          <w:lang/>
        </w:rPr>
        <w:t>[2011]167</w:t>
      </w:r>
      <w:r w:rsidRPr="00E27FFB">
        <w:rPr>
          <w:rFonts w:cs="Times New Roman"/>
          <w:lang/>
        </w:rPr>
        <w:t>号），</w:t>
      </w:r>
      <w:r w:rsidRPr="00E27FFB">
        <w:rPr>
          <w:rFonts w:cs="Times New Roman"/>
          <w:lang/>
        </w:rPr>
        <w:t>2011.12.28</w:t>
      </w:r>
      <w:r w:rsidRPr="00E27FFB">
        <w:rPr>
          <w:rFonts w:cs="Times New Roman"/>
          <w:lang/>
        </w:rPr>
        <w:t>；</w:t>
      </w:r>
    </w:p>
    <w:p w:rsidR="00C33AF6" w:rsidRPr="00E27FFB" w:rsidRDefault="00C33AF6" w:rsidP="00C33AF6">
      <w:pPr>
        <w:numPr>
          <w:ilvl w:val="0"/>
          <w:numId w:val="4"/>
        </w:numPr>
        <w:ind w:firstLineChars="0"/>
        <w:rPr>
          <w:rFonts w:cs="Times New Roman"/>
        </w:rPr>
      </w:pPr>
      <w:r w:rsidRPr="00E27FFB">
        <w:rPr>
          <w:rFonts w:cs="Times New Roman"/>
          <w:lang/>
        </w:rPr>
        <w:t>《入河排污口监督管理办法》（水利部令第</w:t>
      </w:r>
      <w:r w:rsidRPr="00E27FFB">
        <w:rPr>
          <w:rFonts w:cs="Times New Roman"/>
          <w:lang/>
        </w:rPr>
        <w:t>47</w:t>
      </w:r>
      <w:r w:rsidRPr="00E27FFB">
        <w:rPr>
          <w:rFonts w:cs="Times New Roman"/>
          <w:lang/>
        </w:rPr>
        <w:t>号），</w:t>
      </w:r>
      <w:r w:rsidRPr="00E27FFB">
        <w:rPr>
          <w:rFonts w:cs="Times New Roman"/>
          <w:lang/>
        </w:rPr>
        <w:t>2015.12.16</w:t>
      </w:r>
      <w:r w:rsidRPr="00E27FFB">
        <w:rPr>
          <w:rFonts w:cs="Times New Roman"/>
          <w:lang/>
        </w:rPr>
        <w:t>；</w:t>
      </w:r>
    </w:p>
    <w:p w:rsidR="00C33AF6" w:rsidRPr="00E27FFB" w:rsidRDefault="00C33AF6" w:rsidP="00C33AF6">
      <w:pPr>
        <w:numPr>
          <w:ilvl w:val="0"/>
          <w:numId w:val="4"/>
        </w:numPr>
        <w:ind w:leftChars="-50" w:left="-140" w:firstLine="560"/>
        <w:rPr>
          <w:rFonts w:cs="Times New Roman"/>
        </w:rPr>
      </w:pPr>
      <w:r w:rsidRPr="00E27FFB">
        <w:rPr>
          <w:rFonts w:cs="Times New Roman"/>
          <w:lang/>
        </w:rPr>
        <w:t>《建设项目水资源论证管理办法》（水利部、国家发展计划委员会第</w:t>
      </w:r>
      <w:r w:rsidRPr="00E27FFB">
        <w:rPr>
          <w:rFonts w:cs="Times New Roman"/>
          <w:lang/>
        </w:rPr>
        <w:t>15</w:t>
      </w:r>
      <w:r w:rsidRPr="00E27FFB">
        <w:rPr>
          <w:rFonts w:cs="Times New Roman"/>
          <w:lang/>
        </w:rPr>
        <w:t>号令），</w:t>
      </w:r>
      <w:r w:rsidRPr="00E27FFB">
        <w:rPr>
          <w:rFonts w:cs="Times New Roman"/>
          <w:lang/>
        </w:rPr>
        <w:t>2002.03.24</w:t>
      </w:r>
      <w:r w:rsidRPr="00E27FFB">
        <w:rPr>
          <w:rFonts w:cs="Times New Roman"/>
          <w:lang/>
        </w:rPr>
        <w:t>；</w:t>
      </w:r>
    </w:p>
    <w:p w:rsidR="00C33AF6" w:rsidRPr="00E27FFB" w:rsidRDefault="00C33AF6" w:rsidP="00C33AF6">
      <w:pPr>
        <w:numPr>
          <w:ilvl w:val="0"/>
          <w:numId w:val="4"/>
        </w:numPr>
        <w:ind w:leftChars="-50" w:left="-140" w:firstLine="560"/>
        <w:rPr>
          <w:rFonts w:cs="Times New Roman"/>
        </w:rPr>
      </w:pPr>
      <w:r w:rsidRPr="00E27FFB">
        <w:rPr>
          <w:rFonts w:cs="Times New Roman"/>
          <w:lang/>
        </w:rPr>
        <w:t>《水功能区</w:t>
      </w:r>
      <w:r>
        <w:rPr>
          <w:rFonts w:cs="Times New Roman" w:hint="eastAsia"/>
          <w:lang/>
        </w:rPr>
        <w:t>监督</w:t>
      </w:r>
      <w:r w:rsidRPr="00E27FFB">
        <w:rPr>
          <w:rFonts w:cs="Times New Roman"/>
          <w:lang/>
        </w:rPr>
        <w:t>管理办法》（水利部水资源</w:t>
      </w:r>
      <w:r w:rsidRPr="00E27FFB">
        <w:rPr>
          <w:rFonts w:cs="Times New Roman"/>
          <w:lang/>
        </w:rPr>
        <w:t>[2017]101</w:t>
      </w:r>
      <w:r w:rsidRPr="00E27FFB">
        <w:rPr>
          <w:rFonts w:cs="Times New Roman"/>
          <w:lang/>
        </w:rPr>
        <w:t>号），</w:t>
      </w:r>
      <w:r w:rsidRPr="00E27FFB">
        <w:rPr>
          <w:rFonts w:cs="Times New Roman"/>
          <w:lang/>
        </w:rPr>
        <w:t>2017.02.27</w:t>
      </w:r>
      <w:r w:rsidRPr="00E27FFB">
        <w:rPr>
          <w:rFonts w:cs="Times New Roman"/>
          <w:lang/>
        </w:rPr>
        <w:t>；</w:t>
      </w:r>
    </w:p>
    <w:p w:rsidR="00C33AF6" w:rsidRPr="00E27FFB" w:rsidRDefault="00C33AF6" w:rsidP="00C33AF6">
      <w:pPr>
        <w:numPr>
          <w:ilvl w:val="0"/>
          <w:numId w:val="4"/>
        </w:numPr>
        <w:ind w:leftChars="-50" w:left="-140" w:firstLine="560"/>
        <w:rPr>
          <w:rFonts w:cs="Times New Roman"/>
        </w:rPr>
      </w:pPr>
      <w:r w:rsidRPr="00E27FFB">
        <w:rPr>
          <w:rFonts w:cs="Times New Roman"/>
          <w:lang/>
        </w:rPr>
        <w:t>《饮用水水源保护区污染防治管理规定》（修正版（国家环保局、卫生部、建设部、水利部），</w:t>
      </w:r>
      <w:r w:rsidRPr="00E27FFB">
        <w:rPr>
          <w:rFonts w:cs="Times New Roman"/>
          <w:lang/>
        </w:rPr>
        <w:t>2010.12.22</w:t>
      </w:r>
      <w:r w:rsidRPr="00E27FFB">
        <w:rPr>
          <w:rFonts w:cs="Times New Roman"/>
          <w:lang/>
        </w:rPr>
        <w:t>；</w:t>
      </w:r>
    </w:p>
    <w:p w:rsidR="00C33AF6" w:rsidRPr="00E27FFB" w:rsidRDefault="00C33AF6" w:rsidP="00C33AF6">
      <w:pPr>
        <w:numPr>
          <w:ilvl w:val="0"/>
          <w:numId w:val="4"/>
        </w:numPr>
        <w:ind w:leftChars="-50" w:left="-140" w:firstLine="560"/>
        <w:rPr>
          <w:rFonts w:cs="Times New Roman"/>
        </w:rPr>
      </w:pPr>
      <w:r w:rsidRPr="00E27FFB">
        <w:rPr>
          <w:rFonts w:cs="Times New Roman"/>
          <w:lang/>
        </w:rPr>
        <w:t>《湖北省水功能区划》（鄂政函</w:t>
      </w:r>
      <w:r w:rsidRPr="00E27FFB">
        <w:rPr>
          <w:rFonts w:cs="Times New Roman"/>
          <w:lang/>
        </w:rPr>
        <w:t>[2003]101</w:t>
      </w:r>
      <w:r w:rsidRPr="00E27FFB">
        <w:rPr>
          <w:rFonts w:cs="Times New Roman"/>
          <w:lang/>
        </w:rPr>
        <w:t>号关于同意水功能区划的批复），</w:t>
      </w:r>
      <w:r w:rsidRPr="00E27FFB">
        <w:rPr>
          <w:rFonts w:cs="Times New Roman"/>
          <w:lang/>
        </w:rPr>
        <w:t>2003.08.31</w:t>
      </w:r>
      <w:r w:rsidRPr="00E27FFB">
        <w:rPr>
          <w:rFonts w:cs="Times New Roman"/>
          <w:lang/>
        </w:rPr>
        <w:t>；</w:t>
      </w:r>
    </w:p>
    <w:p w:rsidR="00C33AF6" w:rsidRPr="00E27FFB" w:rsidRDefault="00C33AF6" w:rsidP="00C33AF6">
      <w:pPr>
        <w:numPr>
          <w:ilvl w:val="0"/>
          <w:numId w:val="4"/>
        </w:numPr>
        <w:ind w:leftChars="-50" w:left="-140" w:firstLine="560"/>
        <w:rPr>
          <w:rFonts w:cs="Times New Roman"/>
        </w:rPr>
      </w:pPr>
      <w:r w:rsidRPr="00E27FFB">
        <w:rPr>
          <w:rFonts w:cs="Times New Roman"/>
          <w:lang/>
        </w:rPr>
        <w:t>《湖北省城市供水管理实施办法》（湖北省政府第</w:t>
      </w:r>
      <w:r w:rsidRPr="00E27FFB">
        <w:rPr>
          <w:rFonts w:cs="Times New Roman"/>
          <w:lang/>
        </w:rPr>
        <w:t>221</w:t>
      </w:r>
      <w:r w:rsidRPr="00E27FFB">
        <w:rPr>
          <w:rFonts w:cs="Times New Roman"/>
          <w:lang/>
        </w:rPr>
        <w:t>号令），</w:t>
      </w:r>
      <w:r w:rsidRPr="00E27FFB">
        <w:rPr>
          <w:rFonts w:cs="Times New Roman"/>
          <w:lang/>
        </w:rPr>
        <w:t>2002.01.23</w:t>
      </w:r>
      <w:r w:rsidRPr="00E27FFB">
        <w:rPr>
          <w:rFonts w:cs="Times New Roman"/>
          <w:lang/>
        </w:rPr>
        <w:t>；</w:t>
      </w:r>
    </w:p>
    <w:p w:rsidR="00C33AF6" w:rsidRPr="00E27FFB" w:rsidRDefault="00C33AF6" w:rsidP="00C33AF6">
      <w:pPr>
        <w:numPr>
          <w:ilvl w:val="0"/>
          <w:numId w:val="4"/>
        </w:numPr>
        <w:ind w:leftChars="-50" w:left="-140" w:firstLine="560"/>
        <w:rPr>
          <w:rFonts w:cs="Times New Roman"/>
        </w:rPr>
      </w:pPr>
      <w:r w:rsidRPr="00E27FFB">
        <w:rPr>
          <w:rFonts w:cs="Times New Roman"/>
          <w:lang/>
        </w:rPr>
        <w:t>《湖北省环境保护条例（修正）》（湖北省第八届人民代表大会常务委员会第</w:t>
      </w:r>
      <w:r w:rsidRPr="00E27FFB">
        <w:rPr>
          <w:rFonts w:cs="Times New Roman"/>
          <w:lang/>
        </w:rPr>
        <w:t>31</w:t>
      </w:r>
      <w:r w:rsidRPr="00E27FFB">
        <w:rPr>
          <w:rFonts w:cs="Times New Roman"/>
          <w:lang/>
        </w:rPr>
        <w:t>次会议修改），</w:t>
      </w:r>
      <w:r w:rsidRPr="00E27FFB">
        <w:rPr>
          <w:rFonts w:cs="Times New Roman"/>
          <w:lang/>
        </w:rPr>
        <w:t>1997.12.03</w:t>
      </w:r>
      <w:r w:rsidRPr="00E27FFB">
        <w:rPr>
          <w:rFonts w:cs="Times New Roman"/>
          <w:lang/>
        </w:rPr>
        <w:t>；</w:t>
      </w:r>
    </w:p>
    <w:p w:rsidR="00C33AF6" w:rsidRPr="00E27FFB" w:rsidRDefault="00C33AF6" w:rsidP="00C33AF6">
      <w:pPr>
        <w:numPr>
          <w:ilvl w:val="0"/>
          <w:numId w:val="4"/>
        </w:numPr>
        <w:ind w:leftChars="-50" w:left="-140" w:firstLine="560"/>
        <w:rPr>
          <w:rFonts w:cs="Times New Roman"/>
        </w:rPr>
      </w:pPr>
      <w:r w:rsidRPr="00E27FFB">
        <w:rPr>
          <w:rFonts w:cs="Times New Roman"/>
          <w:lang/>
        </w:rPr>
        <w:lastRenderedPageBreak/>
        <w:t>《城镇污水处理厂污泥处理处置及污染防治技术政策》（试行）（国家住房和城乡建设部、环保部、科技部</w:t>
      </w:r>
      <w:r w:rsidRPr="00E27FFB">
        <w:rPr>
          <w:rFonts w:cs="Times New Roman"/>
          <w:lang/>
        </w:rPr>
        <w:t>[2009]23</w:t>
      </w:r>
      <w:r w:rsidRPr="00E27FFB">
        <w:rPr>
          <w:rFonts w:cs="Times New Roman"/>
          <w:lang/>
        </w:rPr>
        <w:t>号），</w:t>
      </w:r>
      <w:r w:rsidRPr="00E27FFB">
        <w:rPr>
          <w:rFonts w:cs="Times New Roman"/>
          <w:lang/>
        </w:rPr>
        <w:t>2009.02.18</w:t>
      </w:r>
      <w:r w:rsidRPr="00E27FFB">
        <w:rPr>
          <w:rFonts w:cs="Times New Roman"/>
          <w:lang/>
        </w:rPr>
        <w:t>；</w:t>
      </w:r>
    </w:p>
    <w:p w:rsidR="00C33AF6" w:rsidRPr="00E27FFB" w:rsidRDefault="00C33AF6" w:rsidP="00C33AF6">
      <w:pPr>
        <w:numPr>
          <w:ilvl w:val="0"/>
          <w:numId w:val="4"/>
        </w:numPr>
        <w:ind w:leftChars="-50" w:left="-140" w:firstLine="560"/>
        <w:rPr>
          <w:rFonts w:cs="Times New Roman"/>
        </w:rPr>
      </w:pPr>
      <w:r w:rsidRPr="00E27FFB">
        <w:rPr>
          <w:rFonts w:cs="Times New Roman"/>
          <w:lang/>
        </w:rPr>
        <w:t>《湖北省水污染防治条例》（湖北省第十二届人民代表大会第二次会议通过），</w:t>
      </w:r>
      <w:r w:rsidRPr="00E27FFB">
        <w:rPr>
          <w:rFonts w:cs="Times New Roman"/>
          <w:lang/>
        </w:rPr>
        <w:t>2014.01.22</w:t>
      </w:r>
      <w:r w:rsidRPr="00E27FFB">
        <w:rPr>
          <w:rFonts w:cs="Times New Roman"/>
          <w:lang/>
        </w:rPr>
        <w:t>；</w:t>
      </w:r>
    </w:p>
    <w:p w:rsidR="00C33AF6" w:rsidRPr="00E27FFB" w:rsidRDefault="00C33AF6" w:rsidP="00C33AF6">
      <w:pPr>
        <w:numPr>
          <w:ilvl w:val="0"/>
          <w:numId w:val="4"/>
        </w:numPr>
        <w:ind w:leftChars="-50" w:left="-140" w:firstLine="560"/>
        <w:rPr>
          <w:rFonts w:cs="Times New Roman"/>
        </w:rPr>
      </w:pPr>
      <w:r w:rsidRPr="00E27FFB">
        <w:rPr>
          <w:rFonts w:cs="Times New Roman"/>
        </w:rPr>
        <w:t>《湖北省县级以上集中式饮用水水源保护区划分方案》（鄂政办发</w:t>
      </w:r>
      <w:r w:rsidRPr="00E27FFB">
        <w:rPr>
          <w:rFonts w:cs="Times New Roman"/>
        </w:rPr>
        <w:t>[</w:t>
      </w:r>
      <w:r w:rsidRPr="00E27FFB">
        <w:rPr>
          <w:rFonts w:cs="Times New Roman"/>
          <w:lang/>
        </w:rPr>
        <w:t>2011</w:t>
      </w:r>
      <w:r w:rsidRPr="00E27FFB">
        <w:rPr>
          <w:rFonts w:cs="Times New Roman"/>
        </w:rPr>
        <w:t>]130</w:t>
      </w:r>
      <w:r w:rsidRPr="00E27FFB">
        <w:rPr>
          <w:rFonts w:cs="Times New Roman"/>
        </w:rPr>
        <w:t>号）；</w:t>
      </w:r>
    </w:p>
    <w:p w:rsidR="00C33AF6" w:rsidRDefault="00C33AF6" w:rsidP="00C33AF6">
      <w:pPr>
        <w:numPr>
          <w:ilvl w:val="0"/>
          <w:numId w:val="4"/>
        </w:numPr>
        <w:ind w:firstLineChars="0"/>
        <w:rPr>
          <w:rFonts w:cs="Times New Roman"/>
        </w:rPr>
      </w:pPr>
      <w:r>
        <w:rPr>
          <w:rFonts w:cs="Times New Roman" w:hint="eastAsia"/>
          <w:lang/>
        </w:rPr>
        <w:t>《</w:t>
      </w:r>
      <w:r w:rsidRPr="00B367BB">
        <w:rPr>
          <w:rFonts w:cs="Times New Roman" w:hint="eastAsia"/>
          <w:lang/>
        </w:rPr>
        <w:t>荆州市地表水功能区划</w:t>
      </w:r>
      <w:r>
        <w:rPr>
          <w:rFonts w:cs="Times New Roman" w:hint="eastAsia"/>
          <w:lang/>
        </w:rPr>
        <w:t>》（</w:t>
      </w:r>
      <w:r w:rsidRPr="00B367BB">
        <w:rPr>
          <w:rFonts w:cs="Times New Roman" w:hint="eastAsia"/>
          <w:lang/>
        </w:rPr>
        <w:t>荆政办发〔</w:t>
      </w:r>
      <w:r w:rsidRPr="00B367BB">
        <w:rPr>
          <w:rFonts w:cs="Times New Roman" w:hint="eastAsia"/>
          <w:lang/>
        </w:rPr>
        <w:t>2017</w:t>
      </w:r>
      <w:r w:rsidRPr="00B367BB">
        <w:rPr>
          <w:rFonts w:cs="Times New Roman" w:hint="eastAsia"/>
          <w:lang/>
        </w:rPr>
        <w:t>〕</w:t>
      </w:r>
      <w:r w:rsidRPr="00B367BB">
        <w:rPr>
          <w:rFonts w:cs="Times New Roman" w:hint="eastAsia"/>
          <w:lang/>
        </w:rPr>
        <w:t>17</w:t>
      </w:r>
      <w:r w:rsidRPr="00B367BB">
        <w:rPr>
          <w:rFonts w:cs="Times New Roman" w:hint="eastAsia"/>
          <w:lang/>
        </w:rPr>
        <w:t>号</w:t>
      </w:r>
      <w:r>
        <w:rPr>
          <w:rFonts w:cs="Times New Roman" w:hint="eastAsia"/>
          <w:lang/>
        </w:rPr>
        <w:t>）；</w:t>
      </w:r>
    </w:p>
    <w:p w:rsidR="00C33AF6" w:rsidRDefault="00C33AF6" w:rsidP="00C33AF6">
      <w:pPr>
        <w:numPr>
          <w:ilvl w:val="0"/>
          <w:numId w:val="4"/>
        </w:numPr>
        <w:ind w:firstLineChars="0"/>
        <w:rPr>
          <w:rFonts w:cs="Times New Roman"/>
        </w:rPr>
      </w:pPr>
      <w:r>
        <w:rPr>
          <w:rFonts w:cs="Times New Roman" w:hint="eastAsia"/>
          <w:lang/>
        </w:rPr>
        <w:t>《江陵县</w:t>
      </w:r>
      <w:r>
        <w:rPr>
          <w:rFonts w:cs="Times New Roman"/>
          <w:lang/>
        </w:rPr>
        <w:t>地表水功能区划》</w:t>
      </w:r>
      <w:r>
        <w:rPr>
          <w:rFonts w:cs="Times New Roman" w:hint="eastAsia"/>
          <w:lang/>
        </w:rPr>
        <w:t>（江</w:t>
      </w:r>
      <w:r>
        <w:rPr>
          <w:rFonts w:cs="Times New Roman"/>
          <w:lang/>
        </w:rPr>
        <w:t>政</w:t>
      </w:r>
      <w:r>
        <w:rPr>
          <w:rFonts w:cs="Times New Roman" w:hint="eastAsia"/>
          <w:lang/>
        </w:rPr>
        <w:t>办发</w:t>
      </w:r>
      <w:r w:rsidRPr="007D0DD3">
        <w:rPr>
          <w:rFonts w:cs="Times New Roman" w:hint="eastAsia"/>
          <w:lang/>
        </w:rPr>
        <w:t>〔</w:t>
      </w:r>
      <w:r w:rsidRPr="007D0DD3">
        <w:rPr>
          <w:rFonts w:cs="Times New Roman" w:hint="eastAsia"/>
          <w:lang/>
        </w:rPr>
        <w:t>2017</w:t>
      </w:r>
      <w:r w:rsidRPr="007D0DD3">
        <w:rPr>
          <w:rFonts w:cs="Times New Roman" w:hint="eastAsia"/>
          <w:lang/>
        </w:rPr>
        <w:t>〕</w:t>
      </w:r>
      <w:r w:rsidRPr="007D0DD3">
        <w:rPr>
          <w:rFonts w:cs="Times New Roman" w:hint="eastAsia"/>
          <w:lang/>
        </w:rPr>
        <w:t>30</w:t>
      </w:r>
      <w:r w:rsidRPr="007D0DD3">
        <w:rPr>
          <w:rFonts w:cs="Times New Roman" w:hint="eastAsia"/>
          <w:lang/>
        </w:rPr>
        <w:t>号</w:t>
      </w:r>
      <w:r>
        <w:rPr>
          <w:rFonts w:cs="Times New Roman"/>
          <w:lang/>
        </w:rPr>
        <w:t>）</w:t>
      </w:r>
    </w:p>
    <w:p w:rsidR="00C33AF6" w:rsidRDefault="00C33AF6" w:rsidP="00C33AF6">
      <w:pPr>
        <w:numPr>
          <w:ilvl w:val="0"/>
          <w:numId w:val="4"/>
        </w:numPr>
        <w:ind w:firstLineChars="0"/>
        <w:rPr>
          <w:rFonts w:cs="Times New Roman"/>
        </w:rPr>
      </w:pPr>
      <w:r w:rsidRPr="007D0DD3">
        <w:rPr>
          <w:rFonts w:cs="Times New Roman" w:hint="eastAsia"/>
          <w:lang/>
        </w:rPr>
        <w:t>《</w:t>
      </w:r>
      <w:r w:rsidRPr="007D0DD3">
        <w:rPr>
          <w:rFonts w:cs="Times New Roman"/>
          <w:lang/>
        </w:rPr>
        <w:t>江陵县资市镇总体规划（</w:t>
      </w:r>
      <w:r w:rsidRPr="007D0DD3">
        <w:rPr>
          <w:rFonts w:cs="Times New Roman"/>
          <w:lang/>
        </w:rPr>
        <w:t>2014-2030</w:t>
      </w:r>
      <w:r w:rsidRPr="007D0DD3">
        <w:rPr>
          <w:rFonts w:cs="Times New Roman"/>
          <w:lang/>
        </w:rPr>
        <w:t>）修改</w:t>
      </w:r>
      <w:r w:rsidRPr="007D0DD3">
        <w:rPr>
          <w:rFonts w:cs="Times New Roman"/>
          <w:lang/>
        </w:rPr>
        <w:t xml:space="preserve">2019 </w:t>
      </w:r>
      <w:r w:rsidRPr="007D0DD3">
        <w:rPr>
          <w:rFonts w:cs="Times New Roman"/>
          <w:lang/>
        </w:rPr>
        <w:t>年版》。</w:t>
      </w:r>
    </w:p>
    <w:p w:rsidR="00C33AF6" w:rsidRPr="00E27FFB" w:rsidRDefault="00FE6399" w:rsidP="00C33AF6">
      <w:pPr>
        <w:pStyle w:val="4"/>
      </w:pPr>
      <w:bookmarkStart w:id="16" w:name="_Toc531986000"/>
      <w:bookmarkStart w:id="17" w:name="_Toc75823037"/>
      <w:bookmarkStart w:id="18" w:name="_Toc75823121"/>
      <w:r>
        <w:t>1</w:t>
      </w:r>
      <w:r w:rsidR="00C33AF6">
        <w:t>.2.2.2</w:t>
      </w:r>
      <w:r w:rsidR="00C33AF6" w:rsidRPr="00E27FFB">
        <w:t>规程、规范</w:t>
      </w:r>
      <w:bookmarkEnd w:id="16"/>
      <w:bookmarkEnd w:id="17"/>
      <w:bookmarkEnd w:id="18"/>
    </w:p>
    <w:p w:rsidR="00C33AF6" w:rsidRPr="00E27FFB" w:rsidRDefault="00C33AF6" w:rsidP="00C33AF6">
      <w:pPr>
        <w:numPr>
          <w:ilvl w:val="0"/>
          <w:numId w:val="5"/>
        </w:numPr>
        <w:ind w:leftChars="-50" w:left="-140" w:firstLine="560"/>
        <w:rPr>
          <w:rFonts w:cs="Times New Roman"/>
          <w:color w:val="000000"/>
        </w:rPr>
      </w:pPr>
      <w:bookmarkStart w:id="19" w:name="_Toc209341946"/>
      <w:bookmarkStart w:id="20" w:name="_Toc216061903"/>
      <w:bookmarkStart w:id="21" w:name="_Toc368259877"/>
      <w:bookmarkStart w:id="22" w:name="_Toc386281971"/>
      <w:r w:rsidRPr="00E27FFB">
        <w:rPr>
          <w:rFonts w:cs="Times New Roman"/>
          <w:color w:val="000000"/>
          <w:lang/>
        </w:rPr>
        <w:t>《环境影响评价技术导则》（</w:t>
      </w:r>
      <w:r w:rsidRPr="00E27FFB">
        <w:rPr>
          <w:rFonts w:cs="Times New Roman"/>
          <w:color w:val="000000"/>
          <w:lang/>
        </w:rPr>
        <w:t>HJ2.1-2016</w:t>
      </w:r>
      <w:r w:rsidRPr="00E27FFB">
        <w:rPr>
          <w:rFonts w:cs="Times New Roman"/>
          <w:color w:val="000000"/>
          <w:lang/>
        </w:rPr>
        <w:t>）；</w:t>
      </w:r>
    </w:p>
    <w:p w:rsidR="00C33AF6" w:rsidRPr="00E27FFB" w:rsidRDefault="00C33AF6" w:rsidP="00C33AF6">
      <w:pPr>
        <w:numPr>
          <w:ilvl w:val="0"/>
          <w:numId w:val="5"/>
        </w:numPr>
        <w:ind w:leftChars="-50" w:left="-140" w:firstLine="560"/>
        <w:rPr>
          <w:rFonts w:cs="Times New Roman"/>
          <w:color w:val="000000"/>
        </w:rPr>
      </w:pPr>
      <w:r w:rsidRPr="00E27FFB">
        <w:rPr>
          <w:rFonts w:cs="Times New Roman"/>
          <w:color w:val="000000"/>
          <w:lang/>
        </w:rPr>
        <w:t>《建设项目水资源论证导则》（</w:t>
      </w:r>
      <w:r w:rsidRPr="001851AE">
        <w:rPr>
          <w:rFonts w:cs="Times New Roman"/>
          <w:color w:val="000000"/>
          <w:lang/>
        </w:rPr>
        <w:t>GB/T-35580-2017</w:t>
      </w:r>
      <w:r w:rsidRPr="00E27FFB">
        <w:rPr>
          <w:rFonts w:cs="Times New Roman"/>
          <w:color w:val="000000"/>
          <w:lang/>
        </w:rPr>
        <w:t>）；</w:t>
      </w:r>
    </w:p>
    <w:p w:rsidR="00C33AF6" w:rsidRPr="00E27FFB" w:rsidRDefault="00C33AF6" w:rsidP="00C33AF6">
      <w:pPr>
        <w:numPr>
          <w:ilvl w:val="0"/>
          <w:numId w:val="5"/>
        </w:numPr>
        <w:ind w:leftChars="-50" w:left="-140" w:firstLine="560"/>
        <w:rPr>
          <w:rFonts w:cs="Times New Roman"/>
          <w:color w:val="000000"/>
        </w:rPr>
      </w:pPr>
      <w:r w:rsidRPr="00E27FFB">
        <w:rPr>
          <w:rFonts w:cs="Times New Roman"/>
          <w:color w:val="000000"/>
          <w:lang/>
        </w:rPr>
        <w:t>《水资源评价导则》（</w:t>
      </w:r>
      <w:r w:rsidRPr="00E27FFB">
        <w:rPr>
          <w:rFonts w:cs="Times New Roman"/>
          <w:color w:val="000000"/>
          <w:lang/>
        </w:rPr>
        <w:t>SL/T238-1999</w:t>
      </w:r>
      <w:r w:rsidRPr="00E27FFB">
        <w:rPr>
          <w:rFonts w:cs="Times New Roman"/>
          <w:color w:val="000000"/>
          <w:lang/>
        </w:rPr>
        <w:t>）；</w:t>
      </w:r>
    </w:p>
    <w:p w:rsidR="00C33AF6" w:rsidRPr="00E27FFB" w:rsidRDefault="00C33AF6" w:rsidP="00C33AF6">
      <w:pPr>
        <w:numPr>
          <w:ilvl w:val="0"/>
          <w:numId w:val="5"/>
        </w:numPr>
        <w:ind w:leftChars="-50" w:left="-140" w:firstLine="560"/>
        <w:rPr>
          <w:rFonts w:cs="Times New Roman"/>
          <w:color w:val="000000"/>
        </w:rPr>
      </w:pPr>
      <w:r w:rsidRPr="00E27FFB">
        <w:rPr>
          <w:rFonts w:cs="Times New Roman"/>
          <w:color w:val="000000"/>
          <w:lang/>
        </w:rPr>
        <w:t>《水利水电工程水文计算规范》（</w:t>
      </w:r>
      <w:bookmarkStart w:id="23" w:name="OLE_LINK2"/>
      <w:bookmarkStart w:id="24" w:name="OLE_LINK1"/>
      <w:r w:rsidRPr="00E27FFB">
        <w:rPr>
          <w:rFonts w:cs="Times New Roman"/>
          <w:color w:val="000000"/>
          <w:lang/>
        </w:rPr>
        <w:t>SL278-2002</w:t>
      </w:r>
      <w:bookmarkEnd w:id="23"/>
      <w:bookmarkEnd w:id="24"/>
      <w:r w:rsidRPr="00E27FFB">
        <w:rPr>
          <w:rFonts w:cs="Times New Roman"/>
          <w:color w:val="000000"/>
          <w:lang/>
        </w:rPr>
        <w:t>）；</w:t>
      </w:r>
    </w:p>
    <w:p w:rsidR="00C33AF6" w:rsidRPr="00E27FFB" w:rsidRDefault="00C33AF6" w:rsidP="00C33AF6">
      <w:pPr>
        <w:numPr>
          <w:ilvl w:val="0"/>
          <w:numId w:val="5"/>
        </w:numPr>
        <w:ind w:leftChars="-50" w:left="-140" w:firstLine="560"/>
        <w:rPr>
          <w:rFonts w:cs="Times New Roman"/>
          <w:color w:val="000000"/>
        </w:rPr>
      </w:pPr>
      <w:r w:rsidRPr="00E27FFB">
        <w:rPr>
          <w:rFonts w:cs="Times New Roman"/>
          <w:color w:val="000000"/>
          <w:lang/>
        </w:rPr>
        <w:t>《水利水电工程设计洪水计算规范》（</w:t>
      </w:r>
      <w:r w:rsidRPr="00E27FFB">
        <w:rPr>
          <w:rFonts w:cs="Times New Roman"/>
          <w:color w:val="000000"/>
          <w:lang/>
        </w:rPr>
        <w:t>SL44-2006</w:t>
      </w:r>
      <w:r w:rsidRPr="00E27FFB">
        <w:rPr>
          <w:rFonts w:cs="Times New Roman"/>
          <w:color w:val="000000"/>
          <w:lang/>
        </w:rPr>
        <w:t>）；</w:t>
      </w:r>
    </w:p>
    <w:p w:rsidR="00C33AF6" w:rsidRPr="00E27FFB" w:rsidRDefault="00C33AF6" w:rsidP="00C33AF6">
      <w:pPr>
        <w:numPr>
          <w:ilvl w:val="0"/>
          <w:numId w:val="5"/>
        </w:numPr>
        <w:ind w:leftChars="-50" w:left="-140" w:firstLine="560"/>
        <w:rPr>
          <w:rFonts w:cs="Times New Roman"/>
          <w:color w:val="000000"/>
        </w:rPr>
      </w:pPr>
      <w:r w:rsidRPr="00E27FFB">
        <w:rPr>
          <w:rFonts w:cs="Times New Roman"/>
          <w:color w:val="000000"/>
          <w:lang/>
        </w:rPr>
        <w:t>《地表水环境质量标准》（</w:t>
      </w:r>
      <w:r w:rsidRPr="00E27FFB">
        <w:rPr>
          <w:rFonts w:cs="Times New Roman"/>
          <w:color w:val="000000"/>
          <w:lang/>
        </w:rPr>
        <w:t>GB3838-2002</w:t>
      </w:r>
      <w:r w:rsidRPr="00E27FFB">
        <w:rPr>
          <w:rFonts w:cs="Times New Roman"/>
          <w:color w:val="000000"/>
          <w:lang/>
        </w:rPr>
        <w:t>）；</w:t>
      </w:r>
    </w:p>
    <w:p w:rsidR="00C33AF6" w:rsidRPr="00E27FFB" w:rsidRDefault="00C33AF6" w:rsidP="00C33AF6">
      <w:pPr>
        <w:numPr>
          <w:ilvl w:val="0"/>
          <w:numId w:val="5"/>
        </w:numPr>
        <w:ind w:leftChars="-50" w:left="-140" w:firstLine="560"/>
        <w:rPr>
          <w:rFonts w:cs="Times New Roman"/>
          <w:color w:val="000000"/>
        </w:rPr>
      </w:pPr>
      <w:r w:rsidRPr="00E27FFB">
        <w:rPr>
          <w:rFonts w:cs="Times New Roman"/>
          <w:color w:val="000000"/>
          <w:lang/>
        </w:rPr>
        <w:t>《地表水资源质量标准》（</w:t>
      </w:r>
      <w:r w:rsidRPr="00E27FFB">
        <w:rPr>
          <w:rFonts w:cs="Times New Roman"/>
          <w:color w:val="000000"/>
          <w:lang/>
        </w:rPr>
        <w:t>SL63-94</w:t>
      </w:r>
      <w:r w:rsidRPr="00E27FFB">
        <w:rPr>
          <w:rFonts w:cs="Times New Roman"/>
          <w:color w:val="000000"/>
          <w:lang/>
        </w:rPr>
        <w:t>）；</w:t>
      </w:r>
    </w:p>
    <w:p w:rsidR="00C33AF6" w:rsidRPr="00E27FFB" w:rsidRDefault="00C33AF6" w:rsidP="00C33AF6">
      <w:pPr>
        <w:numPr>
          <w:ilvl w:val="0"/>
          <w:numId w:val="5"/>
        </w:numPr>
        <w:ind w:leftChars="-50" w:left="-140" w:firstLine="560"/>
        <w:rPr>
          <w:rFonts w:cs="Times New Roman"/>
          <w:color w:val="000000"/>
        </w:rPr>
      </w:pPr>
      <w:r w:rsidRPr="00E27FFB">
        <w:rPr>
          <w:rFonts w:cs="Times New Roman"/>
          <w:color w:val="000000"/>
          <w:lang/>
        </w:rPr>
        <w:t>《地下水质量标准》（</w:t>
      </w:r>
      <w:r w:rsidRPr="00E27FFB">
        <w:rPr>
          <w:rFonts w:cs="Times New Roman"/>
          <w:color w:val="000000"/>
          <w:lang/>
        </w:rPr>
        <w:t>GB/T14848-2017</w:t>
      </w:r>
      <w:r w:rsidRPr="00E27FFB">
        <w:rPr>
          <w:rFonts w:cs="Times New Roman"/>
          <w:color w:val="000000"/>
          <w:lang/>
        </w:rPr>
        <w:t>）；</w:t>
      </w:r>
    </w:p>
    <w:p w:rsidR="00C33AF6" w:rsidRPr="00E27FFB" w:rsidRDefault="00C33AF6" w:rsidP="00C33AF6">
      <w:pPr>
        <w:numPr>
          <w:ilvl w:val="0"/>
          <w:numId w:val="5"/>
        </w:numPr>
        <w:ind w:leftChars="-50" w:left="-140" w:firstLine="560"/>
        <w:rPr>
          <w:rFonts w:cs="Times New Roman"/>
          <w:color w:val="000000"/>
        </w:rPr>
      </w:pPr>
      <w:r w:rsidRPr="00E27FFB">
        <w:rPr>
          <w:rFonts w:cs="Times New Roman"/>
          <w:color w:val="000000"/>
          <w:lang/>
        </w:rPr>
        <w:t>《渔业水质标准》（</w:t>
      </w:r>
      <w:r w:rsidRPr="00E27FFB">
        <w:rPr>
          <w:rFonts w:cs="Times New Roman"/>
          <w:color w:val="000000"/>
          <w:lang/>
        </w:rPr>
        <w:t>GB11607-89</w:t>
      </w:r>
      <w:r w:rsidRPr="00E27FFB">
        <w:rPr>
          <w:rFonts w:cs="Times New Roman"/>
          <w:color w:val="000000"/>
          <w:lang/>
        </w:rPr>
        <w:t>）；</w:t>
      </w:r>
    </w:p>
    <w:p w:rsidR="00C33AF6" w:rsidRPr="00E27FFB" w:rsidRDefault="00C33AF6" w:rsidP="00C33AF6">
      <w:pPr>
        <w:numPr>
          <w:ilvl w:val="0"/>
          <w:numId w:val="5"/>
        </w:numPr>
        <w:ind w:leftChars="-50" w:left="-140" w:firstLine="560"/>
        <w:rPr>
          <w:rFonts w:cs="Times New Roman"/>
          <w:color w:val="000000"/>
        </w:rPr>
      </w:pPr>
      <w:r w:rsidRPr="00E27FFB">
        <w:rPr>
          <w:rFonts w:cs="Times New Roman"/>
          <w:color w:val="000000"/>
          <w:lang/>
        </w:rPr>
        <w:t>《景观娱乐用水水质标准》（</w:t>
      </w:r>
      <w:r w:rsidRPr="00E27FFB">
        <w:rPr>
          <w:rFonts w:cs="Times New Roman"/>
          <w:color w:val="000000"/>
          <w:lang/>
        </w:rPr>
        <w:t>GB12941-91</w:t>
      </w:r>
      <w:r w:rsidRPr="00E27FFB">
        <w:rPr>
          <w:rFonts w:cs="Times New Roman"/>
          <w:color w:val="000000"/>
          <w:lang/>
        </w:rPr>
        <w:t>）；</w:t>
      </w:r>
    </w:p>
    <w:p w:rsidR="00C33AF6" w:rsidRPr="00E27FFB" w:rsidRDefault="00C33AF6" w:rsidP="00C33AF6">
      <w:pPr>
        <w:numPr>
          <w:ilvl w:val="0"/>
          <w:numId w:val="5"/>
        </w:numPr>
        <w:ind w:leftChars="-50" w:left="-140" w:firstLine="560"/>
        <w:rPr>
          <w:rFonts w:cs="Times New Roman"/>
          <w:color w:val="000000"/>
        </w:rPr>
      </w:pPr>
      <w:r w:rsidRPr="00E27FFB">
        <w:rPr>
          <w:rFonts w:cs="Times New Roman"/>
          <w:color w:val="000000"/>
          <w:lang/>
        </w:rPr>
        <w:t>《生活饮用水卫生标准》（</w:t>
      </w:r>
      <w:r w:rsidRPr="00E27FFB">
        <w:rPr>
          <w:rFonts w:cs="Times New Roman"/>
          <w:color w:val="000000"/>
          <w:lang/>
        </w:rPr>
        <w:t>GB5749- 2006</w:t>
      </w:r>
      <w:r w:rsidRPr="00E27FFB">
        <w:rPr>
          <w:rFonts w:cs="Times New Roman"/>
          <w:color w:val="000000"/>
          <w:lang/>
        </w:rPr>
        <w:t>）；</w:t>
      </w:r>
    </w:p>
    <w:p w:rsidR="00C33AF6" w:rsidRPr="00E27FFB" w:rsidRDefault="00C33AF6" w:rsidP="00C33AF6">
      <w:pPr>
        <w:numPr>
          <w:ilvl w:val="0"/>
          <w:numId w:val="5"/>
        </w:numPr>
        <w:ind w:leftChars="-50" w:left="-140" w:firstLine="560"/>
        <w:rPr>
          <w:rFonts w:cs="Times New Roman"/>
          <w:color w:val="000000"/>
        </w:rPr>
      </w:pPr>
      <w:r w:rsidRPr="00E27FFB">
        <w:rPr>
          <w:rFonts w:cs="Times New Roman"/>
          <w:color w:val="000000"/>
          <w:lang/>
        </w:rPr>
        <w:t>《污水综合排放标准》（</w:t>
      </w:r>
      <w:r w:rsidRPr="00E27FFB">
        <w:rPr>
          <w:rFonts w:cs="Times New Roman"/>
          <w:color w:val="000000"/>
          <w:lang/>
        </w:rPr>
        <w:t>GB8978—1996</w:t>
      </w:r>
      <w:r w:rsidRPr="00E27FFB">
        <w:rPr>
          <w:rFonts w:cs="Times New Roman"/>
          <w:color w:val="000000"/>
          <w:lang/>
        </w:rPr>
        <w:t>）；</w:t>
      </w:r>
    </w:p>
    <w:p w:rsidR="00C33AF6" w:rsidRPr="00E27FFB" w:rsidRDefault="00C33AF6" w:rsidP="00C33AF6">
      <w:pPr>
        <w:numPr>
          <w:ilvl w:val="0"/>
          <w:numId w:val="5"/>
        </w:numPr>
        <w:ind w:leftChars="-50" w:left="-140" w:firstLine="560"/>
        <w:rPr>
          <w:rFonts w:cs="Times New Roman"/>
          <w:color w:val="000000"/>
        </w:rPr>
      </w:pPr>
      <w:r w:rsidRPr="00E27FFB">
        <w:rPr>
          <w:rFonts w:cs="Times New Roman"/>
          <w:color w:val="000000"/>
          <w:lang/>
        </w:rPr>
        <w:t>《水域纳污能力计算规程》（</w:t>
      </w:r>
      <w:r w:rsidRPr="00E27FFB">
        <w:rPr>
          <w:rFonts w:cs="Times New Roman"/>
          <w:color w:val="000000"/>
          <w:lang/>
        </w:rPr>
        <w:t>GB25173-2010</w:t>
      </w:r>
      <w:r w:rsidRPr="00E27FFB">
        <w:rPr>
          <w:rFonts w:cs="Times New Roman"/>
          <w:color w:val="000000"/>
          <w:lang/>
        </w:rPr>
        <w:t>）；</w:t>
      </w:r>
    </w:p>
    <w:p w:rsidR="00C33AF6" w:rsidRPr="00E27FFB" w:rsidRDefault="00C33AF6" w:rsidP="00C33AF6">
      <w:pPr>
        <w:numPr>
          <w:ilvl w:val="0"/>
          <w:numId w:val="5"/>
        </w:numPr>
        <w:ind w:leftChars="-50" w:left="-140" w:firstLine="560"/>
        <w:rPr>
          <w:rFonts w:cs="Times New Roman"/>
          <w:color w:val="000000"/>
        </w:rPr>
      </w:pPr>
      <w:r w:rsidRPr="00E27FFB">
        <w:rPr>
          <w:rFonts w:cs="Times New Roman"/>
          <w:color w:val="000000"/>
          <w:lang/>
        </w:rPr>
        <w:t>《入河排污口管理技术导则》（</w:t>
      </w:r>
      <w:r w:rsidRPr="00E27FFB">
        <w:rPr>
          <w:rFonts w:cs="Times New Roman"/>
          <w:color w:val="000000"/>
          <w:lang/>
        </w:rPr>
        <w:t>SL532-2011</w:t>
      </w:r>
      <w:r w:rsidRPr="00E27FFB">
        <w:rPr>
          <w:rFonts w:cs="Times New Roman"/>
          <w:color w:val="000000"/>
          <w:lang/>
        </w:rPr>
        <w:t>）；</w:t>
      </w:r>
    </w:p>
    <w:p w:rsidR="00C33AF6" w:rsidRPr="00E27FFB" w:rsidRDefault="00C33AF6" w:rsidP="00C33AF6">
      <w:pPr>
        <w:numPr>
          <w:ilvl w:val="0"/>
          <w:numId w:val="5"/>
        </w:numPr>
        <w:ind w:leftChars="-50" w:left="-140" w:firstLine="560"/>
        <w:rPr>
          <w:rFonts w:cs="Times New Roman"/>
          <w:color w:val="000000"/>
        </w:rPr>
      </w:pPr>
      <w:r w:rsidRPr="00E27FFB">
        <w:rPr>
          <w:rFonts w:cs="Times New Roman"/>
          <w:color w:val="000000"/>
          <w:lang/>
        </w:rPr>
        <w:lastRenderedPageBreak/>
        <w:t>《地表水资源质量评价技术规程》（</w:t>
      </w:r>
      <w:r w:rsidRPr="00E27FFB">
        <w:rPr>
          <w:rFonts w:cs="Times New Roman"/>
          <w:color w:val="000000"/>
          <w:lang/>
        </w:rPr>
        <w:t>SL395-2007</w:t>
      </w:r>
      <w:r w:rsidRPr="00E27FFB">
        <w:rPr>
          <w:rFonts w:cs="Times New Roman"/>
          <w:color w:val="000000"/>
          <w:lang/>
        </w:rPr>
        <w:t>）；</w:t>
      </w:r>
    </w:p>
    <w:p w:rsidR="00C33AF6" w:rsidRPr="00E27FFB" w:rsidRDefault="00C33AF6" w:rsidP="00C33AF6">
      <w:pPr>
        <w:numPr>
          <w:ilvl w:val="0"/>
          <w:numId w:val="5"/>
        </w:numPr>
        <w:ind w:leftChars="-50" w:left="-140" w:firstLine="560"/>
        <w:rPr>
          <w:rFonts w:cs="Times New Roman"/>
          <w:color w:val="000000"/>
        </w:rPr>
      </w:pPr>
      <w:r w:rsidRPr="00E27FFB">
        <w:rPr>
          <w:rFonts w:cs="Times New Roman"/>
          <w:color w:val="000000"/>
          <w:lang/>
        </w:rPr>
        <w:t>《城镇污水处理厂污染物排放标准》（</w:t>
      </w:r>
      <w:r w:rsidRPr="00E27FFB">
        <w:rPr>
          <w:rFonts w:cs="Times New Roman"/>
          <w:color w:val="000000"/>
          <w:lang/>
        </w:rPr>
        <w:t>GB18918-2002</w:t>
      </w:r>
      <w:r w:rsidRPr="00E27FFB">
        <w:rPr>
          <w:rFonts w:cs="Times New Roman"/>
          <w:color w:val="000000"/>
          <w:lang/>
        </w:rPr>
        <w:t>）；</w:t>
      </w:r>
    </w:p>
    <w:p w:rsidR="00C33AF6" w:rsidRPr="00E27FFB" w:rsidRDefault="00C33AF6" w:rsidP="00C33AF6">
      <w:pPr>
        <w:numPr>
          <w:ilvl w:val="0"/>
          <w:numId w:val="5"/>
        </w:numPr>
        <w:ind w:leftChars="-50" w:left="-140" w:firstLine="560"/>
        <w:rPr>
          <w:rFonts w:cs="Times New Roman"/>
          <w:color w:val="000000"/>
        </w:rPr>
      </w:pPr>
      <w:r w:rsidRPr="00E27FFB">
        <w:rPr>
          <w:rFonts w:cs="Times New Roman"/>
          <w:color w:val="000000"/>
          <w:lang/>
        </w:rPr>
        <w:t>《城市给水工程规划规范》（</w:t>
      </w:r>
      <w:hyperlink r:id="rId21" w:tgtFrame="C:\Users\Administrator\Desktop\排污口评价1\章节模板\_blank" w:history="1">
        <w:r w:rsidRPr="00E27FFB">
          <w:rPr>
            <w:rStyle w:val="a9"/>
            <w:rFonts w:cs="Times New Roman"/>
            <w:color w:val="000000"/>
          </w:rPr>
          <w:t xml:space="preserve">GB 50282-2017 </w:t>
        </w:r>
      </w:hyperlink>
      <w:r w:rsidRPr="00E27FFB">
        <w:rPr>
          <w:rFonts w:cs="Times New Roman"/>
          <w:color w:val="000000"/>
          <w:lang/>
        </w:rPr>
        <w:t>）；</w:t>
      </w:r>
    </w:p>
    <w:p w:rsidR="00C33AF6" w:rsidRPr="00E27FFB" w:rsidRDefault="00C33AF6" w:rsidP="00C33AF6">
      <w:pPr>
        <w:numPr>
          <w:ilvl w:val="0"/>
          <w:numId w:val="5"/>
        </w:numPr>
        <w:ind w:leftChars="-50" w:left="-140" w:firstLine="560"/>
        <w:rPr>
          <w:rFonts w:cs="Times New Roman"/>
          <w:color w:val="000000"/>
        </w:rPr>
      </w:pPr>
      <w:r w:rsidRPr="00E27FFB">
        <w:rPr>
          <w:rFonts w:cs="Times New Roman"/>
          <w:color w:val="000000"/>
          <w:lang/>
        </w:rPr>
        <w:t>《城市排水工程规划规范》（</w:t>
      </w:r>
      <w:r w:rsidRPr="00E27FFB">
        <w:rPr>
          <w:rFonts w:cs="Times New Roman"/>
          <w:color w:val="000000"/>
          <w:lang/>
        </w:rPr>
        <w:t>GB 50318—2000</w:t>
      </w:r>
      <w:r w:rsidRPr="00E27FFB">
        <w:rPr>
          <w:rFonts w:cs="Times New Roman"/>
          <w:color w:val="000000"/>
          <w:lang/>
        </w:rPr>
        <w:t>）；</w:t>
      </w:r>
    </w:p>
    <w:p w:rsidR="00C33AF6" w:rsidRPr="00E27FFB" w:rsidRDefault="00C33AF6" w:rsidP="00C33AF6">
      <w:pPr>
        <w:numPr>
          <w:ilvl w:val="0"/>
          <w:numId w:val="5"/>
        </w:numPr>
        <w:ind w:leftChars="-50" w:left="-140" w:firstLine="560"/>
        <w:rPr>
          <w:rFonts w:cs="Times New Roman"/>
          <w:color w:val="000000"/>
        </w:rPr>
      </w:pPr>
      <w:r w:rsidRPr="00E27FFB">
        <w:rPr>
          <w:rFonts w:cs="Times New Roman"/>
          <w:color w:val="000000"/>
          <w:lang/>
        </w:rPr>
        <w:t>《室外排水设计规范》（</w:t>
      </w:r>
      <w:r w:rsidRPr="00E27FFB">
        <w:rPr>
          <w:rFonts w:cs="Times New Roman"/>
          <w:color w:val="000000"/>
          <w:lang/>
        </w:rPr>
        <w:t>GB50014-2014</w:t>
      </w:r>
      <w:r w:rsidRPr="00E27FFB">
        <w:rPr>
          <w:rFonts w:cs="Times New Roman"/>
          <w:color w:val="000000"/>
          <w:lang/>
        </w:rPr>
        <w:t>）；</w:t>
      </w:r>
    </w:p>
    <w:p w:rsidR="00C33AF6" w:rsidRPr="007D0DD3" w:rsidRDefault="00C33AF6" w:rsidP="00C33AF6">
      <w:pPr>
        <w:numPr>
          <w:ilvl w:val="0"/>
          <w:numId w:val="5"/>
        </w:numPr>
        <w:ind w:leftChars="-50" w:left="-140" w:firstLine="560"/>
        <w:rPr>
          <w:rFonts w:cs="Times New Roman"/>
        </w:rPr>
      </w:pPr>
      <w:r w:rsidRPr="00E27FFB">
        <w:rPr>
          <w:rFonts w:cs="Times New Roman"/>
          <w:color w:val="000000"/>
          <w:lang/>
        </w:rPr>
        <w:t>《农田灌溉水质标准》（</w:t>
      </w:r>
      <w:r w:rsidRPr="00E27FFB">
        <w:rPr>
          <w:rFonts w:cs="Times New Roman"/>
          <w:color w:val="000000"/>
          <w:lang/>
        </w:rPr>
        <w:t>GB5084-20</w:t>
      </w:r>
      <w:r>
        <w:rPr>
          <w:rFonts w:cs="Times New Roman"/>
          <w:color w:val="000000"/>
          <w:lang/>
        </w:rPr>
        <w:t>21</w:t>
      </w:r>
      <w:r w:rsidRPr="00E27FFB">
        <w:rPr>
          <w:rFonts w:cs="Times New Roman"/>
          <w:color w:val="000000"/>
          <w:lang/>
        </w:rPr>
        <w:t>）。</w:t>
      </w:r>
    </w:p>
    <w:p w:rsidR="00C33AF6" w:rsidRDefault="00C33AF6" w:rsidP="00C33AF6">
      <w:pPr>
        <w:numPr>
          <w:ilvl w:val="0"/>
          <w:numId w:val="5"/>
        </w:numPr>
        <w:ind w:leftChars="-50" w:left="-140" w:firstLine="560"/>
        <w:rPr>
          <w:rFonts w:cs="Times New Roman"/>
        </w:rPr>
      </w:pPr>
      <w:r>
        <w:rPr>
          <w:rFonts w:cs="Times New Roman" w:hint="eastAsia"/>
        </w:rPr>
        <w:t>《</w:t>
      </w:r>
      <w:r w:rsidRPr="00E27FFB">
        <w:rPr>
          <w:rFonts w:cs="Times New Roman"/>
        </w:rPr>
        <w:t>城市污水再生利用城市杂用水水质》（</w:t>
      </w:r>
      <w:r w:rsidRPr="00E27FFB">
        <w:rPr>
          <w:rFonts w:cs="Times New Roman"/>
        </w:rPr>
        <w:t>GB/T18920-2002</w:t>
      </w:r>
      <w:r w:rsidRPr="00E27FFB">
        <w:rPr>
          <w:rFonts w:cs="Times New Roman"/>
        </w:rPr>
        <w:t>）；</w:t>
      </w:r>
    </w:p>
    <w:p w:rsidR="00C33AF6" w:rsidRDefault="00C33AF6" w:rsidP="00C33AF6">
      <w:pPr>
        <w:numPr>
          <w:ilvl w:val="0"/>
          <w:numId w:val="5"/>
        </w:numPr>
        <w:ind w:leftChars="-50" w:left="-140" w:firstLine="560"/>
        <w:rPr>
          <w:rFonts w:cs="Times New Roman"/>
        </w:rPr>
      </w:pPr>
      <w:r>
        <w:rPr>
          <w:rFonts w:cs="Times New Roman" w:hint="eastAsia"/>
        </w:rPr>
        <w:t>《</w:t>
      </w:r>
      <w:r w:rsidRPr="00E27FFB">
        <w:rPr>
          <w:rFonts w:cs="Times New Roman"/>
        </w:rPr>
        <w:t>城市污水再生利用景观环境用水水质》（</w:t>
      </w:r>
      <w:r w:rsidRPr="00E27FFB">
        <w:rPr>
          <w:rFonts w:cs="Times New Roman"/>
        </w:rPr>
        <w:t>GB/T18921-2019</w:t>
      </w:r>
      <w:r w:rsidRPr="00E27FFB">
        <w:rPr>
          <w:rFonts w:cs="Times New Roman"/>
        </w:rPr>
        <w:t>）；</w:t>
      </w:r>
    </w:p>
    <w:p w:rsidR="00C33AF6" w:rsidRPr="00E27FFB" w:rsidRDefault="00C33AF6" w:rsidP="00C33AF6">
      <w:pPr>
        <w:numPr>
          <w:ilvl w:val="0"/>
          <w:numId w:val="5"/>
        </w:numPr>
        <w:ind w:leftChars="-50" w:left="-140" w:firstLine="560"/>
        <w:rPr>
          <w:rFonts w:cs="Times New Roman"/>
        </w:rPr>
      </w:pPr>
      <w:r>
        <w:rPr>
          <w:rFonts w:cs="Times New Roman" w:hint="eastAsia"/>
        </w:rPr>
        <w:t>《</w:t>
      </w:r>
      <w:r w:rsidRPr="00E27FFB">
        <w:rPr>
          <w:rFonts w:cs="Times New Roman"/>
        </w:rPr>
        <w:t>污水排入城镇下水道水质标准》（</w:t>
      </w:r>
      <w:r w:rsidRPr="00E27FFB">
        <w:rPr>
          <w:rFonts w:cs="Times New Roman"/>
        </w:rPr>
        <w:t>GB/T 31962-2015</w:t>
      </w:r>
      <w:r w:rsidRPr="00E27FFB">
        <w:rPr>
          <w:rFonts w:cs="Times New Roman"/>
        </w:rPr>
        <w:t>）。</w:t>
      </w:r>
    </w:p>
    <w:bookmarkEnd w:id="19"/>
    <w:bookmarkEnd w:id="20"/>
    <w:bookmarkEnd w:id="21"/>
    <w:bookmarkEnd w:id="22"/>
    <w:p w:rsidR="00C33AF6" w:rsidRPr="00E27FFB" w:rsidRDefault="00FE6399" w:rsidP="00C33AF6">
      <w:pPr>
        <w:pStyle w:val="4"/>
      </w:pPr>
      <w:r>
        <w:t>1</w:t>
      </w:r>
      <w:r w:rsidR="00C33AF6">
        <w:t>.2.2</w:t>
      </w:r>
      <w:r w:rsidR="00C33AF6" w:rsidRPr="00E27FFB">
        <w:t>.</w:t>
      </w:r>
      <w:r w:rsidR="00C33AF6">
        <w:t>3</w:t>
      </w:r>
      <w:r w:rsidR="00C33AF6" w:rsidRPr="00E27FFB">
        <w:t>项目及其他相关资料</w:t>
      </w:r>
    </w:p>
    <w:p w:rsidR="00C33AF6" w:rsidRPr="00E27FFB" w:rsidRDefault="00C33AF6" w:rsidP="00C33AF6">
      <w:pPr>
        <w:ind w:firstLine="560"/>
        <w:rPr>
          <w:rFonts w:cs="Times New Roman"/>
        </w:rPr>
      </w:pPr>
      <w:r w:rsidRPr="00E27FFB">
        <w:rPr>
          <w:rFonts w:cs="Times New Roman"/>
        </w:rPr>
        <w:t>（</w:t>
      </w:r>
      <w:r w:rsidRPr="00E27FFB">
        <w:rPr>
          <w:rFonts w:cs="Times New Roman"/>
        </w:rPr>
        <w:t>1</w:t>
      </w:r>
      <w:r w:rsidRPr="00E27FFB">
        <w:rPr>
          <w:rFonts w:cs="Times New Roman"/>
        </w:rPr>
        <w:t>）《荆州（资市）环境产业园污水处理厂项目可行性研究报告》</w:t>
      </w:r>
    </w:p>
    <w:p w:rsidR="00C33AF6" w:rsidRDefault="00C33AF6" w:rsidP="00C33AF6">
      <w:pPr>
        <w:ind w:firstLine="560"/>
        <w:rPr>
          <w:rFonts w:cs="Times New Roman"/>
        </w:rPr>
      </w:pPr>
      <w:r w:rsidRPr="00E27FFB">
        <w:rPr>
          <w:rFonts w:cs="Times New Roman"/>
        </w:rPr>
        <w:t>（</w:t>
      </w:r>
      <w:r w:rsidRPr="00E27FFB">
        <w:rPr>
          <w:rFonts w:cs="Times New Roman"/>
        </w:rPr>
        <w:t>2</w:t>
      </w:r>
      <w:r w:rsidRPr="00E27FFB">
        <w:rPr>
          <w:rFonts w:cs="Times New Roman"/>
        </w:rPr>
        <w:t>）《荆州开发区循环经济产业园资市环境产业园控制性详细规划环境影响报告书》</w:t>
      </w:r>
    </w:p>
    <w:p w:rsidR="00C33AF6" w:rsidRPr="00C1075E" w:rsidRDefault="00C33AF6" w:rsidP="00C33AF6">
      <w:pPr>
        <w:ind w:firstLine="560"/>
        <w:rPr>
          <w:rFonts w:cs="Times New Roman"/>
        </w:rPr>
      </w:pPr>
      <w:r>
        <w:rPr>
          <w:rFonts w:cs="Times New Roman" w:hint="eastAsia"/>
        </w:rPr>
        <w:t>（</w:t>
      </w:r>
      <w:r>
        <w:rPr>
          <w:rFonts w:cs="Times New Roman" w:hint="eastAsia"/>
        </w:rPr>
        <w:t>3</w:t>
      </w:r>
      <w:r>
        <w:rPr>
          <w:rFonts w:cs="Times New Roman" w:hint="eastAsia"/>
        </w:rPr>
        <w:t>）《</w:t>
      </w:r>
      <w:r w:rsidRPr="00C1075E">
        <w:rPr>
          <w:rFonts w:cs="Times New Roman"/>
        </w:rPr>
        <w:t>江陵县市政园林建设维护中心荆州（资市）环境产业园污水处理厂项目环境影响报告书</w:t>
      </w:r>
      <w:r>
        <w:rPr>
          <w:rFonts w:cs="Times New Roman"/>
        </w:rPr>
        <w:t>》</w:t>
      </w:r>
    </w:p>
    <w:p w:rsidR="00C33AF6" w:rsidRDefault="00C33AF6" w:rsidP="00C33AF6">
      <w:pPr>
        <w:pStyle w:val="2"/>
      </w:pPr>
      <w:bookmarkStart w:id="25" w:name="_Toc112312315"/>
      <w:r>
        <w:rPr>
          <w:rFonts w:hint="eastAsia"/>
        </w:rPr>
        <w:t>1.3</w:t>
      </w:r>
      <w:r>
        <w:rPr>
          <w:rFonts w:hint="eastAsia"/>
        </w:rPr>
        <w:t>论证</w:t>
      </w:r>
      <w:r>
        <w:t>范围</w:t>
      </w:r>
      <w:bookmarkEnd w:id="25"/>
    </w:p>
    <w:p w:rsidR="00C33AF6" w:rsidRPr="00E27FFB" w:rsidRDefault="00C33AF6" w:rsidP="00C33AF6">
      <w:pPr>
        <w:ind w:firstLine="560"/>
        <w:rPr>
          <w:rFonts w:cs="Times New Roman"/>
          <w:szCs w:val="28"/>
        </w:rPr>
      </w:pPr>
      <w:r w:rsidRPr="00E27FFB">
        <w:rPr>
          <w:rFonts w:cs="Times New Roman"/>
          <w:szCs w:val="28"/>
        </w:rPr>
        <w:t>按照《入河排污口设置论证基本要求（试行）》的规定：</w:t>
      </w:r>
      <w:r w:rsidRPr="00E27FFB">
        <w:rPr>
          <w:rFonts w:cs="Times New Roman"/>
          <w:szCs w:val="28"/>
        </w:rPr>
        <w:t>“</w:t>
      </w:r>
      <w:r w:rsidRPr="00E27FFB">
        <w:rPr>
          <w:rFonts w:cs="Times New Roman"/>
          <w:szCs w:val="28"/>
        </w:rPr>
        <w:t>原则上以受入河排污口影响的主要水域和其影响范围内的第三方取、用水户为论证范围，论证工作的基础单元为水功能区，其中入河排污口所在水功能区和可能受到影响的周边水功能区，是论证的重点区域</w:t>
      </w:r>
      <w:r w:rsidRPr="00E27FFB">
        <w:rPr>
          <w:rFonts w:cs="Times New Roman"/>
          <w:szCs w:val="28"/>
        </w:rPr>
        <w:t>”</w:t>
      </w:r>
      <w:r w:rsidRPr="00E27FFB">
        <w:rPr>
          <w:rFonts w:cs="Times New Roman"/>
          <w:szCs w:val="28"/>
        </w:rPr>
        <w:t>，本项目</w:t>
      </w:r>
      <w:r>
        <w:rPr>
          <w:rFonts w:cs="Times New Roman" w:hint="eastAsia"/>
          <w:szCs w:val="28"/>
        </w:rPr>
        <w:t>入河</w:t>
      </w:r>
      <w:r w:rsidRPr="00E27FFB">
        <w:rPr>
          <w:rFonts w:cs="Times New Roman"/>
          <w:szCs w:val="28"/>
        </w:rPr>
        <w:t>排污口位于</w:t>
      </w:r>
      <w:r w:rsidR="009A2103">
        <w:rPr>
          <w:rFonts w:cs="Times New Roman"/>
          <w:szCs w:val="28"/>
        </w:rPr>
        <w:t>明渠</w:t>
      </w:r>
      <w:r>
        <w:rPr>
          <w:rFonts w:cs="Times New Roman"/>
          <w:szCs w:val="28"/>
        </w:rPr>
        <w:t>，后汇入西干渠</w:t>
      </w:r>
      <w:r w:rsidRPr="00E27FFB">
        <w:rPr>
          <w:rFonts w:cs="Times New Roman"/>
          <w:szCs w:val="28"/>
        </w:rPr>
        <w:t>，对应水功能区为四湖西干渠江陵开发利用区。</w:t>
      </w:r>
    </w:p>
    <w:p w:rsidR="00C33AF6" w:rsidRPr="00E27FFB" w:rsidRDefault="00C33AF6" w:rsidP="00C33AF6">
      <w:pPr>
        <w:ind w:firstLine="560"/>
        <w:rPr>
          <w:rFonts w:cs="Times New Roman"/>
          <w:szCs w:val="28"/>
        </w:rPr>
      </w:pPr>
      <w:r w:rsidRPr="00E27FFB">
        <w:rPr>
          <w:rFonts w:cs="Times New Roman"/>
          <w:szCs w:val="28"/>
        </w:rPr>
        <w:t>根据《</w:t>
      </w:r>
      <w:r w:rsidRPr="00E27FFB">
        <w:rPr>
          <w:rFonts w:cs="Times New Roman"/>
          <w:color w:val="000000" w:themeColor="text1"/>
          <w:szCs w:val="28"/>
        </w:rPr>
        <w:t>江陵县</w:t>
      </w:r>
      <w:r w:rsidRPr="00E27FFB">
        <w:rPr>
          <w:rFonts w:cs="Times New Roman"/>
          <w:szCs w:val="28"/>
        </w:rPr>
        <w:t>地表水功能区划》以及现场的走访调查，通过收集</w:t>
      </w:r>
      <w:r w:rsidRPr="00E27FFB">
        <w:rPr>
          <w:rFonts w:cs="Times New Roman"/>
          <w:szCs w:val="28"/>
        </w:rPr>
        <w:lastRenderedPageBreak/>
        <w:t>周边区域的第三方取、用水户现状，确定本项目的论证范围如下：</w:t>
      </w:r>
    </w:p>
    <w:p w:rsidR="00C33AF6" w:rsidRPr="00E27FFB" w:rsidRDefault="00C33AF6" w:rsidP="00C33AF6">
      <w:pPr>
        <w:ind w:firstLine="560"/>
        <w:rPr>
          <w:rFonts w:cs="Times New Roman"/>
        </w:rPr>
      </w:pPr>
      <w:r w:rsidRPr="00E27FFB">
        <w:rPr>
          <w:rFonts w:cs="Times New Roman"/>
        </w:rPr>
        <w:t>陆域论证范围为污水处理厂污水收集范围。</w:t>
      </w:r>
    </w:p>
    <w:p w:rsidR="00C33AF6" w:rsidRPr="00E27FFB" w:rsidRDefault="00C33AF6" w:rsidP="00C33AF6">
      <w:pPr>
        <w:ind w:firstLine="560"/>
        <w:rPr>
          <w:rFonts w:cs="Times New Roman"/>
        </w:rPr>
      </w:pPr>
      <w:r w:rsidRPr="00E27FFB">
        <w:rPr>
          <w:rFonts w:cs="Times New Roman"/>
        </w:rPr>
        <w:t>水域论证范围则涉及到周围的河流，具体范围为：</w:t>
      </w:r>
    </w:p>
    <w:p w:rsidR="00C33AF6" w:rsidRDefault="00C33AF6" w:rsidP="00C33AF6">
      <w:pPr>
        <w:ind w:firstLine="560"/>
        <w:rPr>
          <w:rFonts w:cs="Times New Roman"/>
          <w:color w:val="000000" w:themeColor="text1"/>
        </w:rPr>
      </w:pPr>
      <w:r w:rsidRPr="00E27FFB">
        <w:rPr>
          <w:rFonts w:cs="Times New Roman"/>
        </w:rPr>
        <w:t>四湖西干渠江陵开发利用区（排污口所在河段）：从江陵县资市镇平渊村至江陵县秦市乡刘家剅村，全长</w:t>
      </w:r>
      <w:r w:rsidRPr="00E27FFB">
        <w:rPr>
          <w:rFonts w:cs="Times New Roman"/>
        </w:rPr>
        <w:t>31.2km</w:t>
      </w:r>
      <w:r w:rsidRPr="00E27FFB">
        <w:rPr>
          <w:rFonts w:cs="Times New Roman"/>
        </w:rPr>
        <w:t>，</w:t>
      </w:r>
      <w:r w:rsidRPr="00E27FFB">
        <w:rPr>
          <w:rFonts w:cs="Times New Roman"/>
          <w:color w:val="000000" w:themeColor="text1"/>
        </w:rPr>
        <w:t>监测断面刘家剅，</w:t>
      </w:r>
      <w:r w:rsidRPr="00E27FFB">
        <w:rPr>
          <w:rFonts w:cs="Times New Roman"/>
          <w:color w:val="000000" w:themeColor="text1"/>
        </w:rPr>
        <w:t>2021</w:t>
      </w:r>
      <w:r w:rsidRPr="00E27FFB">
        <w:rPr>
          <w:rFonts w:cs="Times New Roman"/>
          <w:color w:val="000000" w:themeColor="text1"/>
        </w:rPr>
        <w:t>年水质目标</w:t>
      </w:r>
      <w:r w:rsidRPr="00E27FFB">
        <w:rPr>
          <w:rFonts w:ascii="宋体" w:eastAsia="宋体" w:hAnsi="宋体" w:cs="宋体" w:hint="eastAsia"/>
          <w:color w:val="000000" w:themeColor="text1"/>
        </w:rPr>
        <w:t>Ⅲ</w:t>
      </w:r>
      <w:r w:rsidRPr="00E27FFB">
        <w:rPr>
          <w:rFonts w:cs="Times New Roman"/>
          <w:color w:val="000000" w:themeColor="text1"/>
        </w:rPr>
        <w:t>类；</w:t>
      </w:r>
    </w:p>
    <w:p w:rsidR="00D65C5D" w:rsidRDefault="00D65C5D" w:rsidP="00D65C5D">
      <w:pPr>
        <w:ind w:firstLine="560"/>
      </w:pPr>
      <w:r>
        <w:rPr>
          <w:rFonts w:hint="eastAsia"/>
        </w:rPr>
        <w:t>本单位</w:t>
      </w:r>
      <w:r>
        <w:t>根据采集到的资料和现场踏勘，</w:t>
      </w:r>
      <w:r>
        <w:rPr>
          <w:rFonts w:hint="eastAsia"/>
        </w:rPr>
        <w:t>对排污口</w:t>
      </w:r>
      <w:r>
        <w:t>影响水功能</w:t>
      </w:r>
      <w:r>
        <w:rPr>
          <w:rFonts w:hint="eastAsia"/>
        </w:rPr>
        <w:t>区</w:t>
      </w:r>
      <w:r>
        <w:t>范围内的主要干流水系进行</w:t>
      </w:r>
      <w:r>
        <w:rPr>
          <w:rFonts w:hint="eastAsia"/>
        </w:rPr>
        <w:t>统计</w:t>
      </w:r>
      <w:r>
        <w:t>，左岸有：</w:t>
      </w:r>
      <w:r>
        <w:rPr>
          <w:rFonts w:hint="eastAsia"/>
        </w:rPr>
        <w:t>曾大河</w:t>
      </w:r>
      <w:r>
        <w:t>、十周河</w:t>
      </w:r>
      <w:r>
        <w:rPr>
          <w:rFonts w:hint="eastAsia"/>
        </w:rPr>
        <w:t>和</w:t>
      </w:r>
      <w:r>
        <w:t>五岔河；右岸有</w:t>
      </w:r>
      <w:r>
        <w:rPr>
          <w:rFonts w:hint="eastAsia"/>
        </w:rPr>
        <w:t>红卫排渠</w:t>
      </w:r>
      <w:r>
        <w:t>、</w:t>
      </w:r>
      <w:r>
        <w:rPr>
          <w:rFonts w:hint="eastAsia"/>
        </w:rPr>
        <w:t>两湖渠</w:t>
      </w:r>
      <w:r>
        <w:t>、</w:t>
      </w:r>
      <w:r>
        <w:rPr>
          <w:rFonts w:hint="eastAsia"/>
        </w:rPr>
        <w:t>北</w:t>
      </w:r>
      <w:r>
        <w:t>新河</w:t>
      </w:r>
      <w:r>
        <w:rPr>
          <w:rFonts w:hint="eastAsia"/>
        </w:rPr>
        <w:t>、</w:t>
      </w:r>
      <w:r>
        <w:t>南新河、</w:t>
      </w:r>
      <w:r>
        <w:rPr>
          <w:rFonts w:hint="eastAsia"/>
        </w:rPr>
        <w:t>荆</w:t>
      </w:r>
      <w:r>
        <w:t>西河、</w:t>
      </w:r>
      <w:r>
        <w:rPr>
          <w:rFonts w:hint="eastAsia"/>
        </w:rPr>
        <w:t>花桥河</w:t>
      </w:r>
      <w:r>
        <w:t>和</w:t>
      </w:r>
      <w:r>
        <w:rPr>
          <w:rFonts w:hint="eastAsia"/>
        </w:rPr>
        <w:t>复兴渠。</w:t>
      </w:r>
    </w:p>
    <w:p w:rsidR="00D65C5D" w:rsidRPr="00BD0A0E" w:rsidRDefault="00D65C5D" w:rsidP="00D65C5D">
      <w:pPr>
        <w:ind w:firstLine="560"/>
      </w:pPr>
      <w:r>
        <w:rPr>
          <w:rFonts w:hint="eastAsia"/>
        </w:rPr>
        <w:t>影响</w:t>
      </w:r>
      <w:r>
        <w:t>范围内</w:t>
      </w:r>
      <w:r w:rsidRPr="00BD0A0E">
        <w:rPr>
          <w:rFonts w:hint="eastAsia"/>
        </w:rPr>
        <w:t>曾大河、十周河、五岔河</w:t>
      </w:r>
      <w:r>
        <w:rPr>
          <w:rFonts w:hint="eastAsia"/>
        </w:rPr>
        <w:t>为农业</w:t>
      </w:r>
      <w:r>
        <w:t>灌</w:t>
      </w:r>
      <w:r>
        <w:rPr>
          <w:rFonts w:hint="eastAsia"/>
        </w:rPr>
        <w:t>渠</w:t>
      </w:r>
      <w:r>
        <w:t>，其余渠道均为排渠</w:t>
      </w:r>
      <w:r w:rsidRPr="00BD0A0E">
        <w:rPr>
          <w:rFonts w:hint="eastAsia"/>
        </w:rPr>
        <w:t>。</w:t>
      </w:r>
      <w:r>
        <w:rPr>
          <w:rFonts w:hint="eastAsia"/>
        </w:rPr>
        <w:t>上述</w:t>
      </w:r>
      <w:r>
        <w:t>河流均已</w:t>
      </w:r>
      <w:r>
        <w:rPr>
          <w:rFonts w:hint="eastAsia"/>
        </w:rPr>
        <w:t>纳入河湖长制实施</w:t>
      </w:r>
      <w:r>
        <w:t>范围。</w:t>
      </w:r>
    </w:p>
    <w:p w:rsidR="00242F52" w:rsidRDefault="00C33AF6" w:rsidP="00242F52">
      <w:pPr>
        <w:ind w:firstLine="560"/>
        <w:rPr>
          <w:rFonts w:cs="Times New Roman"/>
        </w:rPr>
      </w:pPr>
      <w:r w:rsidRPr="00E27FFB">
        <w:rPr>
          <w:rFonts w:cs="Times New Roman"/>
        </w:rPr>
        <w:t>新建排污口涉及地表水功能区及河道情况见表</w:t>
      </w:r>
      <w:r w:rsidRPr="00E27FFB">
        <w:rPr>
          <w:rFonts w:cs="Times New Roman"/>
        </w:rPr>
        <w:t>1.</w:t>
      </w:r>
      <w:r w:rsidR="00242F52">
        <w:rPr>
          <w:rFonts w:cs="Times New Roman"/>
        </w:rPr>
        <w:t>3</w:t>
      </w:r>
      <w:r w:rsidRPr="00E27FFB">
        <w:rPr>
          <w:rFonts w:cs="Times New Roman"/>
        </w:rPr>
        <w:t>-1</w:t>
      </w:r>
      <w:r w:rsidRPr="00E27FFB">
        <w:rPr>
          <w:rFonts w:cs="Times New Roman"/>
        </w:rPr>
        <w:t>，新建排污口位置以及论证范围见图</w:t>
      </w:r>
      <w:r w:rsidRPr="00E27FFB">
        <w:rPr>
          <w:rFonts w:cs="Times New Roman"/>
        </w:rPr>
        <w:t>1.</w:t>
      </w:r>
      <w:r w:rsidR="00242F52">
        <w:rPr>
          <w:rFonts w:cs="Times New Roman"/>
        </w:rPr>
        <w:t>3</w:t>
      </w:r>
      <w:r w:rsidRPr="00E27FFB">
        <w:rPr>
          <w:rFonts w:cs="Times New Roman"/>
        </w:rPr>
        <w:t>-1</w:t>
      </w:r>
      <w:r w:rsidR="00242F52">
        <w:rPr>
          <w:rFonts w:cs="Times New Roman" w:hint="eastAsia"/>
        </w:rPr>
        <w:t>、</w:t>
      </w:r>
      <w:r w:rsidR="00242F52">
        <w:rPr>
          <w:rFonts w:cs="Times New Roman" w:hint="eastAsia"/>
        </w:rPr>
        <w:t>1.3</w:t>
      </w:r>
      <w:r w:rsidR="00242F52">
        <w:rPr>
          <w:rFonts w:cs="Times New Roman"/>
        </w:rPr>
        <w:t>-2</w:t>
      </w:r>
      <w:r w:rsidRPr="00E27FFB">
        <w:rPr>
          <w:rFonts w:cs="Times New Roman"/>
        </w:rPr>
        <w:t>。</w:t>
      </w:r>
    </w:p>
    <w:p w:rsidR="00C33AF6" w:rsidRPr="00E27FFB" w:rsidRDefault="00C33AF6" w:rsidP="00242F52">
      <w:pPr>
        <w:pStyle w:val="ab"/>
      </w:pPr>
      <w:r w:rsidRPr="00E27FFB">
        <w:t>表</w:t>
      </w:r>
      <w:r w:rsidRPr="00E27FFB">
        <w:t>1.</w:t>
      </w:r>
      <w:r w:rsidR="00242F52">
        <w:t>3</w:t>
      </w:r>
      <w:r w:rsidRPr="00E27FFB">
        <w:t xml:space="preserve">-1 </w:t>
      </w:r>
      <w:r w:rsidRPr="00E27FFB">
        <w:t>论证范围内涉及主要地表水功能区（河道）情况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3"/>
        <w:gridCol w:w="1203"/>
        <w:gridCol w:w="1203"/>
        <w:gridCol w:w="1203"/>
        <w:gridCol w:w="1302"/>
        <w:gridCol w:w="1204"/>
        <w:gridCol w:w="1204"/>
      </w:tblGrid>
      <w:tr w:rsidR="00C33AF6" w:rsidRPr="007D0DD3" w:rsidTr="009D1964">
        <w:trPr>
          <w:trHeight w:val="20"/>
          <w:jc w:val="center"/>
        </w:trPr>
        <w:tc>
          <w:tcPr>
            <w:tcW w:w="714" w:type="pct"/>
            <w:vAlign w:val="center"/>
          </w:tcPr>
          <w:p w:rsidR="00C33AF6" w:rsidRPr="007D0DD3" w:rsidRDefault="00C33AF6" w:rsidP="009D1964">
            <w:pPr>
              <w:pStyle w:val="aa"/>
              <w:spacing w:line="240" w:lineRule="exact"/>
            </w:pPr>
            <w:r w:rsidRPr="007D0DD3">
              <w:rPr>
                <w:rFonts w:hint="eastAsia"/>
              </w:rPr>
              <w:t>一级</w:t>
            </w:r>
            <w:r w:rsidRPr="007D0DD3">
              <w:t>功能区名称</w:t>
            </w:r>
          </w:p>
        </w:tc>
        <w:tc>
          <w:tcPr>
            <w:tcW w:w="714" w:type="pct"/>
            <w:vAlign w:val="center"/>
          </w:tcPr>
          <w:p w:rsidR="00C33AF6" w:rsidRPr="007D0DD3" w:rsidRDefault="00C33AF6" w:rsidP="009D1964">
            <w:pPr>
              <w:pStyle w:val="aa"/>
              <w:spacing w:line="240" w:lineRule="exact"/>
            </w:pPr>
            <w:r w:rsidRPr="007D0DD3">
              <w:rPr>
                <w:rFonts w:hint="eastAsia"/>
              </w:rPr>
              <w:t>一级</w:t>
            </w:r>
            <w:r w:rsidRPr="007D0DD3">
              <w:t>功能区名称</w:t>
            </w:r>
          </w:p>
        </w:tc>
        <w:tc>
          <w:tcPr>
            <w:tcW w:w="714" w:type="pct"/>
            <w:vAlign w:val="center"/>
          </w:tcPr>
          <w:p w:rsidR="00C33AF6" w:rsidRPr="007D0DD3" w:rsidRDefault="00C33AF6" w:rsidP="009D1964">
            <w:pPr>
              <w:pStyle w:val="aa"/>
              <w:spacing w:line="240" w:lineRule="exact"/>
            </w:pPr>
            <w:r w:rsidRPr="007D0DD3">
              <w:t>起始位置</w:t>
            </w:r>
          </w:p>
        </w:tc>
        <w:tc>
          <w:tcPr>
            <w:tcW w:w="714" w:type="pct"/>
            <w:vAlign w:val="center"/>
          </w:tcPr>
          <w:p w:rsidR="00C33AF6" w:rsidRPr="007D0DD3" w:rsidRDefault="00C33AF6" w:rsidP="009D1964">
            <w:pPr>
              <w:pStyle w:val="aa"/>
              <w:spacing w:line="240" w:lineRule="exact"/>
            </w:pPr>
            <w:r w:rsidRPr="007D0DD3">
              <w:t>终止位置</w:t>
            </w:r>
          </w:p>
        </w:tc>
        <w:tc>
          <w:tcPr>
            <w:tcW w:w="714" w:type="pct"/>
            <w:vAlign w:val="center"/>
          </w:tcPr>
          <w:p w:rsidR="00C33AF6" w:rsidRPr="007D0DD3" w:rsidRDefault="00C33AF6" w:rsidP="009D1964">
            <w:pPr>
              <w:pStyle w:val="aa"/>
              <w:spacing w:line="240" w:lineRule="exact"/>
            </w:pPr>
            <w:r w:rsidRPr="007D0DD3">
              <w:t>长度</w:t>
            </w:r>
            <w:r w:rsidRPr="007D0DD3">
              <w:t>/</w:t>
            </w:r>
            <w:r w:rsidRPr="007D0DD3">
              <w:t>面积（</w:t>
            </w:r>
            <w:r w:rsidRPr="007D0DD3">
              <w:t>km/km</w:t>
            </w:r>
            <w:r w:rsidRPr="007D0DD3">
              <w:rPr>
                <w:vertAlign w:val="superscript"/>
              </w:rPr>
              <w:t>2</w:t>
            </w:r>
            <w:r w:rsidRPr="007D0DD3">
              <w:t>）</w:t>
            </w:r>
          </w:p>
        </w:tc>
        <w:tc>
          <w:tcPr>
            <w:tcW w:w="714" w:type="pct"/>
            <w:vAlign w:val="center"/>
          </w:tcPr>
          <w:p w:rsidR="00C33AF6" w:rsidRPr="007D0DD3" w:rsidRDefault="00C33AF6" w:rsidP="009D1964">
            <w:pPr>
              <w:pStyle w:val="aa"/>
              <w:spacing w:line="240" w:lineRule="exact"/>
            </w:pPr>
            <w:r w:rsidRPr="007D0DD3">
              <w:t>水质目标（</w:t>
            </w:r>
            <w:r w:rsidRPr="007D0DD3">
              <w:t>2021</w:t>
            </w:r>
            <w:r w:rsidRPr="007D0DD3">
              <w:t>年）</w:t>
            </w:r>
          </w:p>
        </w:tc>
        <w:tc>
          <w:tcPr>
            <w:tcW w:w="714" w:type="pct"/>
            <w:vAlign w:val="center"/>
          </w:tcPr>
          <w:p w:rsidR="00C33AF6" w:rsidRPr="007D0DD3" w:rsidRDefault="00C33AF6" w:rsidP="009D1964">
            <w:pPr>
              <w:pStyle w:val="aa"/>
              <w:spacing w:line="240" w:lineRule="exact"/>
            </w:pPr>
            <w:r w:rsidRPr="007D0DD3">
              <w:t>与排污口关系</w:t>
            </w:r>
          </w:p>
        </w:tc>
      </w:tr>
      <w:tr w:rsidR="00C33AF6" w:rsidRPr="007D0DD3" w:rsidTr="009D1964">
        <w:trPr>
          <w:trHeight w:val="20"/>
          <w:jc w:val="center"/>
        </w:trPr>
        <w:tc>
          <w:tcPr>
            <w:tcW w:w="714" w:type="pct"/>
            <w:vAlign w:val="center"/>
          </w:tcPr>
          <w:p w:rsidR="00C33AF6" w:rsidRPr="007D0DD3" w:rsidRDefault="00C33AF6" w:rsidP="009D1964">
            <w:pPr>
              <w:pStyle w:val="aa"/>
              <w:spacing w:line="240" w:lineRule="exact"/>
            </w:pPr>
            <w:r w:rsidRPr="007D0DD3">
              <w:t>四湖西干渠江陵开发利用区</w:t>
            </w:r>
          </w:p>
        </w:tc>
        <w:tc>
          <w:tcPr>
            <w:tcW w:w="714" w:type="pct"/>
            <w:vAlign w:val="center"/>
          </w:tcPr>
          <w:p w:rsidR="00C33AF6" w:rsidRPr="007D0DD3" w:rsidRDefault="00C33AF6" w:rsidP="009D1964">
            <w:pPr>
              <w:pStyle w:val="aa"/>
              <w:spacing w:line="240" w:lineRule="exact"/>
            </w:pPr>
            <w:r w:rsidRPr="007D0DD3">
              <w:rPr>
                <w:rFonts w:hint="eastAsia"/>
              </w:rPr>
              <w:t>四湖西干渠江陵过渡区</w:t>
            </w:r>
          </w:p>
        </w:tc>
        <w:tc>
          <w:tcPr>
            <w:tcW w:w="714" w:type="pct"/>
            <w:vAlign w:val="center"/>
          </w:tcPr>
          <w:p w:rsidR="00C33AF6" w:rsidRPr="007D0DD3" w:rsidRDefault="00C33AF6" w:rsidP="009D1964">
            <w:pPr>
              <w:pStyle w:val="aa"/>
              <w:spacing w:line="240" w:lineRule="exact"/>
            </w:pPr>
            <w:r w:rsidRPr="007D0DD3">
              <w:t>江陵县资市镇平渊村</w:t>
            </w:r>
          </w:p>
        </w:tc>
        <w:tc>
          <w:tcPr>
            <w:tcW w:w="714" w:type="pct"/>
            <w:vAlign w:val="center"/>
          </w:tcPr>
          <w:p w:rsidR="00C33AF6" w:rsidRPr="007D0DD3" w:rsidRDefault="00C33AF6" w:rsidP="009D1964">
            <w:pPr>
              <w:pStyle w:val="aa"/>
              <w:spacing w:line="240" w:lineRule="exact"/>
            </w:pPr>
            <w:r w:rsidRPr="007D0DD3">
              <w:t>江陵县秦市乡刘家剅村</w:t>
            </w:r>
          </w:p>
        </w:tc>
        <w:tc>
          <w:tcPr>
            <w:tcW w:w="714" w:type="pct"/>
            <w:vAlign w:val="center"/>
          </w:tcPr>
          <w:p w:rsidR="00C33AF6" w:rsidRPr="007D0DD3" w:rsidRDefault="00C33AF6" w:rsidP="009D1964">
            <w:pPr>
              <w:pStyle w:val="aa"/>
              <w:spacing w:line="240" w:lineRule="exact"/>
            </w:pPr>
            <w:r w:rsidRPr="007D0DD3">
              <w:t>31.2</w:t>
            </w:r>
          </w:p>
        </w:tc>
        <w:tc>
          <w:tcPr>
            <w:tcW w:w="714" w:type="pct"/>
            <w:vAlign w:val="center"/>
          </w:tcPr>
          <w:p w:rsidR="00C33AF6" w:rsidRPr="007D0DD3" w:rsidRDefault="00C33AF6" w:rsidP="009D1964">
            <w:pPr>
              <w:pStyle w:val="aa"/>
              <w:spacing w:line="240" w:lineRule="exact"/>
            </w:pPr>
            <w:r w:rsidRPr="007D0DD3">
              <w:rPr>
                <w:rFonts w:hint="eastAsia"/>
              </w:rPr>
              <w:t>Ⅲ</w:t>
            </w:r>
            <w:r w:rsidRPr="007D0DD3">
              <w:t>类</w:t>
            </w:r>
          </w:p>
        </w:tc>
        <w:tc>
          <w:tcPr>
            <w:tcW w:w="714" w:type="pct"/>
            <w:vAlign w:val="center"/>
          </w:tcPr>
          <w:p w:rsidR="00C33AF6" w:rsidRPr="007D0DD3" w:rsidRDefault="00C33AF6" w:rsidP="009D1964">
            <w:pPr>
              <w:pStyle w:val="aa"/>
              <w:spacing w:line="240" w:lineRule="exact"/>
            </w:pPr>
            <w:r w:rsidRPr="007D0DD3">
              <w:t>受纳水功能区</w:t>
            </w:r>
          </w:p>
        </w:tc>
      </w:tr>
    </w:tbl>
    <w:p w:rsidR="00C33AF6" w:rsidRPr="00E27FFB" w:rsidRDefault="004D6F09" w:rsidP="00A457F1">
      <w:pPr>
        <w:spacing w:beforeLines="50"/>
        <w:ind w:firstLineChars="0" w:firstLine="0"/>
        <w:jc w:val="center"/>
        <w:rPr>
          <w:rFonts w:cs="Times New Roman"/>
        </w:rPr>
      </w:pPr>
      <w:r>
        <w:rPr>
          <w:rFonts w:cs="Times New Roman"/>
          <w:noProof/>
        </w:rPr>
        <w:lastRenderedPageBreak/>
        <w:pict>
          <v:shapetype id="_x0000_t32" coordsize="21600,21600" o:spt="32" o:oned="t" path="m,l21600,21600e" filled="f">
            <v:path arrowok="t" fillok="f" o:connecttype="none"/>
            <o:lock v:ext="edit" shapetype="t"/>
          </v:shapetype>
          <v:shape id="直接箭头连接符 21" o:spid="_x0000_s2061" type="#_x0000_t32" style="position:absolute;left:0;text-align:left;margin-left:160.8pt;margin-top:113.95pt;width:15.6pt;height:22.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" strokecolor="red" strokeweight=".5pt">
            <v:stroke endarrow="block" joinstyle="miter"/>
          </v:shape>
        </w:pict>
      </w:r>
      <w:r w:rsidR="00B67A0F" w:rsidRPr="00B67A0F">
        <w:rPr>
          <w:noProof/>
        </w:rPr>
        <w:drawing>
          <wp:inline distT="0" distB="0" distL="0" distR="0">
            <wp:extent cx="5487540" cy="4445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09284" cy="4462613"/>
                    </a:xfrm>
                    <a:prstGeom prst="rect">
                      <a:avLst/>
                    </a:prstGeom>
                  </pic:spPr>
                </pic:pic>
              </a:graphicData>
            </a:graphic>
          </wp:inline>
        </w:drawing>
      </w:r>
    </w:p>
    <w:p w:rsidR="00C33AF6" w:rsidRPr="00E27FFB" w:rsidRDefault="00C33AF6" w:rsidP="00C33AF6">
      <w:pPr>
        <w:pStyle w:val="ab"/>
        <w:spacing w:before="0" w:after="0" w:line="240" w:lineRule="auto"/>
        <w:ind w:firstLine="641"/>
        <w:rPr>
          <w:rFonts w:cs="Times New Roman"/>
        </w:rPr>
      </w:pPr>
      <w:r w:rsidRPr="00E27FFB">
        <w:rPr>
          <w:rFonts w:cs="Times New Roman"/>
        </w:rPr>
        <w:t>图</w:t>
      </w:r>
      <w:r w:rsidRPr="00E27FFB">
        <w:rPr>
          <w:rFonts w:cs="Times New Roman"/>
        </w:rPr>
        <w:t>1.</w:t>
      </w:r>
      <w:r w:rsidR="00242F52">
        <w:rPr>
          <w:rFonts w:cs="Times New Roman"/>
        </w:rPr>
        <w:t>3</w:t>
      </w:r>
      <w:r w:rsidRPr="00E27FFB">
        <w:rPr>
          <w:rFonts w:cs="Times New Roman"/>
        </w:rPr>
        <w:t xml:space="preserve">-1  </w:t>
      </w:r>
      <w:r w:rsidRPr="00E27FFB">
        <w:rPr>
          <w:rFonts w:cs="Times New Roman"/>
        </w:rPr>
        <w:t>论证范围图</w:t>
      </w:r>
    </w:p>
    <w:p w:rsidR="00C33AF6" w:rsidRPr="00E27FFB" w:rsidRDefault="004D6F09" w:rsidP="00C33AF6">
      <w:pPr>
        <w:ind w:firstLineChars="0" w:firstLine="0"/>
        <w:jc w:val="center"/>
        <w:rPr>
          <w:rFonts w:cs="Times New Roman"/>
        </w:rPr>
      </w:pPr>
      <w:r w:rsidRPr="004D6F09">
        <w:rPr>
          <w:noProof/>
        </w:rPr>
        <w:pict>
          <v:rect id="矩形 17" o:spid="_x0000_s2060" style="position:absolute;left:0;text-align:left;margin-left:27.8pt;margin-top:18pt;width:45.8pt;height:27.8pt;z-index:2516766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" fillcolor="white [3212]" strokecolor="white [3212]" strokeweight="1pt">
            <v:textbox>
              <w:txbxContent>
                <w:p w:rsidR="00AB20E9" w:rsidRPr="00B67A0F" w:rsidRDefault="00AB20E9" w:rsidP="00B67A0F">
                  <w:pPr>
                    <w:ind w:firstLineChars="171" w:firstLine="479"/>
                    <w:rPr>
                      <w:color w:val="000000" w:themeColor="text1"/>
                    </w:rPr>
                  </w:pPr>
                  <w:r w:rsidRPr="00B67A0F">
                    <w:rPr>
                      <w:rFonts w:hint="eastAsia"/>
                      <w:color w:val="000000" w:themeColor="text1"/>
                    </w:rPr>
                    <w:t>S</w:t>
                  </w:r>
                </w:p>
              </w:txbxContent>
            </v:textbox>
          </v:rect>
        </w:pict>
      </w:r>
      <w:r w:rsidRPr="004D6F09">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箭头 43" o:spid="_x0000_s2059" type="#_x0000_t68" style="position:absolute;left:0;text-align:left;margin-left:39.25pt;margin-top:23.45pt;width:5.4pt;height:19.65pt;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" adj="2975" fillcolor="black [3213]" strokecolor="black [3213]" strokeweight="1pt"/>
        </w:pict>
      </w:r>
      <w:r w:rsidRPr="004D6F09">
        <w:rPr>
          <w:noProof/>
        </w:rPr>
        <w:pict>
          <v:shape id="直接箭头连接符 22" o:spid="_x0000_s2058" type="#_x0000_t32" style="position:absolute;left:0;text-align:left;margin-left:352pt;margin-top:37.55pt;width:23.4pt;height:20.4pt;flip:x 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" strokecolor="red" strokeweight=".5pt">
            <v:stroke endarrow="block" joinstyle="miter"/>
          </v:shape>
        </w:pict>
      </w:r>
      <w:r w:rsidR="00C33AF6" w:rsidRPr="009972B8">
        <w:rPr>
          <w:noProof/>
        </w:rPr>
        <w:drawing>
          <wp:inline distT="0" distB="0" distL="0" distR="0">
            <wp:extent cx="5381556" cy="3572933"/>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8816" cy="3597671"/>
                    </a:xfrm>
                    <a:prstGeom prst="rect">
                      <a:avLst/>
                    </a:prstGeom>
                    <a:noFill/>
                    <a:ln>
                      <a:noFill/>
                    </a:ln>
                  </pic:spPr>
                </pic:pic>
              </a:graphicData>
            </a:graphic>
          </wp:inline>
        </w:drawing>
      </w:r>
    </w:p>
    <w:p w:rsidR="00C33AF6" w:rsidRPr="00E27FFB" w:rsidRDefault="00C33AF6" w:rsidP="00C33AF6">
      <w:pPr>
        <w:pStyle w:val="ab"/>
        <w:spacing w:before="0" w:after="0" w:line="240" w:lineRule="auto"/>
        <w:ind w:firstLine="641"/>
        <w:rPr>
          <w:rFonts w:cs="Times New Roman"/>
        </w:rPr>
      </w:pPr>
      <w:r w:rsidRPr="00E27FFB">
        <w:rPr>
          <w:rFonts w:cs="Times New Roman"/>
        </w:rPr>
        <w:t>图</w:t>
      </w:r>
      <w:r w:rsidRPr="00E27FFB">
        <w:rPr>
          <w:rFonts w:cs="Times New Roman"/>
        </w:rPr>
        <w:t>1.</w:t>
      </w:r>
      <w:r w:rsidR="00242F52">
        <w:rPr>
          <w:rFonts w:cs="Times New Roman"/>
        </w:rPr>
        <w:t>3</w:t>
      </w:r>
      <w:r w:rsidRPr="00E27FFB">
        <w:rPr>
          <w:rFonts w:cs="Times New Roman"/>
        </w:rPr>
        <w:t>-</w:t>
      </w:r>
      <w:r>
        <w:rPr>
          <w:rFonts w:cs="Times New Roman"/>
        </w:rPr>
        <w:t>2</w:t>
      </w:r>
      <w:r>
        <w:rPr>
          <w:rFonts w:cs="Times New Roman" w:hint="eastAsia"/>
        </w:rPr>
        <w:t>项目区现场位置</w:t>
      </w:r>
      <w:r>
        <w:rPr>
          <w:rFonts w:cs="Times New Roman"/>
        </w:rPr>
        <w:t>图</w:t>
      </w:r>
    </w:p>
    <w:p w:rsidR="00C33AF6" w:rsidRDefault="00C33AF6" w:rsidP="00C33AF6">
      <w:pPr>
        <w:pStyle w:val="2"/>
      </w:pPr>
      <w:bookmarkStart w:id="26" w:name="_Toc112312316"/>
      <w:r>
        <w:rPr>
          <w:rFonts w:hint="eastAsia"/>
        </w:rPr>
        <w:lastRenderedPageBreak/>
        <w:t>1.4</w:t>
      </w:r>
      <w:r>
        <w:rPr>
          <w:rFonts w:hint="eastAsia"/>
        </w:rPr>
        <w:t>论证</w:t>
      </w:r>
      <w:r>
        <w:t>工作</w:t>
      </w:r>
      <w:r>
        <w:rPr>
          <w:rFonts w:hint="eastAsia"/>
        </w:rPr>
        <w:t>程序</w:t>
      </w:r>
      <w:bookmarkEnd w:id="26"/>
    </w:p>
    <w:p w:rsidR="00C33AF6" w:rsidRDefault="00C33AF6" w:rsidP="00C33AF6">
      <w:pPr>
        <w:pStyle w:val="3"/>
      </w:pPr>
      <w:bookmarkStart w:id="27" w:name="_Toc112312317"/>
      <w:r>
        <w:rPr>
          <w:rFonts w:hint="eastAsia"/>
        </w:rPr>
        <w:t>1.4.1</w:t>
      </w:r>
      <w:r>
        <w:rPr>
          <w:rFonts w:hint="eastAsia"/>
        </w:rPr>
        <w:t>现场</w:t>
      </w:r>
      <w:r>
        <w:t>查勘与资料</w:t>
      </w:r>
      <w:r>
        <w:rPr>
          <w:rFonts w:hint="eastAsia"/>
        </w:rPr>
        <w:t>的收集</w:t>
      </w:r>
      <w:bookmarkEnd w:id="27"/>
    </w:p>
    <w:p w:rsidR="00C33AF6" w:rsidRDefault="00C33AF6" w:rsidP="00C33AF6">
      <w:pPr>
        <w:ind w:firstLine="560"/>
      </w:pPr>
      <w:r>
        <w:rPr>
          <w:rFonts w:hint="eastAsia"/>
        </w:rPr>
        <w:t>根据项目入河排污口设置及污水处理方案，组织相关技术人员对现场进行查</w:t>
      </w:r>
    </w:p>
    <w:p w:rsidR="00C33AF6" w:rsidRDefault="00C33AF6" w:rsidP="00C33AF6">
      <w:pPr>
        <w:ind w:firstLine="560"/>
      </w:pPr>
      <w:r>
        <w:rPr>
          <w:rFonts w:hint="eastAsia"/>
        </w:rPr>
        <w:t>勘、调查，并收集本项目基本情况资料，主要包括：</w:t>
      </w:r>
    </w:p>
    <w:p w:rsidR="00C33AF6" w:rsidRDefault="00C33AF6" w:rsidP="00C33AF6">
      <w:pPr>
        <w:ind w:firstLine="560"/>
      </w:pPr>
      <w:r>
        <w:rPr>
          <w:rFonts w:hint="eastAsia"/>
        </w:rPr>
        <w:t>（</w:t>
      </w:r>
      <w:r>
        <w:t>1</w:t>
      </w:r>
      <w:r>
        <w:rPr>
          <w:rFonts w:hint="eastAsia"/>
        </w:rPr>
        <w:t>）项目所在区域的自然环境和社会环境资料；</w:t>
      </w:r>
    </w:p>
    <w:p w:rsidR="00C33AF6" w:rsidRDefault="00C33AF6" w:rsidP="00C33AF6">
      <w:pPr>
        <w:ind w:firstLine="560"/>
      </w:pPr>
      <w:r>
        <w:rPr>
          <w:rFonts w:hint="eastAsia"/>
        </w:rPr>
        <w:t>（</w:t>
      </w:r>
      <w:r>
        <w:t>2</w:t>
      </w:r>
      <w:r>
        <w:rPr>
          <w:rFonts w:hint="eastAsia"/>
        </w:rPr>
        <w:t>）项目污水排放量、</w:t>
      </w:r>
      <w:r w:rsidR="00A03A68">
        <w:rPr>
          <w:rFonts w:hint="eastAsia"/>
        </w:rPr>
        <w:t>污水</w:t>
      </w:r>
      <w:r>
        <w:rPr>
          <w:rFonts w:hint="eastAsia"/>
        </w:rPr>
        <w:t>的处理工艺流程、处理达标情况；</w:t>
      </w:r>
    </w:p>
    <w:p w:rsidR="00C33AF6" w:rsidRDefault="00C33AF6" w:rsidP="00C33AF6">
      <w:pPr>
        <w:ind w:firstLine="560"/>
      </w:pPr>
      <w:r>
        <w:rPr>
          <w:rFonts w:hint="eastAsia"/>
        </w:rPr>
        <w:t>（</w:t>
      </w:r>
      <w:r>
        <w:t>3</w:t>
      </w:r>
      <w:r>
        <w:rPr>
          <w:rFonts w:hint="eastAsia"/>
        </w:rPr>
        <w:t>）入河排污口设置河段的水文、水质和水生态基础资料；</w:t>
      </w:r>
    </w:p>
    <w:p w:rsidR="00C33AF6" w:rsidRDefault="00C33AF6" w:rsidP="00C33AF6">
      <w:pPr>
        <w:ind w:firstLine="560"/>
      </w:pPr>
      <w:r>
        <w:rPr>
          <w:rFonts w:hint="eastAsia"/>
        </w:rPr>
        <w:t>（</w:t>
      </w:r>
      <w:r>
        <w:t>4</w:t>
      </w:r>
      <w:r>
        <w:rPr>
          <w:rFonts w:hint="eastAsia"/>
        </w:rPr>
        <w:t>）收集入河排污口可能影响的其他取排水用户资料；</w:t>
      </w:r>
    </w:p>
    <w:p w:rsidR="00C33AF6" w:rsidRPr="00C33AF6" w:rsidRDefault="00C33AF6" w:rsidP="00C33AF6">
      <w:pPr>
        <w:ind w:firstLine="560"/>
      </w:pPr>
      <w:r>
        <w:rPr>
          <w:rFonts w:hint="eastAsia"/>
        </w:rPr>
        <w:t>（</w:t>
      </w:r>
      <w:r>
        <w:t>5</w:t>
      </w:r>
      <w:r>
        <w:rPr>
          <w:rFonts w:hint="eastAsia"/>
        </w:rPr>
        <w:t>）收集工程设计资料，特别是入河排污口设置方案和</w:t>
      </w:r>
      <w:r w:rsidR="00A03A68">
        <w:rPr>
          <w:rFonts w:hint="eastAsia"/>
        </w:rPr>
        <w:t>污水</w:t>
      </w:r>
      <w:r>
        <w:rPr>
          <w:rFonts w:hint="eastAsia"/>
        </w:rPr>
        <w:t>处理工艺等。</w:t>
      </w:r>
    </w:p>
    <w:p w:rsidR="00C33AF6" w:rsidRDefault="00C33AF6" w:rsidP="00C33AF6">
      <w:pPr>
        <w:pStyle w:val="3"/>
      </w:pPr>
      <w:bookmarkStart w:id="28" w:name="_Toc112312318"/>
      <w:r>
        <w:rPr>
          <w:rFonts w:hint="eastAsia"/>
        </w:rPr>
        <w:t>1.4.2</w:t>
      </w:r>
      <w:r>
        <w:rPr>
          <w:rFonts w:hint="eastAsia"/>
        </w:rPr>
        <w:t>资料整理</w:t>
      </w:r>
      <w:r>
        <w:t>与分析</w:t>
      </w:r>
      <w:bookmarkEnd w:id="28"/>
    </w:p>
    <w:p w:rsidR="009D1964" w:rsidRDefault="00C33AF6" w:rsidP="009D1964">
      <w:pPr>
        <w:ind w:firstLine="560"/>
      </w:pPr>
      <w:r>
        <w:rPr>
          <w:rFonts w:hint="eastAsia"/>
        </w:rPr>
        <w:t>对所收集的资料进行整理分析，明确工程的基本布局、工艺流程、入河排污口位置、主要污染物的排放量、排放时间、污染物特性等基本情况；分析入河排污口所在河段的水资源保护目标、水环境现状和水生态现状、水功能区的划分以及其他取用水户的分布和取、退水情况等。</w:t>
      </w:r>
    </w:p>
    <w:p w:rsidR="00C33AF6" w:rsidRDefault="00C33AF6" w:rsidP="009D1964">
      <w:pPr>
        <w:pStyle w:val="3"/>
        <w:keepNext w:val="0"/>
      </w:pPr>
      <w:bookmarkStart w:id="29" w:name="_Toc112312319"/>
      <w:r>
        <w:rPr>
          <w:rFonts w:hint="eastAsia"/>
        </w:rPr>
        <w:t>1.4.3</w:t>
      </w:r>
      <w:r>
        <w:rPr>
          <w:rFonts w:hint="eastAsia"/>
        </w:rPr>
        <w:t>建立</w:t>
      </w:r>
      <w:r>
        <w:t>数学模型</w:t>
      </w:r>
      <w:r>
        <w:rPr>
          <w:rFonts w:hint="eastAsia"/>
        </w:rPr>
        <w:t>，</w:t>
      </w:r>
      <w:r>
        <w:t>进行</w:t>
      </w:r>
      <w:r>
        <w:rPr>
          <w:rFonts w:hint="eastAsia"/>
        </w:rPr>
        <w:t>预测</w:t>
      </w:r>
      <w:r>
        <w:t>模拟</w:t>
      </w:r>
      <w:bookmarkEnd w:id="29"/>
    </w:p>
    <w:p w:rsidR="009D1964" w:rsidRDefault="009D1964" w:rsidP="009D1964">
      <w:pPr>
        <w:ind w:firstLine="560"/>
      </w:pPr>
      <w:r>
        <w:rPr>
          <w:rFonts w:hint="eastAsia"/>
        </w:rPr>
        <w:t>根据水功能区水质和水生态保护要求，结合</w:t>
      </w:r>
      <w:r w:rsidR="00A03A68">
        <w:rPr>
          <w:rFonts w:hint="eastAsia"/>
        </w:rPr>
        <w:t>污水</w:t>
      </w:r>
      <w:r>
        <w:rPr>
          <w:rFonts w:hint="eastAsia"/>
        </w:rPr>
        <w:t>处理排放情况，项目所处河段河道水文特性，按照《水域纳污能力计算规程》，选定合适的数学模型，拟定模型预测计算工况，进行污染物扩散浓度预测计算，统计分析不同条件下入河</w:t>
      </w:r>
      <w:r w:rsidR="00A03A68">
        <w:rPr>
          <w:rFonts w:hint="eastAsia"/>
        </w:rPr>
        <w:t>污水</w:t>
      </w:r>
      <w:r>
        <w:rPr>
          <w:rFonts w:hint="eastAsia"/>
        </w:rPr>
        <w:t>的影响程度及范围。</w:t>
      </w:r>
    </w:p>
    <w:p w:rsidR="00C33AF6" w:rsidRDefault="00C33AF6" w:rsidP="00C33AF6">
      <w:pPr>
        <w:pStyle w:val="3"/>
      </w:pPr>
      <w:bookmarkStart w:id="30" w:name="_Toc112312320"/>
      <w:r>
        <w:lastRenderedPageBreak/>
        <w:t>1.4.4</w:t>
      </w:r>
      <w:r>
        <w:rPr>
          <w:rFonts w:hint="eastAsia"/>
        </w:rPr>
        <w:t>影响</w:t>
      </w:r>
      <w:r>
        <w:t>分析</w:t>
      </w:r>
      <w:bookmarkEnd w:id="30"/>
    </w:p>
    <w:p w:rsidR="009D1964" w:rsidRPr="009D1964" w:rsidRDefault="009D1964" w:rsidP="009D1964">
      <w:pPr>
        <w:ind w:firstLine="560"/>
      </w:pPr>
      <w:r>
        <w:rPr>
          <w:rFonts w:hint="eastAsia"/>
        </w:rPr>
        <w:t>运用所选择的数学模型，分析预测不同排污状况下（含可能出现的极端排污情况下）污染物的沿程变化规律及其影响范围，以此评定不同排污情况下对水功能区、水生态环境的影响程度以及对下游水功能区内其他取用水户的影响，提出入河排污口设置的制约因素。</w:t>
      </w:r>
    </w:p>
    <w:p w:rsidR="00C33AF6" w:rsidRDefault="00C33AF6" w:rsidP="00C33AF6">
      <w:pPr>
        <w:pStyle w:val="3"/>
      </w:pPr>
      <w:bookmarkStart w:id="31" w:name="_Toc112312321"/>
      <w:r>
        <w:rPr>
          <w:rFonts w:hint="eastAsia"/>
        </w:rPr>
        <w:t>1.4.5</w:t>
      </w:r>
      <w:r>
        <w:rPr>
          <w:rFonts w:hint="eastAsia"/>
        </w:rPr>
        <w:t>排污口设置</w:t>
      </w:r>
      <w:r>
        <w:t>的</w:t>
      </w:r>
      <w:r>
        <w:rPr>
          <w:rFonts w:hint="eastAsia"/>
        </w:rPr>
        <w:t>合理性</w:t>
      </w:r>
      <w:r>
        <w:t>分析</w:t>
      </w:r>
      <w:bookmarkEnd w:id="31"/>
    </w:p>
    <w:p w:rsidR="009D1964" w:rsidRDefault="009D1964" w:rsidP="009D1964">
      <w:pPr>
        <w:ind w:firstLine="560"/>
      </w:pPr>
      <w:r>
        <w:rPr>
          <w:rFonts w:hint="eastAsia"/>
        </w:rPr>
        <w:t>根据影响分析论证结果，综合考虑水功能区（水城）水质和水生态保护要求、第三方权益等因素，分析入河排污口位置、排放浓度和总量是否符合有关要求。</w:t>
      </w:r>
    </w:p>
    <w:p w:rsidR="009D1964" w:rsidRDefault="009D1964" w:rsidP="009D1964">
      <w:pPr>
        <w:ind w:firstLine="560"/>
      </w:pPr>
      <w:r>
        <w:rPr>
          <w:rFonts w:hint="eastAsia"/>
        </w:rPr>
        <w:t>论证工作程序见下图</w:t>
      </w:r>
      <w:r>
        <w:t>1</w:t>
      </w:r>
      <w:r w:rsidR="00242F52">
        <w:t>.</w:t>
      </w:r>
      <w:r>
        <w:t>4.5-1</w:t>
      </w:r>
      <w:r>
        <w:rPr>
          <w:rFonts w:hint="eastAsia"/>
        </w:rPr>
        <w:t>。</w:t>
      </w:r>
    </w:p>
    <w:p w:rsidR="009D1964" w:rsidRDefault="009D1964" w:rsidP="009D1964">
      <w:pPr>
        <w:ind w:firstLine="560"/>
      </w:pPr>
      <w:r w:rsidRPr="00E27FFB">
        <w:rPr>
          <w:rFonts w:cs="Times New Roman"/>
          <w:noProof/>
        </w:rPr>
        <w:lastRenderedPageBreak/>
        <w:drawing>
          <wp:inline distT="0" distB="0" distL="0" distR="0">
            <wp:extent cx="4534293" cy="5852667"/>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34293" cy="5852667"/>
                    </a:xfrm>
                    <a:prstGeom prst="rect">
                      <a:avLst/>
                    </a:prstGeom>
                  </pic:spPr>
                </pic:pic>
              </a:graphicData>
            </a:graphic>
          </wp:inline>
        </w:drawing>
      </w:r>
    </w:p>
    <w:p w:rsidR="009D1964" w:rsidRPr="00E27FFB" w:rsidRDefault="009D1964" w:rsidP="009D1964">
      <w:pPr>
        <w:pStyle w:val="ab"/>
        <w:rPr>
          <w:rFonts w:cs="Times New Roman"/>
        </w:rPr>
      </w:pPr>
      <w:r w:rsidRPr="00E27FFB">
        <w:rPr>
          <w:rFonts w:cs="Times New Roman"/>
        </w:rPr>
        <w:t>图</w:t>
      </w:r>
      <w:r w:rsidRPr="00E27FFB">
        <w:rPr>
          <w:rFonts w:cs="Times New Roman"/>
        </w:rPr>
        <w:t>1.</w:t>
      </w:r>
      <w:r>
        <w:rPr>
          <w:rFonts w:cs="Times New Roman"/>
        </w:rPr>
        <w:t xml:space="preserve">4.5-1  </w:t>
      </w:r>
      <w:r w:rsidRPr="00E27FFB">
        <w:rPr>
          <w:rFonts w:cs="Times New Roman"/>
        </w:rPr>
        <w:t>本项目拟采用论证技术路线图</w:t>
      </w:r>
    </w:p>
    <w:p w:rsidR="00C33AF6" w:rsidRDefault="00C33AF6" w:rsidP="00C33AF6">
      <w:pPr>
        <w:pStyle w:val="2"/>
      </w:pPr>
      <w:bookmarkStart w:id="32" w:name="_Toc112312322"/>
      <w:r>
        <w:t>1.5</w:t>
      </w:r>
      <w:r>
        <w:rPr>
          <w:rFonts w:hint="eastAsia"/>
        </w:rPr>
        <w:t>论证的</w:t>
      </w:r>
      <w:r>
        <w:t>主要内容</w:t>
      </w:r>
      <w:bookmarkEnd w:id="32"/>
    </w:p>
    <w:p w:rsidR="009D1964" w:rsidRPr="009D1964" w:rsidRDefault="009D1964" w:rsidP="00B02FB0">
      <w:pPr>
        <w:ind w:firstLine="560"/>
      </w:pPr>
      <w:r>
        <w:rPr>
          <w:rFonts w:hint="eastAsia"/>
        </w:rPr>
        <w:t>（</w:t>
      </w:r>
      <w:r w:rsidRPr="009D1964">
        <w:t>1</w:t>
      </w:r>
      <w:r w:rsidRPr="009D1964">
        <w:rPr>
          <w:rFonts w:hint="eastAsia"/>
        </w:rPr>
        <w:t>）项目基本情况；</w:t>
      </w:r>
    </w:p>
    <w:p w:rsidR="009D1964" w:rsidRPr="009D1964" w:rsidRDefault="009D1964" w:rsidP="00B02FB0">
      <w:pPr>
        <w:ind w:firstLine="560"/>
      </w:pPr>
      <w:r w:rsidRPr="009D1964">
        <w:rPr>
          <w:rFonts w:hint="eastAsia"/>
        </w:rPr>
        <w:t>（</w:t>
      </w:r>
      <w:r w:rsidRPr="009D1964">
        <w:t>2</w:t>
      </w:r>
      <w:r w:rsidRPr="009D1964">
        <w:rPr>
          <w:rFonts w:hint="eastAsia"/>
        </w:rPr>
        <w:t>）入河排污口所在水域水质及纳污现状分析；</w:t>
      </w:r>
    </w:p>
    <w:p w:rsidR="009D1964" w:rsidRPr="009D1964" w:rsidRDefault="009D1964" w:rsidP="00B02FB0">
      <w:pPr>
        <w:ind w:firstLine="560"/>
      </w:pPr>
      <w:r w:rsidRPr="009D1964">
        <w:rPr>
          <w:rFonts w:hint="eastAsia"/>
        </w:rPr>
        <w:t>（</w:t>
      </w:r>
      <w:r w:rsidRPr="009D1964">
        <w:t>3</w:t>
      </w:r>
      <w:r w:rsidRPr="009D1964">
        <w:rPr>
          <w:rFonts w:hint="eastAsia"/>
        </w:rPr>
        <w:t>）入河排污口可行性分析论证及设置情况；</w:t>
      </w:r>
    </w:p>
    <w:p w:rsidR="009D1964" w:rsidRPr="009D1964" w:rsidRDefault="009D1964" w:rsidP="00B02FB0">
      <w:pPr>
        <w:ind w:firstLine="560"/>
      </w:pPr>
      <w:r w:rsidRPr="009D1964">
        <w:rPr>
          <w:rFonts w:hint="eastAsia"/>
        </w:rPr>
        <w:t>（</w:t>
      </w:r>
      <w:r w:rsidRPr="009D1964">
        <w:t>4</w:t>
      </w:r>
      <w:r w:rsidRPr="009D1964">
        <w:rPr>
          <w:rFonts w:hint="eastAsia"/>
        </w:rPr>
        <w:t>）入河排污口</w:t>
      </w:r>
      <w:r w:rsidR="00242F52">
        <w:rPr>
          <w:rFonts w:hint="eastAsia"/>
        </w:rPr>
        <w:t>设置方案</w:t>
      </w:r>
      <w:r w:rsidR="00242F52">
        <w:t>和可行性分析</w:t>
      </w:r>
      <w:r w:rsidRPr="009D1964">
        <w:rPr>
          <w:rFonts w:hint="eastAsia"/>
        </w:rPr>
        <w:t>；</w:t>
      </w:r>
    </w:p>
    <w:p w:rsidR="009D1964" w:rsidRPr="009D1964" w:rsidRDefault="009D1964" w:rsidP="00B02FB0">
      <w:pPr>
        <w:ind w:firstLine="560"/>
      </w:pPr>
      <w:r w:rsidRPr="009D1964">
        <w:rPr>
          <w:rFonts w:hint="eastAsia"/>
        </w:rPr>
        <w:lastRenderedPageBreak/>
        <w:t>（</w:t>
      </w:r>
      <w:r w:rsidRPr="009D1964">
        <w:t>5</w:t>
      </w:r>
      <w:r w:rsidRPr="009D1964">
        <w:rPr>
          <w:rFonts w:hint="eastAsia"/>
        </w:rPr>
        <w:t>）入河排污口对水域</w:t>
      </w:r>
      <w:r w:rsidR="00242F52">
        <w:rPr>
          <w:rFonts w:hint="eastAsia"/>
        </w:rPr>
        <w:t>水质</w:t>
      </w:r>
      <w:r w:rsidR="00242F52">
        <w:t>和</w:t>
      </w:r>
      <w:r w:rsidRPr="009D1964">
        <w:rPr>
          <w:rFonts w:hint="eastAsia"/>
        </w:rPr>
        <w:t>水生态</w:t>
      </w:r>
      <w:r w:rsidR="00B02FB0">
        <w:rPr>
          <w:rFonts w:hint="eastAsia"/>
        </w:rPr>
        <w:t>环境</w:t>
      </w:r>
      <w:r w:rsidRPr="009D1964">
        <w:rPr>
          <w:rFonts w:hint="eastAsia"/>
        </w:rPr>
        <w:t>影响分析；</w:t>
      </w:r>
    </w:p>
    <w:p w:rsidR="009D1964" w:rsidRPr="009D1964" w:rsidRDefault="009D1964" w:rsidP="00B02FB0">
      <w:pPr>
        <w:ind w:firstLine="560"/>
      </w:pPr>
      <w:r w:rsidRPr="009D1964">
        <w:rPr>
          <w:rFonts w:hint="eastAsia"/>
        </w:rPr>
        <w:t>（</w:t>
      </w:r>
      <w:r w:rsidR="00B02FB0">
        <w:t>6</w:t>
      </w:r>
      <w:r w:rsidRPr="009D1964">
        <w:rPr>
          <w:rFonts w:hint="eastAsia"/>
        </w:rPr>
        <w:t>）入河排污口对有利害关系的第三者权益的影响分析；</w:t>
      </w:r>
    </w:p>
    <w:p w:rsidR="009D1964" w:rsidRPr="009D1964" w:rsidRDefault="009D1964" w:rsidP="00B02FB0">
      <w:pPr>
        <w:ind w:firstLine="560"/>
      </w:pPr>
      <w:r w:rsidRPr="009D1964">
        <w:rPr>
          <w:rFonts w:hint="eastAsia"/>
        </w:rPr>
        <w:t>（</w:t>
      </w:r>
      <w:r w:rsidR="00B02FB0">
        <w:t>7</w:t>
      </w:r>
      <w:r w:rsidRPr="009D1964">
        <w:rPr>
          <w:rFonts w:hint="eastAsia"/>
        </w:rPr>
        <w:t>）入河排污口合理性分析。</w:t>
      </w:r>
    </w:p>
    <w:p w:rsidR="009D1964" w:rsidRDefault="009D1964" w:rsidP="00B02FB0">
      <w:pPr>
        <w:ind w:firstLine="560"/>
      </w:pPr>
      <w:r w:rsidRPr="009D1964">
        <w:rPr>
          <w:rFonts w:hint="eastAsia"/>
        </w:rPr>
        <w:t>（</w:t>
      </w:r>
      <w:r w:rsidR="00B02FB0">
        <w:t>8</w:t>
      </w:r>
      <w:r w:rsidRPr="009D1964">
        <w:rPr>
          <w:rFonts w:hint="eastAsia"/>
        </w:rPr>
        <w:t>）结论与建议。</w:t>
      </w:r>
    </w:p>
    <w:p w:rsidR="009D1964" w:rsidRPr="00B02FB0" w:rsidRDefault="009D1964" w:rsidP="00B02FB0">
      <w:pPr>
        <w:pStyle w:val="1"/>
      </w:pPr>
      <w:bookmarkStart w:id="33" w:name="_Toc112312323"/>
      <w:r>
        <w:rPr>
          <w:rFonts w:hint="eastAsia"/>
        </w:rPr>
        <w:t>2</w:t>
      </w:r>
      <w:r>
        <w:rPr>
          <w:rFonts w:hint="eastAsia"/>
        </w:rPr>
        <w:t>、</w:t>
      </w:r>
      <w:r w:rsidRPr="00B02FB0">
        <w:t>项目概况</w:t>
      </w:r>
      <w:bookmarkEnd w:id="33"/>
    </w:p>
    <w:p w:rsidR="009D1964" w:rsidRDefault="009D1964" w:rsidP="009D1964">
      <w:pPr>
        <w:pStyle w:val="2"/>
      </w:pPr>
      <w:bookmarkStart w:id="34" w:name="_Toc112312324"/>
      <w:r>
        <w:rPr>
          <w:rFonts w:hint="eastAsia"/>
        </w:rPr>
        <w:t>2.1</w:t>
      </w:r>
      <w:r>
        <w:rPr>
          <w:rFonts w:hint="eastAsia"/>
        </w:rPr>
        <w:t>项目</w:t>
      </w:r>
      <w:r>
        <w:t>基本情况</w:t>
      </w:r>
      <w:bookmarkEnd w:id="34"/>
    </w:p>
    <w:p w:rsidR="009D1964" w:rsidRPr="00E27FFB" w:rsidRDefault="009D1964" w:rsidP="009D1964">
      <w:pPr>
        <w:pStyle w:val="3"/>
        <w:rPr>
          <w:rFonts w:cs="Times New Roman"/>
        </w:rPr>
      </w:pPr>
      <w:bookmarkStart w:id="35" w:name="_Toc112312325"/>
      <w:r w:rsidRPr="00E27FFB">
        <w:rPr>
          <w:rFonts w:cs="Times New Roman"/>
        </w:rPr>
        <w:t xml:space="preserve">2.1.1 </w:t>
      </w:r>
      <w:r w:rsidRPr="00E27FFB">
        <w:rPr>
          <w:rFonts w:cs="Times New Roman"/>
        </w:rPr>
        <w:t>建设项目基本信息</w:t>
      </w:r>
      <w:bookmarkEnd w:id="35"/>
    </w:p>
    <w:p w:rsidR="009D1964" w:rsidRPr="00E27FFB" w:rsidRDefault="009D1964" w:rsidP="009D1964">
      <w:pPr>
        <w:ind w:firstLine="560"/>
      </w:pPr>
      <w:r w:rsidRPr="00E27FFB">
        <w:t>（</w:t>
      </w:r>
      <w:r w:rsidRPr="00E27FFB">
        <w:t>1</w:t>
      </w:r>
      <w:r w:rsidRPr="00E27FFB">
        <w:t>）建设项目名称：荆州（资市）环境产业园污水处理厂项目；</w:t>
      </w:r>
    </w:p>
    <w:p w:rsidR="009D1964" w:rsidRPr="00E27FFB" w:rsidRDefault="009D1964" w:rsidP="009D1964">
      <w:pPr>
        <w:ind w:firstLine="560"/>
      </w:pPr>
      <w:r w:rsidRPr="00E27FFB">
        <w:t>（</w:t>
      </w:r>
      <w:r w:rsidRPr="00E27FFB">
        <w:t>2</w:t>
      </w:r>
      <w:r w:rsidRPr="00E27FFB">
        <w:t>）项目性质：新建；</w:t>
      </w:r>
    </w:p>
    <w:p w:rsidR="009D1964" w:rsidRPr="00E27FFB" w:rsidRDefault="009D1964" w:rsidP="009D1964">
      <w:pPr>
        <w:ind w:firstLine="560"/>
      </w:pPr>
      <w:r w:rsidRPr="00E27FFB">
        <w:t>（</w:t>
      </w:r>
      <w:r w:rsidRPr="00E27FFB">
        <w:t>3</w:t>
      </w:r>
      <w:r w:rsidRPr="00E27FFB">
        <w:t>）项目类型：工</w:t>
      </w:r>
      <w:r w:rsidR="0058628C">
        <w:rPr>
          <w:rFonts w:hint="eastAsia"/>
        </w:rPr>
        <w:t>业</w:t>
      </w:r>
      <w:r w:rsidRPr="00E27FFB">
        <w:t>污水处理厂；</w:t>
      </w:r>
    </w:p>
    <w:p w:rsidR="009D1964" w:rsidRPr="00E27FFB" w:rsidRDefault="009D1964" w:rsidP="009D1964">
      <w:pPr>
        <w:ind w:firstLine="560"/>
        <w:rPr>
          <w:rFonts w:cs="Times New Roman"/>
        </w:rPr>
      </w:pPr>
      <w:r w:rsidRPr="00E27FFB">
        <w:rPr>
          <w:rFonts w:cs="Times New Roman"/>
        </w:rPr>
        <w:t>（</w:t>
      </w:r>
      <w:r w:rsidRPr="00E27FFB">
        <w:rPr>
          <w:rFonts w:cs="Times New Roman"/>
        </w:rPr>
        <w:t>4</w:t>
      </w:r>
      <w:r w:rsidRPr="00E27FFB">
        <w:rPr>
          <w:rFonts w:cs="Times New Roman"/>
        </w:rPr>
        <w:t>）占地面积及人员投资：建设用地面积</w:t>
      </w:r>
      <w:r w:rsidR="006D3CC0">
        <w:t>4341.15</w:t>
      </w:r>
      <w:r w:rsidR="006D3CC0">
        <w:rPr>
          <w:rFonts w:hint="eastAsia"/>
        </w:rPr>
        <w:t>平方米</w:t>
      </w:r>
      <w:r w:rsidRPr="00E27FFB">
        <w:rPr>
          <w:rFonts w:cs="Times New Roman"/>
        </w:rPr>
        <w:t>，总投资</w:t>
      </w:r>
      <w:r w:rsidRPr="00E27FFB">
        <w:rPr>
          <w:rFonts w:cs="Times New Roman"/>
        </w:rPr>
        <w:t>1150</w:t>
      </w:r>
      <w:r w:rsidRPr="00E27FFB">
        <w:rPr>
          <w:rFonts w:cs="Times New Roman"/>
        </w:rPr>
        <w:t>万元；</w:t>
      </w:r>
    </w:p>
    <w:p w:rsidR="006D3CC0" w:rsidRPr="006D3CC0" w:rsidRDefault="009D1964" w:rsidP="006D3CC0">
      <w:pPr>
        <w:pStyle w:val="1-"/>
        <w:ind w:firstLine="560"/>
        <w:rPr>
          <w:rFonts w:ascii="Times New Roman" w:hAnsi="Times New Roman" w:cs="Times New Roman"/>
          <w:sz w:val="28"/>
          <w:szCs w:val="22"/>
        </w:rPr>
      </w:pPr>
      <w:r w:rsidRPr="006D3CC0">
        <w:rPr>
          <w:rFonts w:ascii="Times New Roman" w:hAnsi="Times New Roman" w:cs="Times New Roman"/>
          <w:sz w:val="28"/>
          <w:szCs w:val="22"/>
        </w:rPr>
        <w:t>（</w:t>
      </w:r>
      <w:r w:rsidRPr="006D3CC0">
        <w:rPr>
          <w:rFonts w:ascii="Times New Roman" w:hAnsi="Times New Roman" w:cs="Times New Roman"/>
          <w:sz w:val="28"/>
          <w:szCs w:val="22"/>
        </w:rPr>
        <w:t>5</w:t>
      </w:r>
      <w:r w:rsidRPr="006D3CC0">
        <w:rPr>
          <w:rFonts w:ascii="Times New Roman" w:hAnsi="Times New Roman" w:cs="Times New Roman"/>
          <w:sz w:val="28"/>
          <w:szCs w:val="22"/>
        </w:rPr>
        <w:t>）建设地点：</w:t>
      </w:r>
      <w:r w:rsidR="006D3CC0" w:rsidRPr="006D3CC0">
        <w:rPr>
          <w:rFonts w:ascii="Times New Roman" w:hAnsi="Times New Roman" w:cs="Times New Roman" w:hint="eastAsia"/>
          <w:sz w:val="28"/>
          <w:szCs w:val="22"/>
        </w:rPr>
        <w:t>江陵县资市镇平渊村荆州（资市）环境产业园规划百果二路与银杏路交汇处东南侧。</w:t>
      </w:r>
    </w:p>
    <w:p w:rsidR="00B45C87" w:rsidRDefault="009D1964" w:rsidP="009D1964">
      <w:pPr>
        <w:ind w:firstLine="560"/>
        <w:rPr>
          <w:rFonts w:cs="Times New Roman"/>
        </w:rPr>
      </w:pPr>
      <w:r>
        <w:rPr>
          <w:rFonts w:hint="eastAsia"/>
        </w:rPr>
        <w:t>（</w:t>
      </w:r>
      <w:r>
        <w:rPr>
          <w:rFonts w:hint="eastAsia"/>
        </w:rPr>
        <w:t>6</w:t>
      </w:r>
      <w:r>
        <w:t>）</w:t>
      </w:r>
      <w:r w:rsidRPr="00E27FFB">
        <w:rPr>
          <w:rFonts w:cs="Times New Roman"/>
        </w:rPr>
        <w:t>建设规模：新建项目总处理规模</w:t>
      </w:r>
      <w:r w:rsidRPr="00E27FFB">
        <w:rPr>
          <w:rFonts w:cs="Times New Roman"/>
        </w:rPr>
        <w:t>800m</w:t>
      </w:r>
      <w:r w:rsidRPr="00E27FFB">
        <w:rPr>
          <w:rFonts w:cs="Times New Roman"/>
          <w:vertAlign w:val="superscript"/>
        </w:rPr>
        <w:t>3</w:t>
      </w:r>
      <w:r w:rsidRPr="00E27FFB">
        <w:rPr>
          <w:rFonts w:cs="Times New Roman"/>
        </w:rPr>
        <w:t>/d</w:t>
      </w:r>
      <w:r w:rsidRPr="00E27FFB">
        <w:rPr>
          <w:rFonts w:cs="Times New Roman"/>
        </w:rPr>
        <w:t>。服务范围：本项目作为环境产业园项目的配套项目，接纳环境产业园内的不能资源化利用的污水。</w:t>
      </w:r>
    </w:p>
    <w:p w:rsidR="00781129" w:rsidRDefault="00781129" w:rsidP="009D1964">
      <w:pPr>
        <w:ind w:firstLine="560"/>
        <w:rPr>
          <w:rFonts w:cs="Times New Roman"/>
        </w:rPr>
      </w:pPr>
      <w:r>
        <w:rPr>
          <w:rFonts w:cs="Times New Roman" w:hint="eastAsia"/>
        </w:rPr>
        <w:t>（</w:t>
      </w:r>
      <w:r>
        <w:rPr>
          <w:rFonts w:cs="Times New Roman" w:hint="eastAsia"/>
        </w:rPr>
        <w:t>7</w:t>
      </w:r>
      <w:r>
        <w:rPr>
          <w:rFonts w:cs="Times New Roman"/>
        </w:rPr>
        <w:t>）</w:t>
      </w:r>
      <w:r>
        <w:rPr>
          <w:rFonts w:cs="Times New Roman" w:hint="eastAsia"/>
        </w:rPr>
        <w:t>排污口位置</w:t>
      </w:r>
      <w:r>
        <w:rPr>
          <w:rFonts w:cs="Times New Roman"/>
        </w:rPr>
        <w:t>：本项目</w:t>
      </w:r>
      <w:r>
        <w:rPr>
          <w:rFonts w:cs="Times New Roman" w:hint="eastAsia"/>
        </w:rPr>
        <w:t>拟建排污口位于项目区</w:t>
      </w:r>
      <w:r>
        <w:rPr>
          <w:rFonts w:cs="Times New Roman"/>
        </w:rPr>
        <w:t>附近</w:t>
      </w:r>
      <w:r w:rsidR="009C0487">
        <w:rPr>
          <w:rFonts w:cs="Times New Roman"/>
        </w:rPr>
        <w:t>明渠</w:t>
      </w:r>
      <w:r w:rsidR="0058628C">
        <w:rPr>
          <w:rFonts w:cs="Times New Roman" w:hint="eastAsia"/>
        </w:rPr>
        <w:t>（</w:t>
      </w:r>
      <w:r w:rsidR="0058628C">
        <w:rPr>
          <w:rFonts w:hint="eastAsia"/>
        </w:rPr>
        <w:t>东</w:t>
      </w:r>
      <w:r w:rsidR="0058628C" w:rsidRPr="00F56BA9">
        <w:t>经</w:t>
      </w:r>
      <w:r w:rsidR="0058628C" w:rsidRPr="00F56BA9">
        <w:t>112º20′2.44″</w:t>
      </w:r>
      <w:r w:rsidR="0058628C" w:rsidRPr="00F56BA9">
        <w:t>、北纬</w:t>
      </w:r>
      <w:r w:rsidR="0058628C" w:rsidRPr="00F56BA9">
        <w:t>30º04′19.62″</w:t>
      </w:r>
      <w:r w:rsidR="0058628C">
        <w:rPr>
          <w:rFonts w:hint="eastAsia"/>
        </w:rPr>
        <w:t>）</w:t>
      </w:r>
      <w:r>
        <w:rPr>
          <w:rFonts w:cs="Times New Roman" w:hint="eastAsia"/>
        </w:rPr>
        <w:t>，</w:t>
      </w:r>
      <w:r>
        <w:rPr>
          <w:rFonts w:cs="Times New Roman"/>
        </w:rPr>
        <w:t>污水经</w:t>
      </w:r>
      <w:r w:rsidR="00317FF0">
        <w:rPr>
          <w:rFonts w:cs="Times New Roman" w:hint="eastAsia"/>
        </w:rPr>
        <w:t>明渠</w:t>
      </w:r>
      <w:r>
        <w:rPr>
          <w:rFonts w:cs="Times New Roman" w:hint="eastAsia"/>
        </w:rPr>
        <w:t>排入</w:t>
      </w:r>
      <w:r>
        <w:rPr>
          <w:rFonts w:cs="Times New Roman"/>
        </w:rPr>
        <w:t>西干渠。</w:t>
      </w:r>
    </w:p>
    <w:p w:rsidR="0058628C" w:rsidRDefault="0058628C" w:rsidP="0058628C">
      <w:pPr>
        <w:ind w:firstLine="560"/>
        <w:sectPr w:rsidR="0058628C" w:rsidSect="00EE6130">
          <w:pgSz w:w="11906" w:h="16838"/>
          <w:pgMar w:top="1440" w:right="1800" w:bottom="1440" w:left="1800" w:header="851" w:footer="850" w:gutter="0"/>
          <w:pgNumType w:start="1"/>
          <w:cols w:space="425"/>
          <w:docGrid w:type="lines" w:linePitch="381"/>
        </w:sectPr>
      </w:pPr>
      <w:r>
        <w:rPr>
          <w:rFonts w:hint="eastAsia"/>
        </w:rPr>
        <w:t>污水处理厂主要</w:t>
      </w:r>
      <w:r>
        <w:t>建设内容及设备一览表分别见表</w:t>
      </w:r>
      <w:r>
        <w:rPr>
          <w:rFonts w:hint="eastAsia"/>
        </w:rPr>
        <w:t>2.1.1</w:t>
      </w:r>
      <w:r>
        <w:t>-1</w:t>
      </w:r>
      <w:r>
        <w:rPr>
          <w:rFonts w:hint="eastAsia"/>
        </w:rPr>
        <w:t>和</w:t>
      </w:r>
      <w:r>
        <w:rPr>
          <w:rFonts w:hint="eastAsia"/>
        </w:rPr>
        <w:t>2.1.1</w:t>
      </w:r>
      <w:r>
        <w:t>-2</w:t>
      </w:r>
      <w:r>
        <w:rPr>
          <w:rFonts w:hint="eastAsia"/>
        </w:rPr>
        <w:t>。</w:t>
      </w:r>
    </w:p>
    <w:p w:rsidR="009D1964" w:rsidRDefault="009D1964" w:rsidP="009D1964">
      <w:pPr>
        <w:pStyle w:val="ab"/>
        <w:rPr>
          <w:rFonts w:cs="Times New Roman"/>
        </w:rPr>
      </w:pPr>
      <w:r w:rsidRPr="00E27FFB">
        <w:rPr>
          <w:rFonts w:cs="Times New Roman"/>
        </w:rPr>
        <w:lastRenderedPageBreak/>
        <w:t>表</w:t>
      </w:r>
      <w:r w:rsidRPr="00E27FFB">
        <w:rPr>
          <w:rFonts w:cs="Times New Roman"/>
        </w:rPr>
        <w:t>2.1.</w:t>
      </w:r>
      <w:r>
        <w:rPr>
          <w:rFonts w:cs="Times New Roman"/>
        </w:rPr>
        <w:t>1</w:t>
      </w:r>
      <w:r w:rsidRPr="00E27FFB">
        <w:rPr>
          <w:rFonts w:cs="Times New Roman"/>
        </w:rPr>
        <w:t xml:space="preserve">-1 </w:t>
      </w:r>
      <w:r w:rsidR="00B45C87">
        <w:rPr>
          <w:rFonts w:cs="Times New Roman"/>
        </w:rPr>
        <w:t>处理厂主要</w:t>
      </w:r>
      <w:r w:rsidR="00B45C87">
        <w:rPr>
          <w:rFonts w:cs="Times New Roman" w:hint="eastAsia"/>
        </w:rPr>
        <w:t>建设内容</w:t>
      </w:r>
      <w:r w:rsidRPr="00E27FFB">
        <w:rPr>
          <w:rFonts w:cs="Times New Roman"/>
        </w:rPr>
        <w:t>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997"/>
        <w:gridCol w:w="1761"/>
        <w:gridCol w:w="5764"/>
      </w:tblGrid>
      <w:tr w:rsidR="006D3CC0" w:rsidTr="00B45C87">
        <w:trPr>
          <w:trHeight w:val="340"/>
        </w:trPr>
        <w:tc>
          <w:tcPr>
            <w:tcW w:w="585" w:type="pct"/>
            <w:tcBorders>
              <w:top w:val="single" w:sz="12" w:space="0" w:color="auto"/>
              <w:left w:val="single" w:sz="12" w:space="0" w:color="auto"/>
              <w:bottom w:val="single" w:sz="4" w:space="0" w:color="auto"/>
              <w:right w:val="single" w:sz="4" w:space="0" w:color="auto"/>
            </w:tcBorders>
            <w:vAlign w:val="center"/>
            <w:hideMark/>
          </w:tcPr>
          <w:p w:rsidR="006D3CC0" w:rsidRDefault="006D3CC0" w:rsidP="006D3CC0">
            <w:pPr>
              <w:pStyle w:val="aa"/>
            </w:pPr>
            <w:r>
              <w:rPr>
                <w:rFonts w:hint="eastAsia"/>
              </w:rPr>
              <w:t>内容</w:t>
            </w:r>
          </w:p>
        </w:tc>
        <w:tc>
          <w:tcPr>
            <w:tcW w:w="1033" w:type="pct"/>
            <w:tcBorders>
              <w:top w:val="single" w:sz="12" w:space="0" w:color="auto"/>
              <w:left w:val="single" w:sz="4" w:space="0" w:color="auto"/>
              <w:bottom w:val="single" w:sz="4" w:space="0" w:color="auto"/>
              <w:right w:val="single" w:sz="4" w:space="0" w:color="auto"/>
            </w:tcBorders>
            <w:vAlign w:val="center"/>
            <w:hideMark/>
          </w:tcPr>
          <w:p w:rsidR="006D3CC0" w:rsidRDefault="006D3CC0" w:rsidP="006D3CC0">
            <w:pPr>
              <w:pStyle w:val="aa"/>
            </w:pPr>
            <w:r>
              <w:rPr>
                <w:rFonts w:hint="eastAsia"/>
              </w:rPr>
              <w:t>工程名称</w:t>
            </w:r>
          </w:p>
        </w:tc>
        <w:tc>
          <w:tcPr>
            <w:tcW w:w="3382" w:type="pct"/>
            <w:tcBorders>
              <w:top w:val="single" w:sz="12" w:space="0" w:color="auto"/>
              <w:left w:val="single" w:sz="4" w:space="0" w:color="auto"/>
              <w:bottom w:val="single" w:sz="4" w:space="0" w:color="auto"/>
              <w:right w:val="single" w:sz="12" w:space="0" w:color="auto"/>
            </w:tcBorders>
            <w:vAlign w:val="center"/>
            <w:hideMark/>
          </w:tcPr>
          <w:p w:rsidR="006D3CC0" w:rsidRDefault="006D3CC0" w:rsidP="006D3CC0">
            <w:pPr>
              <w:pStyle w:val="aa"/>
            </w:pPr>
            <w:r>
              <w:rPr>
                <w:rFonts w:hint="eastAsia"/>
              </w:rPr>
              <w:t>工程内容</w:t>
            </w:r>
          </w:p>
        </w:tc>
      </w:tr>
      <w:tr w:rsidR="006D3CC0" w:rsidTr="00B45C87">
        <w:trPr>
          <w:trHeight w:val="340"/>
        </w:trPr>
        <w:tc>
          <w:tcPr>
            <w:tcW w:w="585" w:type="pct"/>
            <w:vMerge w:val="restart"/>
            <w:tcBorders>
              <w:top w:val="single" w:sz="4" w:space="0" w:color="auto"/>
              <w:left w:val="single" w:sz="12" w:space="0" w:color="auto"/>
              <w:bottom w:val="single" w:sz="4" w:space="0" w:color="auto"/>
              <w:right w:val="single" w:sz="4" w:space="0" w:color="auto"/>
            </w:tcBorders>
            <w:vAlign w:val="center"/>
            <w:hideMark/>
          </w:tcPr>
          <w:p w:rsidR="006D3CC0" w:rsidRDefault="006D3CC0" w:rsidP="006D3CC0">
            <w:pPr>
              <w:pStyle w:val="aa"/>
            </w:pPr>
            <w:r>
              <w:rPr>
                <w:rFonts w:hint="eastAsia"/>
              </w:rPr>
              <w:t>主体工程</w:t>
            </w:r>
          </w:p>
        </w:tc>
        <w:tc>
          <w:tcPr>
            <w:tcW w:w="1033" w:type="pct"/>
            <w:tcBorders>
              <w:top w:val="single" w:sz="4" w:space="0" w:color="auto"/>
              <w:left w:val="single" w:sz="4" w:space="0" w:color="auto"/>
              <w:bottom w:val="single" w:sz="4" w:space="0" w:color="auto"/>
              <w:right w:val="single" w:sz="4" w:space="0" w:color="auto"/>
            </w:tcBorders>
            <w:vAlign w:val="center"/>
            <w:hideMark/>
          </w:tcPr>
          <w:p w:rsidR="006D3CC0" w:rsidRPr="00B02FB0" w:rsidRDefault="006D3CC0" w:rsidP="006D3CC0">
            <w:pPr>
              <w:pStyle w:val="aa"/>
              <w:rPr>
                <w:color w:val="000000" w:themeColor="text1"/>
              </w:rPr>
            </w:pPr>
            <w:r w:rsidRPr="00B02FB0">
              <w:rPr>
                <w:rFonts w:hint="eastAsia"/>
                <w:color w:val="000000" w:themeColor="text1"/>
              </w:rPr>
              <w:t>污水预处理</w:t>
            </w:r>
          </w:p>
        </w:tc>
        <w:tc>
          <w:tcPr>
            <w:tcW w:w="3382" w:type="pct"/>
            <w:tcBorders>
              <w:top w:val="single" w:sz="4" w:space="0" w:color="auto"/>
              <w:left w:val="single" w:sz="4" w:space="0" w:color="auto"/>
              <w:bottom w:val="single" w:sz="4" w:space="0" w:color="auto"/>
              <w:right w:val="single" w:sz="12" w:space="0" w:color="auto"/>
            </w:tcBorders>
            <w:vAlign w:val="center"/>
            <w:hideMark/>
          </w:tcPr>
          <w:p w:rsidR="006D3CC0" w:rsidRPr="00B02FB0" w:rsidRDefault="006D3CC0" w:rsidP="006D3CC0">
            <w:pPr>
              <w:pStyle w:val="aa"/>
              <w:rPr>
                <w:color w:val="000000" w:themeColor="text1"/>
              </w:rPr>
            </w:pPr>
            <w:r w:rsidRPr="00B02FB0">
              <w:rPr>
                <w:rFonts w:hint="eastAsia"/>
                <w:color w:val="000000" w:themeColor="text1"/>
              </w:rPr>
              <w:t>格栅及提升井、调节池</w:t>
            </w:r>
            <w:r w:rsidRPr="00B02FB0">
              <w:rPr>
                <w:color w:val="000000" w:themeColor="text1"/>
              </w:rPr>
              <w:t>/</w:t>
            </w:r>
            <w:r w:rsidRPr="00B02FB0">
              <w:rPr>
                <w:rFonts w:hint="eastAsia"/>
                <w:color w:val="000000" w:themeColor="text1"/>
              </w:rPr>
              <w:t>事故池</w:t>
            </w:r>
          </w:p>
        </w:tc>
      </w:tr>
      <w:tr w:rsidR="006D3CC0" w:rsidTr="00B45C87">
        <w:trPr>
          <w:trHeight w:val="34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D3CC0" w:rsidRDefault="006D3CC0" w:rsidP="006D3CC0">
            <w:pPr>
              <w:pStyle w:val="aa"/>
              <w:rPr>
                <w:szCs w:val="24"/>
                <w:lang w:bidi="en-US"/>
              </w:rPr>
            </w:pPr>
          </w:p>
        </w:tc>
        <w:tc>
          <w:tcPr>
            <w:tcW w:w="1033" w:type="pct"/>
            <w:tcBorders>
              <w:top w:val="single" w:sz="4" w:space="0" w:color="auto"/>
              <w:left w:val="single" w:sz="4" w:space="0" w:color="auto"/>
              <w:bottom w:val="single" w:sz="4" w:space="0" w:color="auto"/>
              <w:right w:val="single" w:sz="4" w:space="0" w:color="auto"/>
            </w:tcBorders>
            <w:vAlign w:val="center"/>
            <w:hideMark/>
          </w:tcPr>
          <w:p w:rsidR="006D3CC0" w:rsidRPr="00B02FB0" w:rsidRDefault="006D3CC0" w:rsidP="006D3CC0">
            <w:pPr>
              <w:pStyle w:val="aa"/>
              <w:rPr>
                <w:color w:val="000000" w:themeColor="text1"/>
              </w:rPr>
            </w:pPr>
            <w:r w:rsidRPr="00B02FB0">
              <w:rPr>
                <w:rFonts w:hint="eastAsia"/>
                <w:color w:val="000000" w:themeColor="text1"/>
              </w:rPr>
              <w:t>污水生化处理</w:t>
            </w:r>
          </w:p>
        </w:tc>
        <w:tc>
          <w:tcPr>
            <w:tcW w:w="3382" w:type="pct"/>
            <w:tcBorders>
              <w:top w:val="single" w:sz="4" w:space="0" w:color="auto"/>
              <w:left w:val="single" w:sz="4" w:space="0" w:color="auto"/>
              <w:bottom w:val="single" w:sz="4" w:space="0" w:color="auto"/>
              <w:right w:val="single" w:sz="12" w:space="0" w:color="auto"/>
            </w:tcBorders>
            <w:vAlign w:val="center"/>
            <w:hideMark/>
          </w:tcPr>
          <w:p w:rsidR="006D3CC0" w:rsidRPr="00B02FB0" w:rsidRDefault="006D3CC0" w:rsidP="006D3CC0">
            <w:pPr>
              <w:pStyle w:val="aa"/>
              <w:rPr>
                <w:color w:val="000000" w:themeColor="text1"/>
              </w:rPr>
            </w:pPr>
            <w:r w:rsidRPr="00B02FB0">
              <w:rPr>
                <w:rFonts w:hint="eastAsia"/>
                <w:color w:val="000000" w:themeColor="text1"/>
              </w:rPr>
              <w:t>倒置</w:t>
            </w:r>
            <w:r w:rsidRPr="00B02FB0">
              <w:rPr>
                <w:color w:val="000000" w:themeColor="text1"/>
              </w:rPr>
              <w:t>A2O</w:t>
            </w:r>
            <w:r w:rsidRPr="00B02FB0">
              <w:rPr>
                <w:rFonts w:hint="eastAsia"/>
                <w:color w:val="000000" w:themeColor="text1"/>
              </w:rPr>
              <w:t>池</w:t>
            </w:r>
          </w:p>
        </w:tc>
      </w:tr>
      <w:tr w:rsidR="006D3CC0" w:rsidTr="00B45C87">
        <w:trPr>
          <w:trHeight w:val="34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D3CC0" w:rsidRDefault="006D3CC0" w:rsidP="006D3CC0">
            <w:pPr>
              <w:pStyle w:val="aa"/>
              <w:rPr>
                <w:szCs w:val="24"/>
                <w:lang w:bidi="en-US"/>
              </w:rPr>
            </w:pPr>
          </w:p>
        </w:tc>
        <w:tc>
          <w:tcPr>
            <w:tcW w:w="1033" w:type="pct"/>
            <w:tcBorders>
              <w:top w:val="single" w:sz="4" w:space="0" w:color="auto"/>
              <w:left w:val="single" w:sz="4" w:space="0" w:color="auto"/>
              <w:bottom w:val="single" w:sz="4" w:space="0" w:color="auto"/>
              <w:right w:val="single" w:sz="4" w:space="0" w:color="auto"/>
            </w:tcBorders>
            <w:vAlign w:val="center"/>
            <w:hideMark/>
          </w:tcPr>
          <w:p w:rsidR="006D3CC0" w:rsidRPr="00B02FB0" w:rsidRDefault="006D3CC0" w:rsidP="006D3CC0">
            <w:pPr>
              <w:pStyle w:val="aa"/>
              <w:rPr>
                <w:color w:val="000000" w:themeColor="text1"/>
              </w:rPr>
            </w:pPr>
            <w:r w:rsidRPr="00B02FB0">
              <w:rPr>
                <w:rFonts w:hint="eastAsia"/>
                <w:color w:val="000000" w:themeColor="text1"/>
              </w:rPr>
              <w:t>污水深度处理</w:t>
            </w:r>
          </w:p>
        </w:tc>
        <w:tc>
          <w:tcPr>
            <w:tcW w:w="3382" w:type="pct"/>
            <w:tcBorders>
              <w:top w:val="single" w:sz="4" w:space="0" w:color="auto"/>
              <w:left w:val="single" w:sz="4" w:space="0" w:color="auto"/>
              <w:bottom w:val="single" w:sz="4" w:space="0" w:color="auto"/>
              <w:right w:val="single" w:sz="12" w:space="0" w:color="auto"/>
            </w:tcBorders>
            <w:vAlign w:val="center"/>
            <w:hideMark/>
          </w:tcPr>
          <w:p w:rsidR="006D3CC0" w:rsidRPr="00B02FB0" w:rsidRDefault="006D3CC0" w:rsidP="006D3CC0">
            <w:pPr>
              <w:pStyle w:val="aa"/>
              <w:rPr>
                <w:color w:val="000000" w:themeColor="text1"/>
              </w:rPr>
            </w:pPr>
            <w:r w:rsidRPr="00B02FB0">
              <w:rPr>
                <w:rFonts w:hint="eastAsia"/>
                <w:color w:val="000000" w:themeColor="text1"/>
              </w:rPr>
              <w:t>二沉池、高密度滤池、纤维转盘滤池、消毒池</w:t>
            </w:r>
          </w:p>
        </w:tc>
      </w:tr>
      <w:tr w:rsidR="006D3CC0" w:rsidTr="00B45C87">
        <w:trPr>
          <w:trHeight w:val="34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D3CC0" w:rsidRDefault="006D3CC0" w:rsidP="006D3CC0">
            <w:pPr>
              <w:pStyle w:val="aa"/>
              <w:rPr>
                <w:szCs w:val="24"/>
                <w:lang w:bidi="en-US"/>
              </w:rPr>
            </w:pPr>
          </w:p>
        </w:tc>
        <w:tc>
          <w:tcPr>
            <w:tcW w:w="1033" w:type="pct"/>
            <w:tcBorders>
              <w:top w:val="single" w:sz="4" w:space="0" w:color="auto"/>
              <w:left w:val="single" w:sz="4" w:space="0" w:color="auto"/>
              <w:bottom w:val="single" w:sz="4" w:space="0" w:color="auto"/>
              <w:right w:val="single" w:sz="4" w:space="0" w:color="auto"/>
            </w:tcBorders>
            <w:vAlign w:val="center"/>
            <w:hideMark/>
          </w:tcPr>
          <w:p w:rsidR="006D3CC0" w:rsidRPr="00B02FB0" w:rsidRDefault="006D3CC0" w:rsidP="006D3CC0">
            <w:pPr>
              <w:pStyle w:val="aa"/>
              <w:rPr>
                <w:color w:val="000000" w:themeColor="text1"/>
              </w:rPr>
            </w:pPr>
            <w:r w:rsidRPr="00B02FB0">
              <w:rPr>
                <w:rFonts w:hint="eastAsia"/>
                <w:color w:val="000000" w:themeColor="text1"/>
              </w:rPr>
              <w:t>污泥处理设施</w:t>
            </w:r>
          </w:p>
        </w:tc>
        <w:tc>
          <w:tcPr>
            <w:tcW w:w="3382" w:type="pct"/>
            <w:tcBorders>
              <w:top w:val="single" w:sz="4" w:space="0" w:color="auto"/>
              <w:left w:val="single" w:sz="4" w:space="0" w:color="auto"/>
              <w:bottom w:val="single" w:sz="4" w:space="0" w:color="auto"/>
              <w:right w:val="single" w:sz="12" w:space="0" w:color="auto"/>
            </w:tcBorders>
            <w:vAlign w:val="center"/>
            <w:hideMark/>
          </w:tcPr>
          <w:p w:rsidR="006D3CC0" w:rsidRPr="00B02FB0" w:rsidRDefault="006D3CC0" w:rsidP="006D3CC0">
            <w:pPr>
              <w:pStyle w:val="aa"/>
              <w:rPr>
                <w:color w:val="000000" w:themeColor="text1"/>
              </w:rPr>
            </w:pPr>
            <w:r w:rsidRPr="00B02FB0">
              <w:rPr>
                <w:rFonts w:hint="eastAsia"/>
                <w:color w:val="000000" w:themeColor="text1"/>
              </w:rPr>
              <w:t>污泥浓缩池。污泥脱水机房、污泥储存池（位于设备房</w:t>
            </w:r>
            <w:r w:rsidRPr="00B02FB0">
              <w:rPr>
                <w:color w:val="000000" w:themeColor="text1"/>
              </w:rPr>
              <w:t>2</w:t>
            </w:r>
            <w:r w:rsidRPr="00B02FB0">
              <w:rPr>
                <w:rFonts w:hint="eastAsia"/>
                <w:color w:val="000000" w:themeColor="text1"/>
              </w:rPr>
              <w:t>内）</w:t>
            </w:r>
          </w:p>
        </w:tc>
      </w:tr>
      <w:tr w:rsidR="006D3CC0" w:rsidTr="00B45C87">
        <w:trPr>
          <w:trHeight w:val="34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D3CC0" w:rsidRDefault="006D3CC0" w:rsidP="006D3CC0">
            <w:pPr>
              <w:pStyle w:val="aa"/>
              <w:rPr>
                <w:szCs w:val="24"/>
                <w:lang w:bidi="en-US"/>
              </w:rPr>
            </w:pPr>
          </w:p>
        </w:tc>
        <w:tc>
          <w:tcPr>
            <w:tcW w:w="1033" w:type="pct"/>
            <w:tcBorders>
              <w:top w:val="single" w:sz="4" w:space="0" w:color="auto"/>
              <w:left w:val="single" w:sz="4" w:space="0" w:color="auto"/>
              <w:bottom w:val="single" w:sz="4" w:space="0" w:color="auto"/>
              <w:right w:val="single" w:sz="4" w:space="0" w:color="auto"/>
            </w:tcBorders>
            <w:vAlign w:val="center"/>
            <w:hideMark/>
          </w:tcPr>
          <w:p w:rsidR="006D3CC0" w:rsidRPr="00B02FB0" w:rsidRDefault="006D3CC0" w:rsidP="006D3CC0">
            <w:pPr>
              <w:pStyle w:val="aa"/>
              <w:rPr>
                <w:color w:val="000000" w:themeColor="text1"/>
              </w:rPr>
            </w:pPr>
            <w:r w:rsidRPr="00B02FB0">
              <w:rPr>
                <w:rFonts w:hint="eastAsia"/>
                <w:color w:val="000000" w:themeColor="text1"/>
              </w:rPr>
              <w:t>辅助设施</w:t>
            </w:r>
          </w:p>
        </w:tc>
        <w:tc>
          <w:tcPr>
            <w:tcW w:w="3382" w:type="pct"/>
            <w:tcBorders>
              <w:top w:val="single" w:sz="4" w:space="0" w:color="auto"/>
              <w:left w:val="single" w:sz="4" w:space="0" w:color="auto"/>
              <w:bottom w:val="single" w:sz="4" w:space="0" w:color="auto"/>
              <w:right w:val="single" w:sz="12" w:space="0" w:color="auto"/>
            </w:tcBorders>
            <w:vAlign w:val="center"/>
            <w:hideMark/>
          </w:tcPr>
          <w:p w:rsidR="006D3CC0" w:rsidRPr="00B02FB0" w:rsidRDefault="006D3CC0" w:rsidP="006D3CC0">
            <w:pPr>
              <w:pStyle w:val="aa"/>
              <w:rPr>
                <w:color w:val="000000" w:themeColor="text1"/>
              </w:rPr>
            </w:pPr>
            <w:r w:rsidRPr="00B02FB0">
              <w:rPr>
                <w:rFonts w:hint="eastAsia"/>
                <w:color w:val="000000" w:themeColor="text1"/>
              </w:rPr>
              <w:t>设备房</w:t>
            </w:r>
            <w:r w:rsidRPr="00B02FB0">
              <w:rPr>
                <w:color w:val="000000" w:themeColor="text1"/>
              </w:rPr>
              <w:t>1</w:t>
            </w:r>
            <w:r w:rsidRPr="00B02FB0">
              <w:rPr>
                <w:rFonts w:hint="eastAsia"/>
                <w:color w:val="000000" w:themeColor="text1"/>
              </w:rPr>
              <w:t>（风机、药剂房、在线设备）</w:t>
            </w:r>
          </w:p>
        </w:tc>
      </w:tr>
      <w:tr w:rsidR="006D3CC0" w:rsidTr="00B45C87">
        <w:trPr>
          <w:trHeight w:val="340"/>
        </w:trPr>
        <w:tc>
          <w:tcPr>
            <w:tcW w:w="585" w:type="pct"/>
            <w:vMerge w:val="restart"/>
            <w:tcBorders>
              <w:top w:val="single" w:sz="4" w:space="0" w:color="auto"/>
              <w:left w:val="single" w:sz="12" w:space="0" w:color="auto"/>
              <w:bottom w:val="single" w:sz="4" w:space="0" w:color="auto"/>
              <w:right w:val="single" w:sz="4" w:space="0" w:color="auto"/>
            </w:tcBorders>
            <w:vAlign w:val="center"/>
            <w:hideMark/>
          </w:tcPr>
          <w:p w:rsidR="006D3CC0" w:rsidRDefault="006D3CC0" w:rsidP="006D3CC0">
            <w:pPr>
              <w:pStyle w:val="aa"/>
            </w:pPr>
            <w:r>
              <w:rPr>
                <w:rFonts w:hint="eastAsia"/>
              </w:rPr>
              <w:t>公用工程</w:t>
            </w:r>
          </w:p>
        </w:tc>
        <w:tc>
          <w:tcPr>
            <w:tcW w:w="1033" w:type="pct"/>
            <w:tcBorders>
              <w:top w:val="single" w:sz="4" w:space="0" w:color="auto"/>
              <w:left w:val="single" w:sz="4" w:space="0" w:color="auto"/>
              <w:bottom w:val="single" w:sz="4" w:space="0" w:color="auto"/>
              <w:right w:val="single" w:sz="4" w:space="0" w:color="auto"/>
            </w:tcBorders>
            <w:vAlign w:val="center"/>
            <w:hideMark/>
          </w:tcPr>
          <w:p w:rsidR="006D3CC0" w:rsidRDefault="006D3CC0" w:rsidP="006D3CC0">
            <w:pPr>
              <w:pStyle w:val="aa"/>
            </w:pPr>
            <w:r>
              <w:rPr>
                <w:rFonts w:hint="eastAsia"/>
              </w:rPr>
              <w:t>给水系统</w:t>
            </w:r>
          </w:p>
        </w:tc>
        <w:tc>
          <w:tcPr>
            <w:tcW w:w="3382" w:type="pct"/>
            <w:tcBorders>
              <w:top w:val="single" w:sz="4" w:space="0" w:color="auto"/>
              <w:left w:val="single" w:sz="4" w:space="0" w:color="auto"/>
              <w:bottom w:val="single" w:sz="4" w:space="0" w:color="auto"/>
              <w:right w:val="single" w:sz="12" w:space="0" w:color="auto"/>
            </w:tcBorders>
            <w:vAlign w:val="center"/>
            <w:hideMark/>
          </w:tcPr>
          <w:p w:rsidR="006D3CC0" w:rsidRDefault="006D3CC0" w:rsidP="006D3CC0">
            <w:pPr>
              <w:pStyle w:val="aa"/>
            </w:pPr>
            <w:r>
              <w:rPr>
                <w:rFonts w:hint="eastAsia"/>
                <w:lang w:val="en-GB"/>
              </w:rPr>
              <w:t>厂区给水及消防用水来自市政给水管网，由</w:t>
            </w:r>
            <w:r>
              <w:rPr>
                <w:lang w:val="en-GB"/>
              </w:rPr>
              <w:t>DN</w:t>
            </w:r>
            <w:r>
              <w:t>20</w:t>
            </w:r>
            <w:r>
              <w:rPr>
                <w:lang w:val="en-GB"/>
              </w:rPr>
              <w:t>0</w:t>
            </w:r>
            <w:r>
              <w:rPr>
                <w:rFonts w:hint="eastAsia"/>
                <w:lang w:val="en-GB"/>
              </w:rPr>
              <w:t>一根管接入，并在厂区设计成环状</w:t>
            </w:r>
            <w:r>
              <w:rPr>
                <w:rFonts w:hint="eastAsia"/>
              </w:rPr>
              <w:t>。埋地给水管道为</w:t>
            </w:r>
            <w:r>
              <w:rPr>
                <w:rFonts w:hint="eastAsia"/>
                <w:lang w:val="en-GB"/>
              </w:rPr>
              <w:t>采用</w:t>
            </w:r>
            <w:r>
              <w:rPr>
                <w:lang w:val="en-GB"/>
              </w:rPr>
              <w:t>DN</w:t>
            </w:r>
            <w:r>
              <w:t>20</w:t>
            </w:r>
            <w:r>
              <w:rPr>
                <w:lang w:val="en-GB"/>
              </w:rPr>
              <w:t>0</w:t>
            </w:r>
            <w:r>
              <w:rPr>
                <w:rFonts w:hint="eastAsia"/>
                <w:lang w:val="en-GB"/>
              </w:rPr>
              <w:t>、</w:t>
            </w:r>
            <w:r>
              <w:rPr>
                <w:lang w:val="en-GB"/>
              </w:rPr>
              <w:t>DN150</w:t>
            </w:r>
            <w:r>
              <w:rPr>
                <w:rFonts w:hint="eastAsia"/>
                <w:lang w:val="en-GB"/>
              </w:rPr>
              <w:t>给水管</w:t>
            </w:r>
            <w:r>
              <w:rPr>
                <w:rFonts w:hint="eastAsia"/>
              </w:rPr>
              <w:t>，进户管为</w:t>
            </w:r>
            <w:r>
              <w:t>UPVC</w:t>
            </w:r>
            <w:r>
              <w:rPr>
                <w:rFonts w:hint="eastAsia"/>
              </w:rPr>
              <w:t>给水管。厂区给水管埋深为</w:t>
            </w:r>
            <w:r>
              <w:t>0.8m</w:t>
            </w:r>
            <w:r>
              <w:rPr>
                <w:rFonts w:hint="eastAsia"/>
              </w:rPr>
              <w:t>。</w:t>
            </w:r>
            <w:r>
              <w:rPr>
                <w:rFonts w:hint="eastAsia"/>
                <w:lang w:val="en-GB"/>
              </w:rPr>
              <w:t>同时在厂区设置消火栓保证厂区消防用水</w:t>
            </w:r>
          </w:p>
        </w:tc>
      </w:tr>
      <w:tr w:rsidR="006D3CC0" w:rsidTr="00B45C87">
        <w:trPr>
          <w:trHeight w:val="1301"/>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D3CC0" w:rsidRDefault="006D3CC0" w:rsidP="006D3CC0">
            <w:pPr>
              <w:pStyle w:val="aa"/>
              <w:rPr>
                <w:szCs w:val="24"/>
                <w:lang w:bidi="en-US"/>
              </w:rPr>
            </w:pPr>
          </w:p>
        </w:tc>
        <w:tc>
          <w:tcPr>
            <w:tcW w:w="1033" w:type="pct"/>
            <w:tcBorders>
              <w:top w:val="single" w:sz="4" w:space="0" w:color="auto"/>
              <w:left w:val="single" w:sz="4" w:space="0" w:color="auto"/>
              <w:bottom w:val="single" w:sz="4" w:space="0" w:color="auto"/>
              <w:right w:val="single" w:sz="4" w:space="0" w:color="auto"/>
            </w:tcBorders>
            <w:vAlign w:val="center"/>
            <w:hideMark/>
          </w:tcPr>
          <w:p w:rsidR="006D3CC0" w:rsidRDefault="006D3CC0" w:rsidP="006D3CC0">
            <w:pPr>
              <w:pStyle w:val="aa"/>
              <w:rPr>
                <w:color w:val="auto"/>
              </w:rPr>
            </w:pPr>
            <w:r>
              <w:rPr>
                <w:rFonts w:hint="eastAsia"/>
                <w:color w:val="auto"/>
              </w:rPr>
              <w:t>排水系统</w:t>
            </w:r>
          </w:p>
        </w:tc>
        <w:tc>
          <w:tcPr>
            <w:tcW w:w="3382" w:type="pct"/>
            <w:tcBorders>
              <w:top w:val="single" w:sz="4" w:space="0" w:color="auto"/>
              <w:left w:val="single" w:sz="4" w:space="0" w:color="auto"/>
              <w:bottom w:val="single" w:sz="4" w:space="0" w:color="auto"/>
              <w:right w:val="single" w:sz="12" w:space="0" w:color="auto"/>
            </w:tcBorders>
            <w:vAlign w:val="center"/>
            <w:hideMark/>
          </w:tcPr>
          <w:p w:rsidR="006D3CC0" w:rsidRDefault="006D3CC0" w:rsidP="006D3CC0">
            <w:pPr>
              <w:pStyle w:val="aa"/>
              <w:rPr>
                <w:color w:val="auto"/>
              </w:rPr>
            </w:pPr>
            <w:r>
              <w:rPr>
                <w:rFonts w:hint="eastAsia"/>
                <w:color w:val="auto"/>
              </w:rPr>
              <w:t>本项目</w:t>
            </w:r>
            <w:r w:rsidR="00BB40FE">
              <w:rPr>
                <w:rFonts w:hint="eastAsia"/>
                <w:color w:val="auto"/>
              </w:rPr>
              <w:t>污水</w:t>
            </w:r>
            <w:r>
              <w:rPr>
                <w:rFonts w:hint="eastAsia"/>
                <w:color w:val="auto"/>
              </w:rPr>
              <w:t>采用清、污分流制排放，雨水通过管道排入西干渠。沿厂内道路敷污水管道，收集厂内生活污水。厂内生活污水经化粪池处理后，排至进水泵房集水池，与进厂污水一并处理。处理过后的污水排入西干渠（江陵开发利用区）</w:t>
            </w:r>
          </w:p>
        </w:tc>
      </w:tr>
      <w:tr w:rsidR="006D3CC0" w:rsidTr="00B45C87">
        <w:trPr>
          <w:trHeight w:val="34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D3CC0" w:rsidRDefault="006D3CC0" w:rsidP="006D3CC0">
            <w:pPr>
              <w:pStyle w:val="aa"/>
              <w:rPr>
                <w:szCs w:val="24"/>
                <w:lang w:bidi="en-US"/>
              </w:rPr>
            </w:pPr>
          </w:p>
        </w:tc>
        <w:tc>
          <w:tcPr>
            <w:tcW w:w="1033" w:type="pct"/>
            <w:tcBorders>
              <w:top w:val="single" w:sz="4" w:space="0" w:color="auto"/>
              <w:left w:val="single" w:sz="4" w:space="0" w:color="auto"/>
              <w:bottom w:val="single" w:sz="4" w:space="0" w:color="auto"/>
              <w:right w:val="single" w:sz="4" w:space="0" w:color="auto"/>
            </w:tcBorders>
            <w:vAlign w:val="center"/>
            <w:hideMark/>
          </w:tcPr>
          <w:p w:rsidR="006D3CC0" w:rsidRDefault="006D3CC0" w:rsidP="006D3CC0">
            <w:pPr>
              <w:pStyle w:val="aa"/>
              <w:rPr>
                <w:color w:val="auto"/>
              </w:rPr>
            </w:pPr>
            <w:r>
              <w:rPr>
                <w:rFonts w:hint="eastAsia"/>
                <w:color w:val="auto"/>
              </w:rPr>
              <w:t>供电系统</w:t>
            </w:r>
          </w:p>
        </w:tc>
        <w:tc>
          <w:tcPr>
            <w:tcW w:w="3382" w:type="pct"/>
            <w:tcBorders>
              <w:top w:val="single" w:sz="4" w:space="0" w:color="auto"/>
              <w:left w:val="single" w:sz="4" w:space="0" w:color="auto"/>
              <w:bottom w:val="single" w:sz="4" w:space="0" w:color="auto"/>
              <w:right w:val="single" w:sz="12" w:space="0" w:color="auto"/>
            </w:tcBorders>
            <w:vAlign w:val="center"/>
            <w:hideMark/>
          </w:tcPr>
          <w:p w:rsidR="006D3CC0" w:rsidRDefault="006D3CC0" w:rsidP="006D3CC0">
            <w:pPr>
              <w:pStyle w:val="aa"/>
              <w:rPr>
                <w:color w:val="auto"/>
              </w:rPr>
            </w:pPr>
            <w:r>
              <w:rPr>
                <w:rFonts w:hint="eastAsia"/>
                <w:color w:val="auto"/>
              </w:rPr>
              <w:t>厂内用电由市政电网接入，在厂区设置有配电房</w:t>
            </w:r>
          </w:p>
        </w:tc>
      </w:tr>
      <w:tr w:rsidR="006D3CC0" w:rsidTr="00B45C87">
        <w:trPr>
          <w:trHeight w:val="340"/>
        </w:trPr>
        <w:tc>
          <w:tcPr>
            <w:tcW w:w="585" w:type="pct"/>
            <w:tcBorders>
              <w:top w:val="single" w:sz="4" w:space="0" w:color="auto"/>
              <w:left w:val="single" w:sz="12" w:space="0" w:color="auto"/>
              <w:bottom w:val="single" w:sz="4" w:space="0" w:color="auto"/>
              <w:right w:val="single" w:sz="4" w:space="0" w:color="auto"/>
            </w:tcBorders>
            <w:vAlign w:val="center"/>
            <w:hideMark/>
          </w:tcPr>
          <w:p w:rsidR="006D3CC0" w:rsidRDefault="006D3CC0" w:rsidP="006D3CC0">
            <w:pPr>
              <w:pStyle w:val="aa"/>
            </w:pPr>
            <w:r>
              <w:rPr>
                <w:rFonts w:hint="eastAsia"/>
              </w:rPr>
              <w:t>办公生活</w:t>
            </w:r>
          </w:p>
        </w:tc>
        <w:tc>
          <w:tcPr>
            <w:tcW w:w="1033" w:type="pct"/>
            <w:tcBorders>
              <w:top w:val="single" w:sz="4" w:space="0" w:color="auto"/>
              <w:left w:val="single" w:sz="4" w:space="0" w:color="auto"/>
              <w:bottom w:val="single" w:sz="4" w:space="0" w:color="auto"/>
              <w:right w:val="single" w:sz="4" w:space="0" w:color="auto"/>
            </w:tcBorders>
            <w:vAlign w:val="center"/>
            <w:hideMark/>
          </w:tcPr>
          <w:p w:rsidR="006D3CC0" w:rsidRDefault="006D3CC0" w:rsidP="006D3CC0">
            <w:pPr>
              <w:pStyle w:val="aa"/>
              <w:rPr>
                <w:color w:val="auto"/>
              </w:rPr>
            </w:pPr>
            <w:r>
              <w:rPr>
                <w:rFonts w:hint="eastAsia"/>
                <w:color w:val="auto"/>
              </w:rPr>
              <w:t>管理用房</w:t>
            </w:r>
          </w:p>
        </w:tc>
        <w:tc>
          <w:tcPr>
            <w:tcW w:w="3382" w:type="pct"/>
            <w:tcBorders>
              <w:top w:val="single" w:sz="4" w:space="0" w:color="auto"/>
              <w:left w:val="single" w:sz="4" w:space="0" w:color="auto"/>
              <w:bottom w:val="single" w:sz="4" w:space="0" w:color="auto"/>
              <w:right w:val="single" w:sz="12" w:space="0" w:color="auto"/>
            </w:tcBorders>
            <w:vAlign w:val="center"/>
            <w:hideMark/>
          </w:tcPr>
          <w:p w:rsidR="006D3CC0" w:rsidRDefault="006D3CC0" w:rsidP="006D3CC0">
            <w:pPr>
              <w:pStyle w:val="aa"/>
              <w:rPr>
                <w:color w:val="auto"/>
              </w:rPr>
            </w:pPr>
            <w:r>
              <w:rPr>
                <w:rFonts w:hint="eastAsia"/>
                <w:color w:val="auto"/>
              </w:rPr>
              <w:t>综合管理用房，</w:t>
            </w:r>
            <w:r>
              <w:rPr>
                <w:color w:val="auto"/>
              </w:rPr>
              <w:t>1</w:t>
            </w:r>
            <w:r>
              <w:rPr>
                <w:rFonts w:hint="eastAsia"/>
                <w:color w:val="auto"/>
              </w:rPr>
              <w:t>层，包含实验室、</w:t>
            </w:r>
            <w:r>
              <w:rPr>
                <w:rFonts w:hint="eastAsia"/>
              </w:rPr>
              <w:t>危废暂存间</w:t>
            </w:r>
            <w:r>
              <w:t>2m</w:t>
            </w:r>
            <w:r>
              <w:rPr>
                <w:vertAlign w:val="superscript"/>
              </w:rPr>
              <w:t>2</w:t>
            </w:r>
          </w:p>
        </w:tc>
      </w:tr>
      <w:tr w:rsidR="006D3CC0" w:rsidTr="00B45C87">
        <w:trPr>
          <w:trHeight w:val="340"/>
        </w:trPr>
        <w:tc>
          <w:tcPr>
            <w:tcW w:w="585" w:type="pct"/>
            <w:vMerge w:val="restart"/>
            <w:tcBorders>
              <w:top w:val="single" w:sz="4" w:space="0" w:color="auto"/>
              <w:left w:val="single" w:sz="12" w:space="0" w:color="auto"/>
              <w:bottom w:val="single" w:sz="4" w:space="0" w:color="auto"/>
              <w:right w:val="single" w:sz="4" w:space="0" w:color="auto"/>
            </w:tcBorders>
            <w:vAlign w:val="center"/>
            <w:hideMark/>
          </w:tcPr>
          <w:p w:rsidR="006D3CC0" w:rsidRDefault="006D3CC0" w:rsidP="006D3CC0">
            <w:pPr>
              <w:pStyle w:val="aa"/>
            </w:pPr>
            <w:r>
              <w:rPr>
                <w:rFonts w:hint="eastAsia"/>
              </w:rPr>
              <w:t>环保工程</w:t>
            </w:r>
          </w:p>
        </w:tc>
        <w:tc>
          <w:tcPr>
            <w:tcW w:w="1033" w:type="pct"/>
            <w:tcBorders>
              <w:top w:val="single" w:sz="4" w:space="0" w:color="auto"/>
              <w:left w:val="single" w:sz="4" w:space="0" w:color="auto"/>
              <w:bottom w:val="single" w:sz="4" w:space="0" w:color="auto"/>
              <w:right w:val="single" w:sz="4" w:space="0" w:color="auto"/>
            </w:tcBorders>
            <w:vAlign w:val="center"/>
            <w:hideMark/>
          </w:tcPr>
          <w:p w:rsidR="006D3CC0" w:rsidRDefault="006D3CC0" w:rsidP="006D3CC0">
            <w:pPr>
              <w:pStyle w:val="aa"/>
              <w:rPr>
                <w:color w:val="auto"/>
              </w:rPr>
            </w:pPr>
            <w:r>
              <w:rPr>
                <w:rFonts w:hint="eastAsia"/>
                <w:color w:val="auto"/>
              </w:rPr>
              <w:t>废气治理</w:t>
            </w:r>
          </w:p>
        </w:tc>
        <w:tc>
          <w:tcPr>
            <w:tcW w:w="3382" w:type="pct"/>
            <w:tcBorders>
              <w:top w:val="single" w:sz="4" w:space="0" w:color="auto"/>
              <w:left w:val="single" w:sz="4" w:space="0" w:color="auto"/>
              <w:bottom w:val="single" w:sz="4" w:space="0" w:color="auto"/>
              <w:right w:val="single" w:sz="12" w:space="0" w:color="auto"/>
            </w:tcBorders>
            <w:vAlign w:val="center"/>
            <w:hideMark/>
          </w:tcPr>
          <w:p w:rsidR="006D3CC0" w:rsidRDefault="006D3CC0" w:rsidP="006D3CC0">
            <w:pPr>
              <w:pStyle w:val="aa"/>
              <w:rPr>
                <w:color w:val="auto"/>
              </w:rPr>
            </w:pPr>
            <w:r>
              <w:rPr>
                <w:rFonts w:hint="eastAsia"/>
              </w:rPr>
              <w:t>加强管理、厂区绿化、污泥处理区恶臭进行收集采用生物除臭后排放</w:t>
            </w:r>
          </w:p>
        </w:tc>
      </w:tr>
      <w:tr w:rsidR="006D3CC0" w:rsidTr="00B45C87">
        <w:trPr>
          <w:trHeight w:val="34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D3CC0" w:rsidRDefault="006D3CC0" w:rsidP="006D3CC0">
            <w:pPr>
              <w:pStyle w:val="aa"/>
              <w:rPr>
                <w:szCs w:val="24"/>
                <w:lang w:bidi="en-US"/>
              </w:rPr>
            </w:pPr>
          </w:p>
        </w:tc>
        <w:tc>
          <w:tcPr>
            <w:tcW w:w="1033" w:type="pct"/>
            <w:tcBorders>
              <w:top w:val="single" w:sz="4" w:space="0" w:color="auto"/>
              <w:left w:val="single" w:sz="4" w:space="0" w:color="auto"/>
              <w:bottom w:val="single" w:sz="4" w:space="0" w:color="auto"/>
              <w:right w:val="single" w:sz="4" w:space="0" w:color="auto"/>
            </w:tcBorders>
            <w:vAlign w:val="center"/>
            <w:hideMark/>
          </w:tcPr>
          <w:p w:rsidR="006D3CC0" w:rsidRDefault="006D3CC0" w:rsidP="006D3CC0">
            <w:pPr>
              <w:pStyle w:val="aa"/>
              <w:rPr>
                <w:color w:val="auto"/>
              </w:rPr>
            </w:pPr>
            <w:r>
              <w:rPr>
                <w:rFonts w:hint="eastAsia"/>
                <w:color w:val="auto"/>
              </w:rPr>
              <w:t>噪声治理</w:t>
            </w:r>
          </w:p>
        </w:tc>
        <w:tc>
          <w:tcPr>
            <w:tcW w:w="3382" w:type="pct"/>
            <w:tcBorders>
              <w:top w:val="single" w:sz="4" w:space="0" w:color="auto"/>
              <w:left w:val="single" w:sz="4" w:space="0" w:color="auto"/>
              <w:bottom w:val="single" w:sz="4" w:space="0" w:color="auto"/>
              <w:right w:val="single" w:sz="12" w:space="0" w:color="auto"/>
            </w:tcBorders>
            <w:vAlign w:val="center"/>
            <w:hideMark/>
          </w:tcPr>
          <w:p w:rsidR="006D3CC0" w:rsidRDefault="006D3CC0" w:rsidP="006D3CC0">
            <w:pPr>
              <w:pStyle w:val="aa"/>
              <w:rPr>
                <w:color w:val="auto"/>
              </w:rPr>
            </w:pPr>
            <w:r>
              <w:rPr>
                <w:rFonts w:hint="eastAsia"/>
                <w:color w:val="auto"/>
              </w:rPr>
              <w:t>风机、泵等产噪设备相应采取的减振、隔声、降噪等措施</w:t>
            </w:r>
          </w:p>
        </w:tc>
      </w:tr>
      <w:tr w:rsidR="006D3CC0" w:rsidTr="00B45C87">
        <w:trPr>
          <w:trHeight w:val="617"/>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D3CC0" w:rsidRDefault="006D3CC0" w:rsidP="006D3CC0">
            <w:pPr>
              <w:pStyle w:val="aa"/>
              <w:rPr>
                <w:szCs w:val="24"/>
                <w:lang w:bidi="en-US"/>
              </w:rPr>
            </w:pPr>
          </w:p>
        </w:tc>
        <w:tc>
          <w:tcPr>
            <w:tcW w:w="1033" w:type="pct"/>
            <w:tcBorders>
              <w:top w:val="single" w:sz="4" w:space="0" w:color="auto"/>
              <w:left w:val="single" w:sz="4" w:space="0" w:color="auto"/>
              <w:bottom w:val="single" w:sz="4" w:space="0" w:color="auto"/>
              <w:right w:val="single" w:sz="4" w:space="0" w:color="auto"/>
            </w:tcBorders>
            <w:vAlign w:val="center"/>
            <w:hideMark/>
          </w:tcPr>
          <w:p w:rsidR="006D3CC0" w:rsidRDefault="006D3CC0" w:rsidP="006D3CC0">
            <w:pPr>
              <w:pStyle w:val="aa"/>
              <w:rPr>
                <w:color w:val="auto"/>
              </w:rPr>
            </w:pPr>
            <w:r>
              <w:rPr>
                <w:rFonts w:hint="eastAsia"/>
                <w:color w:val="auto"/>
              </w:rPr>
              <w:t>固废治理</w:t>
            </w:r>
          </w:p>
        </w:tc>
        <w:tc>
          <w:tcPr>
            <w:tcW w:w="3382" w:type="pct"/>
            <w:tcBorders>
              <w:top w:val="single" w:sz="4" w:space="0" w:color="auto"/>
              <w:left w:val="single" w:sz="4" w:space="0" w:color="auto"/>
              <w:bottom w:val="single" w:sz="4" w:space="0" w:color="auto"/>
              <w:right w:val="single" w:sz="12" w:space="0" w:color="auto"/>
            </w:tcBorders>
            <w:vAlign w:val="center"/>
            <w:hideMark/>
          </w:tcPr>
          <w:p w:rsidR="006D3CC0" w:rsidRDefault="006D3CC0" w:rsidP="006D3CC0">
            <w:pPr>
              <w:pStyle w:val="aa"/>
              <w:rPr>
                <w:color w:val="auto"/>
              </w:rPr>
            </w:pPr>
            <w:r>
              <w:rPr>
                <w:rFonts w:hint="eastAsia"/>
                <w:color w:val="auto"/>
              </w:rPr>
              <w:t>垃圾收集桶若干，污泥脱水机房位于设备房</w:t>
            </w:r>
            <w:r>
              <w:rPr>
                <w:color w:val="auto"/>
              </w:rPr>
              <w:t>1</w:t>
            </w:r>
            <w:r>
              <w:rPr>
                <w:rFonts w:hint="eastAsia"/>
                <w:color w:val="auto"/>
              </w:rPr>
              <w:t>内、污泥储存池</w:t>
            </w:r>
            <w:r>
              <w:rPr>
                <w:color w:val="auto"/>
              </w:rPr>
              <w:t>1</w:t>
            </w:r>
            <w:r>
              <w:rPr>
                <w:rFonts w:hint="eastAsia"/>
                <w:color w:val="auto"/>
              </w:rPr>
              <w:t>座</w:t>
            </w:r>
          </w:p>
        </w:tc>
      </w:tr>
      <w:tr w:rsidR="006D3CC0" w:rsidTr="00B45C87">
        <w:trPr>
          <w:trHeight w:val="34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6D3CC0" w:rsidRDefault="006D3CC0" w:rsidP="006D3CC0">
            <w:pPr>
              <w:pStyle w:val="aa"/>
              <w:rPr>
                <w:szCs w:val="24"/>
                <w:lang w:bidi="en-US"/>
              </w:rPr>
            </w:pPr>
          </w:p>
        </w:tc>
        <w:tc>
          <w:tcPr>
            <w:tcW w:w="1033" w:type="pct"/>
            <w:tcBorders>
              <w:top w:val="single" w:sz="4" w:space="0" w:color="auto"/>
              <w:left w:val="single" w:sz="4" w:space="0" w:color="auto"/>
              <w:bottom w:val="single" w:sz="4" w:space="0" w:color="auto"/>
              <w:right w:val="single" w:sz="4" w:space="0" w:color="auto"/>
            </w:tcBorders>
            <w:vAlign w:val="center"/>
            <w:hideMark/>
          </w:tcPr>
          <w:p w:rsidR="006D3CC0" w:rsidRDefault="006D3CC0" w:rsidP="006D3CC0">
            <w:pPr>
              <w:pStyle w:val="aa"/>
              <w:rPr>
                <w:color w:val="auto"/>
              </w:rPr>
            </w:pPr>
            <w:r>
              <w:rPr>
                <w:rFonts w:hint="eastAsia"/>
                <w:color w:val="auto"/>
              </w:rPr>
              <w:t>绿化</w:t>
            </w:r>
          </w:p>
        </w:tc>
        <w:tc>
          <w:tcPr>
            <w:tcW w:w="3382" w:type="pct"/>
            <w:tcBorders>
              <w:top w:val="single" w:sz="4" w:space="0" w:color="auto"/>
              <w:left w:val="single" w:sz="4" w:space="0" w:color="auto"/>
              <w:bottom w:val="single" w:sz="4" w:space="0" w:color="auto"/>
              <w:right w:val="single" w:sz="12" w:space="0" w:color="auto"/>
            </w:tcBorders>
            <w:vAlign w:val="center"/>
            <w:hideMark/>
          </w:tcPr>
          <w:p w:rsidR="006D3CC0" w:rsidRDefault="006D3CC0" w:rsidP="006D3CC0">
            <w:pPr>
              <w:pStyle w:val="aa"/>
              <w:rPr>
                <w:color w:val="auto"/>
              </w:rPr>
            </w:pPr>
            <w:r>
              <w:rPr>
                <w:rFonts w:hint="eastAsia"/>
                <w:color w:val="auto"/>
              </w:rPr>
              <w:t>绿化面积</w:t>
            </w:r>
            <w:r>
              <w:rPr>
                <w:color w:val="auto"/>
              </w:rPr>
              <w:t>1086m</w:t>
            </w:r>
            <w:r>
              <w:rPr>
                <w:color w:val="auto"/>
                <w:vertAlign w:val="superscript"/>
              </w:rPr>
              <w:t>2</w:t>
            </w:r>
          </w:p>
        </w:tc>
      </w:tr>
      <w:tr w:rsidR="006D3CC0" w:rsidTr="00B45C87">
        <w:trPr>
          <w:trHeight w:val="340"/>
        </w:trPr>
        <w:tc>
          <w:tcPr>
            <w:tcW w:w="585" w:type="pct"/>
            <w:vMerge w:val="restart"/>
            <w:tcBorders>
              <w:top w:val="single" w:sz="4" w:space="0" w:color="auto"/>
              <w:left w:val="single" w:sz="12" w:space="0" w:color="auto"/>
              <w:bottom w:val="single" w:sz="12" w:space="0" w:color="auto"/>
              <w:right w:val="single" w:sz="4" w:space="0" w:color="auto"/>
            </w:tcBorders>
            <w:vAlign w:val="center"/>
            <w:hideMark/>
          </w:tcPr>
          <w:p w:rsidR="006D3CC0" w:rsidRDefault="006D3CC0" w:rsidP="006D3CC0">
            <w:pPr>
              <w:pStyle w:val="aa"/>
            </w:pPr>
            <w:r>
              <w:rPr>
                <w:rFonts w:hint="eastAsia"/>
              </w:rPr>
              <w:t>风险防范设施</w:t>
            </w:r>
          </w:p>
        </w:tc>
        <w:tc>
          <w:tcPr>
            <w:tcW w:w="1033" w:type="pct"/>
            <w:tcBorders>
              <w:top w:val="single" w:sz="4" w:space="0" w:color="auto"/>
              <w:left w:val="single" w:sz="4" w:space="0" w:color="auto"/>
              <w:bottom w:val="single" w:sz="4" w:space="0" w:color="auto"/>
              <w:right w:val="single" w:sz="4" w:space="0" w:color="auto"/>
            </w:tcBorders>
            <w:vAlign w:val="center"/>
            <w:hideMark/>
          </w:tcPr>
          <w:p w:rsidR="006D3CC0" w:rsidRDefault="006D3CC0" w:rsidP="006D3CC0">
            <w:pPr>
              <w:pStyle w:val="aa"/>
              <w:rPr>
                <w:color w:val="auto"/>
              </w:rPr>
            </w:pPr>
            <w:r>
              <w:rPr>
                <w:rFonts w:hint="eastAsia"/>
                <w:color w:val="auto"/>
              </w:rPr>
              <w:t>消防系统</w:t>
            </w:r>
          </w:p>
        </w:tc>
        <w:tc>
          <w:tcPr>
            <w:tcW w:w="3382" w:type="pct"/>
            <w:tcBorders>
              <w:top w:val="single" w:sz="4" w:space="0" w:color="auto"/>
              <w:left w:val="single" w:sz="4" w:space="0" w:color="auto"/>
              <w:bottom w:val="single" w:sz="4" w:space="0" w:color="auto"/>
              <w:right w:val="single" w:sz="12" w:space="0" w:color="auto"/>
            </w:tcBorders>
            <w:vAlign w:val="center"/>
            <w:hideMark/>
          </w:tcPr>
          <w:p w:rsidR="006D3CC0" w:rsidRDefault="006D3CC0" w:rsidP="006D3CC0">
            <w:pPr>
              <w:pStyle w:val="aa"/>
              <w:rPr>
                <w:color w:val="auto"/>
              </w:rPr>
            </w:pPr>
            <w:r>
              <w:rPr>
                <w:rFonts w:hint="eastAsia"/>
                <w:color w:val="auto"/>
              </w:rPr>
              <w:t>消防给水管道在站区内连接成环。室外设置由室外消火栓组成的消防系统，采用低压给水系统。在主要建筑物内布置室内消火栓箱，消火栓箱内设置水枪和水龙带</w:t>
            </w:r>
          </w:p>
        </w:tc>
      </w:tr>
      <w:tr w:rsidR="006D3CC0" w:rsidTr="00B45C87">
        <w:trPr>
          <w:trHeight w:val="340"/>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6D3CC0" w:rsidRDefault="006D3CC0" w:rsidP="006D3CC0">
            <w:pPr>
              <w:pStyle w:val="aa"/>
              <w:rPr>
                <w:szCs w:val="24"/>
                <w:lang w:bidi="en-US"/>
              </w:rPr>
            </w:pPr>
          </w:p>
        </w:tc>
        <w:tc>
          <w:tcPr>
            <w:tcW w:w="1033" w:type="pct"/>
            <w:tcBorders>
              <w:top w:val="single" w:sz="4" w:space="0" w:color="auto"/>
              <w:left w:val="single" w:sz="4" w:space="0" w:color="auto"/>
              <w:bottom w:val="single" w:sz="12" w:space="0" w:color="auto"/>
              <w:right w:val="single" w:sz="4" w:space="0" w:color="auto"/>
            </w:tcBorders>
            <w:vAlign w:val="center"/>
            <w:hideMark/>
          </w:tcPr>
          <w:p w:rsidR="006D3CC0" w:rsidRDefault="006D3CC0" w:rsidP="006D3CC0">
            <w:pPr>
              <w:pStyle w:val="aa"/>
              <w:rPr>
                <w:color w:val="auto"/>
              </w:rPr>
            </w:pPr>
            <w:r>
              <w:rPr>
                <w:rFonts w:hint="eastAsia"/>
                <w:color w:val="auto"/>
              </w:rPr>
              <w:t>水环境风险防范</w:t>
            </w:r>
          </w:p>
        </w:tc>
        <w:tc>
          <w:tcPr>
            <w:tcW w:w="3382" w:type="pct"/>
            <w:tcBorders>
              <w:top w:val="single" w:sz="4" w:space="0" w:color="auto"/>
              <w:left w:val="single" w:sz="4" w:space="0" w:color="auto"/>
              <w:bottom w:val="single" w:sz="12" w:space="0" w:color="auto"/>
              <w:right w:val="single" w:sz="12" w:space="0" w:color="auto"/>
            </w:tcBorders>
            <w:vAlign w:val="center"/>
            <w:hideMark/>
          </w:tcPr>
          <w:p w:rsidR="006D3CC0" w:rsidRDefault="006D3CC0" w:rsidP="006A5D7E">
            <w:pPr>
              <w:pStyle w:val="aa"/>
              <w:jc w:val="left"/>
              <w:rPr>
                <w:color w:val="auto"/>
              </w:rPr>
            </w:pPr>
            <w:r>
              <w:rPr>
                <w:rFonts w:hint="eastAsia"/>
                <w:color w:val="auto"/>
              </w:rPr>
              <w:t>安装</w:t>
            </w:r>
            <w:r>
              <w:rPr>
                <w:color w:val="auto"/>
              </w:rPr>
              <w:t>24</w:t>
            </w:r>
            <w:r>
              <w:rPr>
                <w:rFonts w:hint="eastAsia"/>
                <w:color w:val="auto"/>
              </w:rPr>
              <w:t>小时在线监控，总排口设置阀门，一旦出现超标排放，立即启动切换阀门。本项目事故池与调节池并排布置，</w:t>
            </w:r>
            <w:r w:rsidRPr="00B02FB0">
              <w:rPr>
                <w:rFonts w:hint="eastAsia"/>
                <w:color w:val="000000" w:themeColor="text1"/>
              </w:rPr>
              <w:t>事故池</w:t>
            </w:r>
            <w:r w:rsidRPr="00B02FB0">
              <w:rPr>
                <w:color w:val="000000" w:themeColor="text1"/>
              </w:rPr>
              <w:t>13.5*6.7*4.5=407m</w:t>
            </w:r>
            <w:r w:rsidRPr="00B02FB0">
              <w:rPr>
                <w:color w:val="000000" w:themeColor="text1"/>
                <w:vertAlign w:val="superscript"/>
              </w:rPr>
              <w:t>3</w:t>
            </w:r>
            <w:r>
              <w:rPr>
                <w:rFonts w:hint="eastAsia"/>
                <w:color w:val="auto"/>
              </w:rPr>
              <w:t>，进水水质超标时作为调节池</w:t>
            </w:r>
            <w:r w:rsidRPr="006A5D7E">
              <w:rPr>
                <w:rFonts w:hint="eastAsia"/>
                <w:color w:val="auto"/>
              </w:rPr>
              <w:t>。</w:t>
            </w:r>
          </w:p>
        </w:tc>
      </w:tr>
    </w:tbl>
    <w:p w:rsidR="0058628C" w:rsidRDefault="0058628C" w:rsidP="0058628C">
      <w:pPr>
        <w:ind w:firstLine="560"/>
        <w:sectPr w:rsidR="0058628C" w:rsidSect="00E27FFB">
          <w:pgSz w:w="11906" w:h="16838"/>
          <w:pgMar w:top="1440" w:right="1800" w:bottom="1440" w:left="1800" w:header="851" w:footer="992" w:gutter="0"/>
          <w:cols w:space="425"/>
          <w:docGrid w:type="lines" w:linePitch="312"/>
        </w:sectPr>
      </w:pPr>
    </w:p>
    <w:p w:rsidR="0058628C" w:rsidRPr="00515689" w:rsidRDefault="0058628C" w:rsidP="0058628C">
      <w:pPr>
        <w:pStyle w:val="ab"/>
      </w:pPr>
      <w:r>
        <w:rPr>
          <w:rFonts w:hint="eastAsia"/>
        </w:rPr>
        <w:lastRenderedPageBreak/>
        <w:t>表</w:t>
      </w:r>
      <w:r>
        <w:rPr>
          <w:rFonts w:hint="eastAsia"/>
        </w:rPr>
        <w:t>2.1.1-2</w:t>
      </w:r>
      <w:r w:rsidRPr="00515689">
        <w:t>污水处理厂工程设备一览表</w:t>
      </w:r>
    </w:p>
    <w:tbl>
      <w:tblPr>
        <w:tblW w:w="5000" w:type="pct"/>
        <w:tblLayout w:type="fixed"/>
        <w:tblLook w:val="04A0"/>
      </w:tblPr>
      <w:tblGrid>
        <w:gridCol w:w="963"/>
        <w:gridCol w:w="2132"/>
        <w:gridCol w:w="7115"/>
        <w:gridCol w:w="1140"/>
        <w:gridCol w:w="1140"/>
        <w:gridCol w:w="1684"/>
      </w:tblGrid>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序号</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设备名称</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规格型号</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材质</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数量</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安置位置</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b/>
                <w:bCs/>
                <w:kern w:val="0"/>
                <w:sz w:val="21"/>
                <w:szCs w:val="21"/>
              </w:rPr>
            </w:pPr>
            <w:r w:rsidRPr="00515689">
              <w:rPr>
                <w:b/>
                <w:bCs/>
                <w:kern w:val="0"/>
                <w:sz w:val="21"/>
                <w:szCs w:val="21"/>
              </w:rPr>
              <w:t>一</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b/>
                <w:bCs/>
                <w:kern w:val="0"/>
                <w:sz w:val="21"/>
                <w:szCs w:val="21"/>
              </w:rPr>
            </w:pPr>
            <w:r w:rsidRPr="00515689">
              <w:rPr>
                <w:b/>
                <w:bCs/>
                <w:kern w:val="0"/>
                <w:sz w:val="21"/>
                <w:szCs w:val="21"/>
              </w:rPr>
              <w:t>格栅</w:t>
            </w:r>
            <w:r w:rsidRPr="00515689">
              <w:rPr>
                <w:b/>
                <w:bCs/>
                <w:kern w:val="0"/>
                <w:sz w:val="21"/>
                <w:szCs w:val="21"/>
              </w:rPr>
              <w:t>/</w:t>
            </w:r>
            <w:r w:rsidRPr="00515689">
              <w:rPr>
                <w:b/>
                <w:bCs/>
                <w:kern w:val="0"/>
                <w:sz w:val="21"/>
                <w:szCs w:val="21"/>
              </w:rPr>
              <w:t>提升井</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回转式机械格栅</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栅宽</w:t>
            </w:r>
            <w:r w:rsidRPr="00515689">
              <w:rPr>
                <w:kern w:val="0"/>
                <w:sz w:val="21"/>
                <w:szCs w:val="21"/>
              </w:rPr>
              <w:t>B=600</w:t>
            </w:r>
            <w:r w:rsidRPr="00515689">
              <w:rPr>
                <w:kern w:val="0"/>
                <w:sz w:val="21"/>
                <w:szCs w:val="21"/>
              </w:rPr>
              <w:t>，栅隙</w:t>
            </w:r>
            <w:r w:rsidRPr="00515689">
              <w:rPr>
                <w:kern w:val="0"/>
                <w:sz w:val="21"/>
                <w:szCs w:val="21"/>
              </w:rPr>
              <w:t>b=16mm</w:t>
            </w:r>
            <w:r w:rsidRPr="00515689">
              <w:rPr>
                <w:kern w:val="0"/>
                <w:sz w:val="21"/>
                <w:szCs w:val="21"/>
              </w:rPr>
              <w:t>，安装角度</w:t>
            </w:r>
            <w:r w:rsidRPr="00515689">
              <w:rPr>
                <w:kern w:val="0"/>
                <w:sz w:val="21"/>
                <w:szCs w:val="21"/>
              </w:rPr>
              <w:t>75</w:t>
            </w:r>
            <w:r w:rsidRPr="00515689">
              <w:rPr>
                <w:kern w:val="0"/>
                <w:sz w:val="21"/>
                <w:szCs w:val="21"/>
              </w:rPr>
              <w:t>度，</w:t>
            </w:r>
            <w:r w:rsidRPr="00515689">
              <w:rPr>
                <w:kern w:val="0"/>
                <w:sz w:val="21"/>
                <w:szCs w:val="21"/>
              </w:rPr>
              <w:t>N=0.55KW</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SUS304</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台</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格栅井</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2</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格栅液位差计</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量程</w:t>
            </w:r>
            <w:r w:rsidRPr="00515689">
              <w:rPr>
                <w:kern w:val="0"/>
                <w:sz w:val="21"/>
                <w:szCs w:val="21"/>
              </w:rPr>
              <w:t>0~1m</w:t>
            </w:r>
            <w:r w:rsidRPr="00515689">
              <w:rPr>
                <w:kern w:val="0"/>
                <w:sz w:val="21"/>
                <w:szCs w:val="21"/>
              </w:rPr>
              <w:t>，测量精度</w:t>
            </w:r>
            <w:r w:rsidRPr="00515689">
              <w:rPr>
                <w:kern w:val="0"/>
                <w:sz w:val="21"/>
                <w:szCs w:val="21"/>
              </w:rPr>
              <w:t>0.3%</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格栅井</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3</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潜水泵</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单台：</w:t>
            </w:r>
            <w:r w:rsidRPr="00515689">
              <w:rPr>
                <w:kern w:val="0"/>
                <w:sz w:val="21"/>
                <w:szCs w:val="21"/>
              </w:rPr>
              <w:t>Q=20m3/h</w:t>
            </w:r>
            <w:r w:rsidRPr="00515689">
              <w:rPr>
                <w:kern w:val="0"/>
                <w:sz w:val="21"/>
                <w:szCs w:val="21"/>
              </w:rPr>
              <w:t>，</w:t>
            </w:r>
            <w:r w:rsidRPr="00515689">
              <w:rPr>
                <w:kern w:val="0"/>
                <w:sz w:val="21"/>
                <w:szCs w:val="21"/>
              </w:rPr>
              <w:t>H=12.0m</w:t>
            </w:r>
            <w:r w:rsidRPr="00515689">
              <w:rPr>
                <w:kern w:val="0"/>
                <w:sz w:val="21"/>
                <w:szCs w:val="21"/>
              </w:rPr>
              <w:t>，</w:t>
            </w:r>
            <w:r w:rsidRPr="00515689">
              <w:rPr>
                <w:kern w:val="0"/>
                <w:sz w:val="21"/>
                <w:szCs w:val="21"/>
              </w:rPr>
              <w:t>N=1.5kW</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SUS304</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2</w:t>
            </w:r>
            <w:r w:rsidRPr="00515689">
              <w:rPr>
                <w:kern w:val="0"/>
                <w:sz w:val="21"/>
                <w:szCs w:val="21"/>
              </w:rPr>
              <w:t>台</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提升井</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b/>
                <w:bCs/>
                <w:kern w:val="0"/>
                <w:sz w:val="21"/>
                <w:szCs w:val="21"/>
              </w:rPr>
            </w:pPr>
            <w:r w:rsidRPr="00515689">
              <w:rPr>
                <w:b/>
                <w:bCs/>
                <w:kern w:val="0"/>
                <w:sz w:val="21"/>
                <w:szCs w:val="21"/>
              </w:rPr>
              <w:t>二</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b/>
                <w:bCs/>
                <w:kern w:val="0"/>
                <w:sz w:val="21"/>
                <w:szCs w:val="21"/>
              </w:rPr>
            </w:pPr>
            <w:r w:rsidRPr="00515689">
              <w:rPr>
                <w:b/>
                <w:bCs/>
                <w:kern w:val="0"/>
                <w:sz w:val="21"/>
                <w:szCs w:val="21"/>
              </w:rPr>
              <w:t>调节池</w:t>
            </w:r>
            <w:r w:rsidRPr="00515689">
              <w:rPr>
                <w:b/>
                <w:bCs/>
                <w:kern w:val="0"/>
                <w:sz w:val="21"/>
                <w:szCs w:val="21"/>
              </w:rPr>
              <w:t>/</w:t>
            </w:r>
            <w:r w:rsidRPr="00515689">
              <w:rPr>
                <w:b/>
                <w:bCs/>
                <w:kern w:val="0"/>
                <w:sz w:val="21"/>
                <w:szCs w:val="21"/>
              </w:rPr>
              <w:t>事故池</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潜水泵</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单台：</w:t>
            </w:r>
            <w:r w:rsidRPr="00515689">
              <w:rPr>
                <w:kern w:val="0"/>
                <w:sz w:val="21"/>
                <w:szCs w:val="21"/>
              </w:rPr>
              <w:t>Q=18m3/h</w:t>
            </w:r>
            <w:r w:rsidRPr="00515689">
              <w:rPr>
                <w:kern w:val="0"/>
                <w:sz w:val="21"/>
                <w:szCs w:val="21"/>
              </w:rPr>
              <w:t>，</w:t>
            </w:r>
            <w:r w:rsidRPr="00515689">
              <w:rPr>
                <w:kern w:val="0"/>
                <w:sz w:val="21"/>
                <w:szCs w:val="21"/>
              </w:rPr>
              <w:t>H=12.0m</w:t>
            </w:r>
            <w:r w:rsidRPr="00515689">
              <w:rPr>
                <w:kern w:val="0"/>
                <w:sz w:val="21"/>
                <w:szCs w:val="21"/>
              </w:rPr>
              <w:t>，</w:t>
            </w:r>
            <w:r w:rsidRPr="00515689">
              <w:rPr>
                <w:kern w:val="0"/>
                <w:sz w:val="21"/>
                <w:szCs w:val="21"/>
              </w:rPr>
              <w:t>N=1.5kW</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SUS304</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2</w:t>
            </w:r>
            <w:r w:rsidRPr="00515689">
              <w:rPr>
                <w:kern w:val="0"/>
                <w:sz w:val="21"/>
                <w:szCs w:val="21"/>
              </w:rPr>
              <w:t>台</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调节池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2</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潜水泵</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单台：</w:t>
            </w:r>
            <w:r w:rsidRPr="00515689">
              <w:rPr>
                <w:kern w:val="0"/>
                <w:sz w:val="21"/>
                <w:szCs w:val="21"/>
              </w:rPr>
              <w:t>Q=10m3/h</w:t>
            </w:r>
            <w:r w:rsidRPr="00515689">
              <w:rPr>
                <w:kern w:val="0"/>
                <w:sz w:val="21"/>
                <w:szCs w:val="21"/>
              </w:rPr>
              <w:t>，</w:t>
            </w:r>
            <w:r w:rsidRPr="00515689">
              <w:rPr>
                <w:kern w:val="0"/>
                <w:sz w:val="21"/>
                <w:szCs w:val="21"/>
              </w:rPr>
              <w:t>H=10.0m</w:t>
            </w:r>
            <w:r w:rsidRPr="00515689">
              <w:rPr>
                <w:kern w:val="0"/>
                <w:sz w:val="21"/>
                <w:szCs w:val="21"/>
              </w:rPr>
              <w:t>，</w:t>
            </w:r>
            <w:r w:rsidRPr="00515689">
              <w:rPr>
                <w:kern w:val="0"/>
                <w:sz w:val="21"/>
                <w:szCs w:val="21"/>
              </w:rPr>
              <w:t>N=0.75kW</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SUS304</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2</w:t>
            </w:r>
            <w:r w:rsidRPr="00515689">
              <w:rPr>
                <w:kern w:val="0"/>
                <w:sz w:val="21"/>
                <w:szCs w:val="21"/>
              </w:rPr>
              <w:t>台</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事故池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3</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潜水搅拌机</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 xml:space="preserve">QJB1.5/6-260/3-980/S  </w:t>
            </w:r>
            <w:r w:rsidRPr="00515689">
              <w:rPr>
                <w:kern w:val="0"/>
                <w:sz w:val="21"/>
                <w:szCs w:val="21"/>
              </w:rPr>
              <w:t>单台</w:t>
            </w:r>
            <w:r w:rsidRPr="00515689">
              <w:rPr>
                <w:kern w:val="0"/>
                <w:sz w:val="21"/>
                <w:szCs w:val="21"/>
              </w:rPr>
              <w:t>P=1.5KW</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SUS304</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2</w:t>
            </w:r>
            <w:r w:rsidRPr="00515689">
              <w:rPr>
                <w:kern w:val="0"/>
                <w:sz w:val="21"/>
                <w:szCs w:val="21"/>
              </w:rPr>
              <w:t>台</w:t>
            </w:r>
            <w:r w:rsidRPr="00515689">
              <w:rPr>
                <w:kern w:val="0"/>
                <w:sz w:val="21"/>
                <w:szCs w:val="21"/>
              </w:rPr>
              <w:t>/2</w:t>
            </w:r>
            <w:r w:rsidRPr="00515689">
              <w:rPr>
                <w:kern w:val="0"/>
                <w:sz w:val="21"/>
                <w:szCs w:val="21"/>
              </w:rPr>
              <w:t>台</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调节池</w:t>
            </w:r>
            <w:r w:rsidRPr="00515689">
              <w:rPr>
                <w:kern w:val="0"/>
                <w:sz w:val="21"/>
                <w:szCs w:val="21"/>
              </w:rPr>
              <w:t>/</w:t>
            </w:r>
            <w:r w:rsidRPr="00515689">
              <w:rPr>
                <w:kern w:val="0"/>
                <w:sz w:val="21"/>
                <w:szCs w:val="21"/>
              </w:rPr>
              <w:t>事故池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4</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电磁流量计</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DN200</w:t>
            </w:r>
            <w:r w:rsidRPr="00515689">
              <w:rPr>
                <w:kern w:val="0"/>
                <w:sz w:val="21"/>
                <w:szCs w:val="21"/>
              </w:rPr>
              <w:t>，测量精度</w:t>
            </w:r>
            <w:r w:rsidRPr="00515689">
              <w:rPr>
                <w:kern w:val="0"/>
                <w:sz w:val="21"/>
                <w:szCs w:val="21"/>
              </w:rPr>
              <w:t>0.5%</w:t>
            </w:r>
            <w:r w:rsidRPr="00515689">
              <w:rPr>
                <w:kern w:val="0"/>
                <w:sz w:val="21"/>
                <w:szCs w:val="21"/>
              </w:rPr>
              <w:t>，防护等级</w:t>
            </w:r>
            <w:r w:rsidRPr="00515689">
              <w:rPr>
                <w:kern w:val="0"/>
                <w:sz w:val="21"/>
                <w:szCs w:val="21"/>
              </w:rPr>
              <w:t>IP65</w:t>
            </w:r>
            <w:r w:rsidRPr="00515689">
              <w:rPr>
                <w:kern w:val="0"/>
                <w:sz w:val="21"/>
                <w:szCs w:val="21"/>
              </w:rPr>
              <w:t>，工作电源</w:t>
            </w:r>
            <w:r w:rsidRPr="00515689">
              <w:rPr>
                <w:kern w:val="0"/>
                <w:sz w:val="21"/>
                <w:szCs w:val="21"/>
              </w:rPr>
              <w:t>AC220V</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组合件</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提升井出水管</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5</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超声波液位计</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有效量程</w:t>
            </w:r>
            <w:r w:rsidRPr="00515689">
              <w:rPr>
                <w:kern w:val="0"/>
                <w:sz w:val="21"/>
                <w:szCs w:val="21"/>
              </w:rPr>
              <w:t>0~10m</w:t>
            </w:r>
            <w:r w:rsidRPr="00515689">
              <w:rPr>
                <w:kern w:val="0"/>
                <w:sz w:val="21"/>
                <w:szCs w:val="21"/>
              </w:rPr>
              <w:t>，盲区小于</w:t>
            </w:r>
            <w:r w:rsidRPr="00515689">
              <w:rPr>
                <w:kern w:val="0"/>
                <w:sz w:val="21"/>
                <w:szCs w:val="21"/>
              </w:rPr>
              <w:t>0.3m</w:t>
            </w:r>
            <w:r w:rsidRPr="00515689">
              <w:rPr>
                <w:kern w:val="0"/>
                <w:sz w:val="21"/>
                <w:szCs w:val="21"/>
              </w:rPr>
              <w:t>，精度</w:t>
            </w:r>
            <w:r w:rsidRPr="00515689">
              <w:rPr>
                <w:kern w:val="0"/>
                <w:sz w:val="21"/>
                <w:szCs w:val="21"/>
              </w:rPr>
              <w:t>±0.25%</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组合件</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调节池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6</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电动蝶阀</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D971X-16Q</w:t>
            </w:r>
            <w:r w:rsidRPr="00515689">
              <w:rPr>
                <w:kern w:val="0"/>
                <w:sz w:val="21"/>
                <w:szCs w:val="21"/>
              </w:rPr>
              <w:t>，</w:t>
            </w:r>
            <w:r w:rsidRPr="00515689">
              <w:rPr>
                <w:kern w:val="0"/>
                <w:sz w:val="21"/>
                <w:szCs w:val="21"/>
              </w:rPr>
              <w:t>DN100</w:t>
            </w:r>
            <w:r w:rsidRPr="00515689">
              <w:rPr>
                <w:kern w:val="0"/>
                <w:sz w:val="21"/>
                <w:szCs w:val="21"/>
              </w:rPr>
              <w:t>，调节型，防护等级</w:t>
            </w:r>
            <w:r w:rsidRPr="00515689">
              <w:rPr>
                <w:kern w:val="0"/>
                <w:sz w:val="21"/>
                <w:szCs w:val="21"/>
              </w:rPr>
              <w:t>IP67</w:t>
            </w:r>
            <w:r w:rsidRPr="00515689">
              <w:rPr>
                <w:kern w:val="0"/>
                <w:sz w:val="21"/>
                <w:szCs w:val="21"/>
              </w:rPr>
              <w:t>，工作电源</w:t>
            </w:r>
            <w:r w:rsidRPr="00515689">
              <w:rPr>
                <w:kern w:val="0"/>
                <w:sz w:val="21"/>
                <w:szCs w:val="21"/>
              </w:rPr>
              <w:t>AC220V</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调节池</w:t>
            </w:r>
            <w:r w:rsidRPr="00515689">
              <w:rPr>
                <w:kern w:val="0"/>
                <w:sz w:val="21"/>
                <w:szCs w:val="21"/>
              </w:rPr>
              <w:t>/</w:t>
            </w:r>
            <w:r w:rsidRPr="00515689">
              <w:rPr>
                <w:kern w:val="0"/>
                <w:sz w:val="21"/>
                <w:szCs w:val="21"/>
              </w:rPr>
              <w:t>事故池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b/>
                <w:bCs/>
                <w:kern w:val="0"/>
                <w:sz w:val="21"/>
                <w:szCs w:val="21"/>
              </w:rPr>
            </w:pPr>
            <w:r w:rsidRPr="00515689">
              <w:rPr>
                <w:b/>
                <w:bCs/>
                <w:kern w:val="0"/>
                <w:sz w:val="21"/>
                <w:szCs w:val="21"/>
              </w:rPr>
              <w:t>三</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b/>
                <w:bCs/>
                <w:kern w:val="0"/>
                <w:sz w:val="21"/>
                <w:szCs w:val="21"/>
              </w:rPr>
            </w:pPr>
            <w:r w:rsidRPr="00515689">
              <w:rPr>
                <w:b/>
                <w:bCs/>
                <w:kern w:val="0"/>
                <w:sz w:val="21"/>
                <w:szCs w:val="21"/>
              </w:rPr>
              <w:t>倒置</w:t>
            </w:r>
            <w:r w:rsidRPr="00515689">
              <w:rPr>
                <w:b/>
                <w:bCs/>
                <w:kern w:val="0"/>
                <w:sz w:val="21"/>
                <w:szCs w:val="21"/>
              </w:rPr>
              <w:t>A2O</w:t>
            </w:r>
            <w:r w:rsidRPr="00515689">
              <w:rPr>
                <w:b/>
                <w:bCs/>
                <w:kern w:val="0"/>
                <w:sz w:val="21"/>
                <w:szCs w:val="21"/>
              </w:rPr>
              <w:t>池</w:t>
            </w:r>
            <w:r w:rsidRPr="00515689">
              <w:rPr>
                <w:b/>
                <w:bCs/>
                <w:kern w:val="0"/>
                <w:sz w:val="21"/>
                <w:szCs w:val="21"/>
              </w:rPr>
              <w:t>/</w:t>
            </w:r>
            <w:r w:rsidRPr="00515689">
              <w:rPr>
                <w:b/>
                <w:bCs/>
                <w:kern w:val="0"/>
                <w:sz w:val="21"/>
                <w:szCs w:val="21"/>
              </w:rPr>
              <w:t>二沉池</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硝化液回流泵</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单台：</w:t>
            </w:r>
            <w:r w:rsidRPr="00515689">
              <w:rPr>
                <w:kern w:val="0"/>
                <w:sz w:val="21"/>
                <w:szCs w:val="21"/>
              </w:rPr>
              <w:t>Q=25m3/h</w:t>
            </w:r>
            <w:r w:rsidRPr="00515689">
              <w:rPr>
                <w:kern w:val="0"/>
                <w:sz w:val="21"/>
                <w:szCs w:val="21"/>
              </w:rPr>
              <w:t>；</w:t>
            </w:r>
            <w:r w:rsidRPr="00515689">
              <w:rPr>
                <w:kern w:val="0"/>
                <w:sz w:val="21"/>
                <w:szCs w:val="21"/>
              </w:rPr>
              <w:t>H=8.5m</w:t>
            </w:r>
            <w:r w:rsidRPr="00515689">
              <w:rPr>
                <w:kern w:val="0"/>
                <w:sz w:val="21"/>
                <w:szCs w:val="21"/>
              </w:rPr>
              <w:t>；</w:t>
            </w:r>
            <w:r w:rsidRPr="00515689">
              <w:rPr>
                <w:kern w:val="0"/>
                <w:sz w:val="21"/>
                <w:szCs w:val="21"/>
              </w:rPr>
              <w:t>N=1.5kW</w:t>
            </w:r>
            <w:r w:rsidRPr="00515689">
              <w:rPr>
                <w:kern w:val="0"/>
                <w:sz w:val="21"/>
                <w:szCs w:val="21"/>
              </w:rPr>
              <w:t>；</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SUS304</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2</w:t>
            </w:r>
            <w:r w:rsidRPr="00515689">
              <w:rPr>
                <w:kern w:val="0"/>
                <w:sz w:val="21"/>
                <w:szCs w:val="21"/>
              </w:rPr>
              <w:t>台</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好氧池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2</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潜水搅拌机</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 xml:space="preserve">QJB0.55/6-260/3-740/S  </w:t>
            </w:r>
            <w:r w:rsidRPr="00515689">
              <w:rPr>
                <w:kern w:val="0"/>
                <w:sz w:val="21"/>
                <w:szCs w:val="21"/>
              </w:rPr>
              <w:t>单台</w:t>
            </w:r>
            <w:r w:rsidRPr="00515689">
              <w:rPr>
                <w:kern w:val="0"/>
                <w:sz w:val="21"/>
                <w:szCs w:val="21"/>
              </w:rPr>
              <w:t>P=0.55KW</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SUS304</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台</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缺氧池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3</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潜水搅拌机</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 xml:space="preserve">QJB0.37/6-260/3-740/S  </w:t>
            </w:r>
            <w:r w:rsidRPr="00515689">
              <w:rPr>
                <w:kern w:val="0"/>
                <w:sz w:val="21"/>
                <w:szCs w:val="21"/>
              </w:rPr>
              <w:t>单台</w:t>
            </w:r>
            <w:r w:rsidRPr="00515689">
              <w:rPr>
                <w:kern w:val="0"/>
                <w:sz w:val="21"/>
                <w:szCs w:val="21"/>
              </w:rPr>
              <w:t>P=0.37KW</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SUS304</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台</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厌氧池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4</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电动调节阀</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T971X-16Q</w:t>
            </w:r>
            <w:r w:rsidRPr="00515689">
              <w:rPr>
                <w:kern w:val="0"/>
                <w:sz w:val="21"/>
                <w:szCs w:val="21"/>
              </w:rPr>
              <w:t>，</w:t>
            </w:r>
            <w:r w:rsidRPr="00515689">
              <w:rPr>
                <w:kern w:val="0"/>
                <w:sz w:val="21"/>
                <w:szCs w:val="21"/>
              </w:rPr>
              <w:t>DN100</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2</w:t>
            </w:r>
            <w:r w:rsidRPr="00515689">
              <w:rPr>
                <w:kern w:val="0"/>
                <w:sz w:val="21"/>
                <w:szCs w:val="21"/>
              </w:rPr>
              <w:t>套</w:t>
            </w: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缺氧池</w:t>
            </w:r>
            <w:r w:rsidRPr="00515689">
              <w:rPr>
                <w:kern w:val="0"/>
                <w:sz w:val="21"/>
                <w:szCs w:val="21"/>
              </w:rPr>
              <w:t>/</w:t>
            </w:r>
            <w:r w:rsidRPr="00515689">
              <w:rPr>
                <w:kern w:val="0"/>
                <w:sz w:val="21"/>
                <w:szCs w:val="21"/>
              </w:rPr>
              <w:t>厌氧池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5</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微孔曝气盘</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rFonts w:ascii="Cambria Math" w:eastAsia="MS Mincho" w:hAnsi="Cambria Math" w:cs="Cambria Math"/>
                <w:kern w:val="0"/>
                <w:sz w:val="21"/>
                <w:szCs w:val="21"/>
              </w:rPr>
              <w:t>∅</w:t>
            </w:r>
            <w:r w:rsidRPr="00515689">
              <w:rPr>
                <w:kern w:val="0"/>
                <w:sz w:val="21"/>
                <w:szCs w:val="21"/>
              </w:rPr>
              <w:t>260</w:t>
            </w:r>
            <w:r w:rsidRPr="00515689">
              <w:rPr>
                <w:kern w:val="0"/>
                <w:sz w:val="21"/>
                <w:szCs w:val="21"/>
              </w:rPr>
              <w:t>，通气量</w:t>
            </w:r>
            <w:r w:rsidRPr="00515689">
              <w:rPr>
                <w:kern w:val="0"/>
                <w:sz w:val="21"/>
                <w:szCs w:val="21"/>
              </w:rPr>
              <w:t>2-5m3/h</w:t>
            </w:r>
            <w:r w:rsidRPr="00515689">
              <w:rPr>
                <w:kern w:val="0"/>
                <w:sz w:val="21"/>
                <w:szCs w:val="21"/>
              </w:rPr>
              <w:t>，氧利用率</w:t>
            </w:r>
            <w:r w:rsidRPr="00515689">
              <w:rPr>
                <w:kern w:val="0"/>
                <w:sz w:val="21"/>
                <w:szCs w:val="21"/>
              </w:rPr>
              <w:t>≥25%</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ABS</w:t>
            </w:r>
            <w:r w:rsidRPr="00515689">
              <w:rPr>
                <w:kern w:val="0"/>
                <w:sz w:val="21"/>
                <w:szCs w:val="21"/>
              </w:rPr>
              <w:t>材质</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76</w:t>
            </w:r>
            <w:r w:rsidRPr="00515689">
              <w:rPr>
                <w:kern w:val="0"/>
                <w:sz w:val="21"/>
                <w:szCs w:val="21"/>
              </w:rPr>
              <w:t>个</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好氧池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6</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超声波液位计</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有效量程</w:t>
            </w:r>
            <w:r w:rsidRPr="00515689">
              <w:rPr>
                <w:kern w:val="0"/>
                <w:sz w:val="21"/>
                <w:szCs w:val="21"/>
              </w:rPr>
              <w:t>0~10m</w:t>
            </w:r>
            <w:r w:rsidRPr="00515689">
              <w:rPr>
                <w:kern w:val="0"/>
                <w:sz w:val="21"/>
                <w:szCs w:val="21"/>
              </w:rPr>
              <w:t>，盲区小于</w:t>
            </w:r>
            <w:r w:rsidRPr="00515689">
              <w:rPr>
                <w:kern w:val="0"/>
                <w:sz w:val="21"/>
                <w:szCs w:val="21"/>
              </w:rPr>
              <w:t>0.3m</w:t>
            </w:r>
            <w:r w:rsidRPr="00515689">
              <w:rPr>
                <w:kern w:val="0"/>
                <w:sz w:val="21"/>
                <w:szCs w:val="21"/>
              </w:rPr>
              <w:t>，精度</w:t>
            </w:r>
            <w:r w:rsidRPr="00515689">
              <w:rPr>
                <w:kern w:val="0"/>
                <w:sz w:val="21"/>
                <w:szCs w:val="21"/>
              </w:rPr>
              <w:t>±0.25%</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组合件</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缺氧池</w:t>
            </w:r>
            <w:r w:rsidRPr="00515689">
              <w:rPr>
                <w:kern w:val="0"/>
                <w:sz w:val="21"/>
                <w:szCs w:val="21"/>
              </w:rPr>
              <w:t>/</w:t>
            </w:r>
            <w:r w:rsidRPr="00515689">
              <w:rPr>
                <w:kern w:val="0"/>
                <w:sz w:val="21"/>
                <w:szCs w:val="21"/>
              </w:rPr>
              <w:t>二沉池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7</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在线氧化还原电位（</w:t>
            </w:r>
            <w:r w:rsidRPr="00515689">
              <w:rPr>
                <w:kern w:val="0"/>
                <w:sz w:val="21"/>
                <w:szCs w:val="21"/>
              </w:rPr>
              <w:t>ORP</w:t>
            </w:r>
            <w:r w:rsidRPr="00515689">
              <w:rPr>
                <w:kern w:val="0"/>
                <w:sz w:val="21"/>
                <w:szCs w:val="21"/>
              </w:rPr>
              <w:t>）检测仪</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测量范围</w:t>
            </w:r>
            <w:r w:rsidRPr="00515689">
              <w:rPr>
                <w:kern w:val="0"/>
                <w:sz w:val="21"/>
                <w:szCs w:val="21"/>
              </w:rPr>
              <w:t>-2000~2000mV</w:t>
            </w:r>
            <w:r w:rsidRPr="00515689">
              <w:rPr>
                <w:kern w:val="0"/>
                <w:sz w:val="21"/>
                <w:szCs w:val="21"/>
              </w:rPr>
              <w:t>，分辨率</w:t>
            </w:r>
            <w:r w:rsidRPr="00515689">
              <w:rPr>
                <w:kern w:val="0"/>
                <w:sz w:val="21"/>
                <w:szCs w:val="21"/>
              </w:rPr>
              <w:t>1mV</w:t>
            </w:r>
            <w:r w:rsidRPr="00515689">
              <w:rPr>
                <w:kern w:val="0"/>
                <w:sz w:val="21"/>
                <w:szCs w:val="21"/>
              </w:rPr>
              <w:t>，测量精度</w:t>
            </w:r>
            <w:r w:rsidRPr="00515689">
              <w:rPr>
                <w:kern w:val="0"/>
                <w:sz w:val="21"/>
                <w:szCs w:val="21"/>
              </w:rPr>
              <w:t>±1mV</w:t>
            </w:r>
            <w:r w:rsidRPr="00515689">
              <w:rPr>
                <w:kern w:val="0"/>
                <w:sz w:val="21"/>
                <w:szCs w:val="21"/>
              </w:rPr>
              <w:t>，防护等级</w:t>
            </w:r>
            <w:r w:rsidRPr="00515689">
              <w:rPr>
                <w:kern w:val="0"/>
                <w:sz w:val="21"/>
                <w:szCs w:val="21"/>
              </w:rPr>
              <w:t>IP65</w:t>
            </w:r>
            <w:r w:rsidRPr="00515689">
              <w:rPr>
                <w:kern w:val="0"/>
                <w:sz w:val="21"/>
                <w:szCs w:val="21"/>
              </w:rPr>
              <w:t>，工作电源</w:t>
            </w:r>
            <w:r w:rsidRPr="00515689">
              <w:rPr>
                <w:kern w:val="0"/>
                <w:sz w:val="21"/>
                <w:szCs w:val="21"/>
              </w:rPr>
              <w:t>AC220V</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组合件</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缺氧池</w:t>
            </w:r>
            <w:r w:rsidRPr="00515689">
              <w:rPr>
                <w:kern w:val="0"/>
                <w:sz w:val="21"/>
                <w:szCs w:val="21"/>
              </w:rPr>
              <w:t>/</w:t>
            </w:r>
            <w:r w:rsidRPr="00515689">
              <w:rPr>
                <w:kern w:val="0"/>
                <w:sz w:val="21"/>
                <w:szCs w:val="21"/>
              </w:rPr>
              <w:t>厌氧池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8</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在线溶解氧（</w:t>
            </w:r>
            <w:r w:rsidRPr="00515689">
              <w:rPr>
                <w:kern w:val="0"/>
                <w:sz w:val="21"/>
                <w:szCs w:val="21"/>
              </w:rPr>
              <w:t>DO</w:t>
            </w:r>
            <w:r w:rsidRPr="00515689">
              <w:rPr>
                <w:kern w:val="0"/>
                <w:sz w:val="21"/>
                <w:szCs w:val="21"/>
              </w:rPr>
              <w:t>）检测仪</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测量范围</w:t>
            </w:r>
            <w:r w:rsidRPr="00515689">
              <w:rPr>
                <w:kern w:val="0"/>
                <w:sz w:val="21"/>
                <w:szCs w:val="21"/>
              </w:rPr>
              <w:t>0~40mg/L</w:t>
            </w:r>
            <w:r w:rsidRPr="00515689">
              <w:rPr>
                <w:kern w:val="0"/>
                <w:sz w:val="21"/>
                <w:szCs w:val="21"/>
              </w:rPr>
              <w:t>，分辨率</w:t>
            </w:r>
            <w:r w:rsidRPr="00515689">
              <w:rPr>
                <w:kern w:val="0"/>
                <w:sz w:val="21"/>
                <w:szCs w:val="21"/>
              </w:rPr>
              <w:t>0.01mg/L</w:t>
            </w:r>
            <w:r w:rsidRPr="00515689">
              <w:rPr>
                <w:kern w:val="0"/>
                <w:sz w:val="21"/>
                <w:szCs w:val="21"/>
              </w:rPr>
              <w:t>，测量精度</w:t>
            </w:r>
            <w:r w:rsidRPr="00515689">
              <w:rPr>
                <w:kern w:val="0"/>
                <w:sz w:val="21"/>
                <w:szCs w:val="21"/>
              </w:rPr>
              <w:t>±1mV</w:t>
            </w:r>
            <w:r w:rsidRPr="00515689">
              <w:rPr>
                <w:kern w:val="0"/>
                <w:sz w:val="21"/>
                <w:szCs w:val="21"/>
              </w:rPr>
              <w:t>，防护等级</w:t>
            </w:r>
            <w:r w:rsidRPr="00515689">
              <w:rPr>
                <w:kern w:val="0"/>
                <w:sz w:val="21"/>
                <w:szCs w:val="21"/>
              </w:rPr>
              <w:t>IP65</w:t>
            </w:r>
            <w:r w:rsidRPr="00515689">
              <w:rPr>
                <w:kern w:val="0"/>
                <w:sz w:val="21"/>
                <w:szCs w:val="21"/>
              </w:rPr>
              <w:t>，工作电源</w:t>
            </w:r>
            <w:r w:rsidRPr="00515689">
              <w:rPr>
                <w:kern w:val="0"/>
                <w:sz w:val="21"/>
                <w:szCs w:val="21"/>
              </w:rPr>
              <w:t>AC220V</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组合件</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好氧池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9</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在线污泥浓度</w:t>
            </w:r>
            <w:r w:rsidRPr="00515689">
              <w:rPr>
                <w:kern w:val="0"/>
                <w:sz w:val="21"/>
                <w:szCs w:val="21"/>
              </w:rPr>
              <w:t>(MLSS)</w:t>
            </w:r>
            <w:r w:rsidRPr="00515689">
              <w:rPr>
                <w:kern w:val="0"/>
                <w:sz w:val="21"/>
                <w:szCs w:val="21"/>
              </w:rPr>
              <w:t>检测仪</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测量范围</w:t>
            </w:r>
            <w:r w:rsidRPr="00515689">
              <w:rPr>
                <w:kern w:val="0"/>
                <w:sz w:val="21"/>
                <w:szCs w:val="21"/>
              </w:rPr>
              <w:t>0~4000mg/L</w:t>
            </w:r>
            <w:r w:rsidRPr="00515689">
              <w:rPr>
                <w:kern w:val="0"/>
                <w:sz w:val="21"/>
                <w:szCs w:val="21"/>
              </w:rPr>
              <w:t>，分辨率</w:t>
            </w:r>
            <w:r w:rsidRPr="00515689">
              <w:rPr>
                <w:kern w:val="0"/>
                <w:sz w:val="21"/>
                <w:szCs w:val="21"/>
              </w:rPr>
              <w:t>0.01mg/L</w:t>
            </w:r>
            <w:r w:rsidRPr="00515689">
              <w:rPr>
                <w:kern w:val="0"/>
                <w:sz w:val="21"/>
                <w:szCs w:val="21"/>
              </w:rPr>
              <w:t>，测量精度小于读数</w:t>
            </w:r>
            <w:r w:rsidRPr="00515689">
              <w:rPr>
                <w:kern w:val="0"/>
                <w:sz w:val="21"/>
                <w:szCs w:val="21"/>
              </w:rPr>
              <w:t>5%</w:t>
            </w:r>
            <w:r w:rsidRPr="00515689">
              <w:rPr>
                <w:kern w:val="0"/>
                <w:sz w:val="21"/>
                <w:szCs w:val="21"/>
              </w:rPr>
              <w:t>，防护等级</w:t>
            </w:r>
            <w:r w:rsidRPr="00515689">
              <w:rPr>
                <w:kern w:val="0"/>
                <w:sz w:val="21"/>
                <w:szCs w:val="21"/>
              </w:rPr>
              <w:t>IP65</w:t>
            </w:r>
            <w:r w:rsidRPr="00515689">
              <w:rPr>
                <w:kern w:val="0"/>
                <w:sz w:val="21"/>
                <w:szCs w:val="21"/>
              </w:rPr>
              <w:t>，工作电源</w:t>
            </w:r>
            <w:r w:rsidRPr="00515689">
              <w:rPr>
                <w:kern w:val="0"/>
                <w:sz w:val="21"/>
                <w:szCs w:val="21"/>
              </w:rPr>
              <w:t>AC220V</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组合件</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缺氧池</w:t>
            </w:r>
            <w:r w:rsidRPr="00515689">
              <w:rPr>
                <w:kern w:val="0"/>
                <w:sz w:val="21"/>
                <w:szCs w:val="21"/>
              </w:rPr>
              <w:t>/</w:t>
            </w:r>
            <w:r w:rsidRPr="00515689">
              <w:rPr>
                <w:kern w:val="0"/>
                <w:sz w:val="21"/>
                <w:szCs w:val="21"/>
              </w:rPr>
              <w:t>好氧池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10</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在线泥位仪</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测量范围</w:t>
            </w:r>
            <w:r w:rsidRPr="00515689">
              <w:rPr>
                <w:kern w:val="0"/>
                <w:sz w:val="21"/>
                <w:szCs w:val="21"/>
              </w:rPr>
              <w:t>0.5~10m</w:t>
            </w:r>
            <w:r w:rsidRPr="00515689">
              <w:rPr>
                <w:kern w:val="0"/>
                <w:sz w:val="21"/>
                <w:szCs w:val="21"/>
              </w:rPr>
              <w:t>，分辨率</w:t>
            </w:r>
            <w:r w:rsidRPr="00515689">
              <w:rPr>
                <w:kern w:val="0"/>
                <w:sz w:val="21"/>
                <w:szCs w:val="21"/>
              </w:rPr>
              <w:t>1mm,</w:t>
            </w:r>
            <w:r w:rsidRPr="00515689">
              <w:rPr>
                <w:kern w:val="0"/>
                <w:sz w:val="21"/>
                <w:szCs w:val="21"/>
              </w:rPr>
              <w:t>精度</w:t>
            </w:r>
            <w:r w:rsidRPr="00515689">
              <w:rPr>
                <w:kern w:val="0"/>
                <w:sz w:val="21"/>
                <w:szCs w:val="21"/>
              </w:rPr>
              <w:t>±1%,</w:t>
            </w:r>
            <w:r w:rsidRPr="00515689">
              <w:rPr>
                <w:kern w:val="0"/>
                <w:sz w:val="21"/>
                <w:szCs w:val="21"/>
              </w:rPr>
              <w:t>防护等级</w:t>
            </w:r>
            <w:r w:rsidRPr="00515689">
              <w:rPr>
                <w:kern w:val="0"/>
                <w:sz w:val="21"/>
                <w:szCs w:val="21"/>
              </w:rPr>
              <w:t>IP65</w:t>
            </w:r>
            <w:r w:rsidRPr="00515689">
              <w:rPr>
                <w:kern w:val="0"/>
                <w:sz w:val="21"/>
                <w:szCs w:val="21"/>
              </w:rPr>
              <w:t>，工作电源</w:t>
            </w:r>
            <w:r w:rsidRPr="00515689">
              <w:rPr>
                <w:kern w:val="0"/>
                <w:sz w:val="21"/>
                <w:szCs w:val="21"/>
              </w:rPr>
              <w:t>AC220V</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组合件</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二沉池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lastRenderedPageBreak/>
              <w:t>11</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热式质量流量仪</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DN100,</w:t>
            </w:r>
            <w:r w:rsidRPr="00515689">
              <w:rPr>
                <w:kern w:val="0"/>
                <w:sz w:val="21"/>
                <w:szCs w:val="21"/>
              </w:rPr>
              <w:t>测量精度</w:t>
            </w:r>
            <w:r w:rsidRPr="00515689">
              <w:rPr>
                <w:kern w:val="0"/>
                <w:sz w:val="21"/>
                <w:szCs w:val="21"/>
              </w:rPr>
              <w:t>±1%</w:t>
            </w:r>
            <w:r w:rsidRPr="00515689">
              <w:rPr>
                <w:kern w:val="0"/>
                <w:sz w:val="21"/>
                <w:szCs w:val="21"/>
              </w:rPr>
              <w:t>，防护等级</w:t>
            </w:r>
            <w:r w:rsidRPr="00515689">
              <w:rPr>
                <w:kern w:val="0"/>
                <w:sz w:val="21"/>
                <w:szCs w:val="21"/>
              </w:rPr>
              <w:t>IP65</w:t>
            </w:r>
            <w:r w:rsidRPr="00515689">
              <w:rPr>
                <w:kern w:val="0"/>
                <w:sz w:val="21"/>
                <w:szCs w:val="21"/>
              </w:rPr>
              <w:t>，工作电源</w:t>
            </w:r>
            <w:r w:rsidRPr="00515689">
              <w:rPr>
                <w:kern w:val="0"/>
                <w:sz w:val="21"/>
                <w:szCs w:val="21"/>
              </w:rPr>
              <w:t>AC220V</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组合件</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好氧池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12</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污泥泵</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单台：</w:t>
            </w:r>
            <w:r w:rsidRPr="00515689">
              <w:rPr>
                <w:kern w:val="0"/>
                <w:sz w:val="21"/>
                <w:szCs w:val="21"/>
              </w:rPr>
              <w:t>Q=18m3/h,H=12m,N=1.5Kw</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2</w:t>
            </w:r>
            <w:r w:rsidRPr="00515689">
              <w:rPr>
                <w:kern w:val="0"/>
                <w:sz w:val="21"/>
                <w:szCs w:val="21"/>
              </w:rPr>
              <w:t>台</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二沉池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b/>
                <w:kern w:val="0"/>
                <w:sz w:val="21"/>
                <w:szCs w:val="21"/>
              </w:rPr>
            </w:pPr>
            <w:r w:rsidRPr="00515689">
              <w:rPr>
                <w:b/>
                <w:kern w:val="0"/>
                <w:sz w:val="21"/>
                <w:szCs w:val="21"/>
              </w:rPr>
              <w:t>四</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b/>
                <w:kern w:val="0"/>
                <w:sz w:val="21"/>
                <w:szCs w:val="21"/>
              </w:rPr>
            </w:pPr>
            <w:r w:rsidRPr="00515689">
              <w:rPr>
                <w:b/>
                <w:kern w:val="0"/>
                <w:sz w:val="21"/>
                <w:szCs w:val="21"/>
              </w:rPr>
              <w:t>高密度滤池</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rFonts w:hint="eastAsia"/>
                <w:kern w:val="0"/>
                <w:sz w:val="21"/>
                <w:szCs w:val="21"/>
              </w:rPr>
              <w:t>1</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污泥泵</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rFonts w:hint="eastAsia"/>
                <w:kern w:val="0"/>
                <w:sz w:val="21"/>
                <w:szCs w:val="21"/>
              </w:rPr>
              <w:t>单台，</w:t>
            </w:r>
            <w:r w:rsidRPr="00515689">
              <w:rPr>
                <w:rFonts w:hint="eastAsia"/>
                <w:kern w:val="0"/>
                <w:sz w:val="21"/>
                <w:szCs w:val="21"/>
              </w:rPr>
              <w:t>Q=6m3/h</w:t>
            </w:r>
            <w:r w:rsidRPr="00515689">
              <w:rPr>
                <w:rFonts w:hint="eastAsia"/>
                <w:kern w:val="0"/>
                <w:sz w:val="21"/>
                <w:szCs w:val="21"/>
              </w:rPr>
              <w:t>，</w:t>
            </w:r>
            <w:r w:rsidRPr="00515689">
              <w:rPr>
                <w:rFonts w:hint="eastAsia"/>
                <w:kern w:val="0"/>
                <w:sz w:val="21"/>
                <w:szCs w:val="21"/>
              </w:rPr>
              <w:t>H=30m</w:t>
            </w:r>
            <w:r w:rsidRPr="00515689">
              <w:rPr>
                <w:rFonts w:hint="eastAsia"/>
                <w:kern w:val="0"/>
                <w:sz w:val="21"/>
                <w:szCs w:val="21"/>
              </w:rPr>
              <w:t>，</w:t>
            </w:r>
            <w:r w:rsidRPr="00515689">
              <w:rPr>
                <w:rFonts w:hint="eastAsia"/>
                <w:kern w:val="0"/>
                <w:sz w:val="21"/>
                <w:szCs w:val="21"/>
              </w:rPr>
              <w:t>N=2.2kW</w:t>
            </w:r>
            <w:r w:rsidRPr="00515689">
              <w:rPr>
                <w:rFonts w:hint="eastAsia"/>
                <w:kern w:val="0"/>
                <w:sz w:val="21"/>
                <w:szCs w:val="21"/>
              </w:rPr>
              <w:t>，防护等级</w:t>
            </w:r>
            <w:r w:rsidRPr="00515689">
              <w:rPr>
                <w:rFonts w:hint="eastAsia"/>
                <w:kern w:val="0"/>
                <w:sz w:val="21"/>
                <w:szCs w:val="21"/>
              </w:rPr>
              <w:t>IP67</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rFonts w:hint="eastAsia"/>
                <w:kern w:val="0"/>
                <w:sz w:val="21"/>
                <w:szCs w:val="21"/>
              </w:rPr>
              <w:t>2</w:t>
            </w:r>
            <w:r w:rsidRPr="00515689">
              <w:rPr>
                <w:rFonts w:hint="eastAsia"/>
                <w:kern w:val="0"/>
                <w:sz w:val="21"/>
                <w:szCs w:val="21"/>
              </w:rPr>
              <w:t>台</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高密度滤池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rFonts w:hint="eastAsia"/>
                <w:kern w:val="0"/>
                <w:sz w:val="21"/>
                <w:szCs w:val="21"/>
              </w:rPr>
              <w:t>2</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rFonts w:hint="eastAsia"/>
                <w:kern w:val="0"/>
                <w:sz w:val="21"/>
                <w:szCs w:val="21"/>
              </w:rPr>
              <w:t>浆式</w:t>
            </w:r>
            <w:r w:rsidRPr="00515689">
              <w:rPr>
                <w:kern w:val="0"/>
                <w:sz w:val="21"/>
                <w:szCs w:val="21"/>
              </w:rPr>
              <w:t>搅拌机</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rFonts w:hint="eastAsia"/>
                <w:kern w:val="0"/>
                <w:sz w:val="21"/>
                <w:szCs w:val="21"/>
              </w:rPr>
              <w:t>n=11r/min</w:t>
            </w:r>
            <w:r w:rsidRPr="00515689">
              <w:rPr>
                <w:rFonts w:hint="eastAsia"/>
                <w:kern w:val="0"/>
                <w:sz w:val="21"/>
                <w:szCs w:val="21"/>
              </w:rPr>
              <w:t>，</w:t>
            </w:r>
            <w:r w:rsidRPr="00515689">
              <w:rPr>
                <w:rFonts w:hint="eastAsia"/>
                <w:kern w:val="0"/>
                <w:sz w:val="21"/>
                <w:szCs w:val="21"/>
              </w:rPr>
              <w:t>N=0.75kW</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rFonts w:hint="eastAsia"/>
                <w:kern w:val="0"/>
                <w:sz w:val="21"/>
                <w:szCs w:val="21"/>
              </w:rPr>
              <w:t>1</w:t>
            </w:r>
            <w:r w:rsidRPr="00515689">
              <w:rPr>
                <w:rFonts w:hint="eastAsia"/>
                <w:kern w:val="0"/>
                <w:sz w:val="21"/>
                <w:szCs w:val="21"/>
              </w:rPr>
              <w:t>台</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高密度滤池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rFonts w:hint="eastAsia"/>
                <w:kern w:val="0"/>
                <w:sz w:val="21"/>
                <w:szCs w:val="21"/>
              </w:rPr>
              <w:t>3</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rFonts w:hint="eastAsia"/>
                <w:kern w:val="0"/>
                <w:sz w:val="21"/>
                <w:szCs w:val="21"/>
              </w:rPr>
              <w:t>三角堰</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pPr>
            <w:r w:rsidRPr="00515689">
              <w:rPr>
                <w:rFonts w:hint="eastAsia"/>
                <w:kern w:val="0"/>
                <w:sz w:val="21"/>
                <w:szCs w:val="21"/>
              </w:rPr>
              <w:t>B=250mm</w:t>
            </w:r>
            <w:r w:rsidRPr="00515689">
              <w:rPr>
                <w:rFonts w:hint="eastAsia"/>
                <w:kern w:val="0"/>
                <w:sz w:val="21"/>
                <w:szCs w:val="21"/>
              </w:rPr>
              <w:t>，δ</w:t>
            </w:r>
            <w:r w:rsidRPr="00515689">
              <w:rPr>
                <w:rFonts w:hint="eastAsia"/>
                <w:kern w:val="0"/>
                <w:sz w:val="21"/>
                <w:szCs w:val="21"/>
              </w:rPr>
              <w:t>=3mm</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rFonts w:hint="eastAsia"/>
                <w:kern w:val="0"/>
                <w:sz w:val="21"/>
                <w:szCs w:val="21"/>
              </w:rPr>
              <w:t>11m</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高密度滤池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rFonts w:hint="eastAsia"/>
                <w:kern w:val="0"/>
                <w:sz w:val="21"/>
                <w:szCs w:val="21"/>
              </w:rPr>
              <w:t>4</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rFonts w:hint="eastAsia"/>
                <w:kern w:val="0"/>
                <w:sz w:val="21"/>
                <w:szCs w:val="21"/>
              </w:rPr>
              <w:t>导流筒</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rFonts w:hint="eastAsia"/>
                <w:kern w:val="0"/>
                <w:sz w:val="21"/>
                <w:szCs w:val="21"/>
              </w:rPr>
              <w:t>Φ</w:t>
            </w:r>
            <w:r w:rsidRPr="00515689">
              <w:rPr>
                <w:rFonts w:hint="eastAsia"/>
                <w:kern w:val="0"/>
                <w:sz w:val="21"/>
                <w:szCs w:val="21"/>
              </w:rPr>
              <w:t>=800*1800mm</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rFonts w:hint="eastAsia"/>
                <w:kern w:val="0"/>
                <w:sz w:val="21"/>
                <w:szCs w:val="21"/>
              </w:rPr>
              <w:t>1</w:t>
            </w:r>
            <w:r w:rsidRPr="00515689">
              <w:rPr>
                <w:rFonts w:hint="eastAsia"/>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高密度滤池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b/>
                <w:bCs/>
                <w:kern w:val="0"/>
                <w:sz w:val="21"/>
                <w:szCs w:val="21"/>
              </w:rPr>
            </w:pPr>
            <w:r w:rsidRPr="00515689">
              <w:rPr>
                <w:rFonts w:hint="eastAsia"/>
                <w:b/>
                <w:bCs/>
                <w:kern w:val="0"/>
                <w:sz w:val="21"/>
                <w:szCs w:val="21"/>
              </w:rPr>
              <w:t>五</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b/>
                <w:bCs/>
                <w:kern w:val="0"/>
                <w:sz w:val="21"/>
                <w:szCs w:val="21"/>
              </w:rPr>
            </w:pPr>
            <w:r w:rsidRPr="00515689">
              <w:rPr>
                <w:b/>
                <w:bCs/>
                <w:kern w:val="0"/>
                <w:sz w:val="21"/>
                <w:szCs w:val="21"/>
              </w:rPr>
              <w:t>纤维转盘滤池</w:t>
            </w:r>
            <w:r w:rsidRPr="00515689">
              <w:rPr>
                <w:b/>
                <w:bCs/>
                <w:kern w:val="0"/>
                <w:sz w:val="21"/>
                <w:szCs w:val="21"/>
              </w:rPr>
              <w:t>/</w:t>
            </w:r>
            <w:r w:rsidRPr="00515689">
              <w:rPr>
                <w:b/>
                <w:bCs/>
                <w:kern w:val="0"/>
                <w:sz w:val="21"/>
                <w:szCs w:val="21"/>
              </w:rPr>
              <w:t>消毒池</w:t>
            </w:r>
            <w:r w:rsidRPr="00515689">
              <w:rPr>
                <w:b/>
                <w:bCs/>
                <w:kern w:val="0"/>
                <w:sz w:val="21"/>
                <w:szCs w:val="21"/>
              </w:rPr>
              <w:t>/</w:t>
            </w:r>
            <w:r w:rsidRPr="00515689">
              <w:rPr>
                <w:b/>
                <w:bCs/>
                <w:kern w:val="0"/>
                <w:sz w:val="21"/>
                <w:szCs w:val="21"/>
              </w:rPr>
              <w:t>排放口</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一体化纤维转盘滤器</w:t>
            </w:r>
          </w:p>
        </w:tc>
        <w:tc>
          <w:tcPr>
            <w:tcW w:w="25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处理水量：</w:t>
            </w:r>
            <w:r w:rsidRPr="00515689">
              <w:rPr>
                <w:kern w:val="0"/>
                <w:sz w:val="21"/>
                <w:szCs w:val="21"/>
              </w:rPr>
              <w:t xml:space="preserve">Q=400m3/d </w:t>
            </w:r>
            <w:r w:rsidRPr="00515689">
              <w:rPr>
                <w:kern w:val="0"/>
                <w:sz w:val="21"/>
                <w:szCs w:val="21"/>
              </w:rPr>
              <w:t>转盘</w:t>
            </w:r>
            <w:r w:rsidRPr="00515689">
              <w:rPr>
                <w:kern w:val="0"/>
                <w:sz w:val="21"/>
                <w:szCs w:val="21"/>
              </w:rPr>
              <w:t>φ1000×2</w:t>
            </w:r>
            <w:r w:rsidRPr="00515689">
              <w:rPr>
                <w:kern w:val="0"/>
                <w:sz w:val="21"/>
                <w:szCs w:val="21"/>
              </w:rPr>
              <w:t>盘，过滤精度</w:t>
            </w:r>
            <w:r w:rsidRPr="00515689">
              <w:rPr>
                <w:kern w:val="0"/>
                <w:sz w:val="21"/>
                <w:szCs w:val="21"/>
              </w:rPr>
              <w:t>10μm N=3.0kW/</w:t>
            </w:r>
            <w:r w:rsidRPr="00515689">
              <w:rPr>
                <w:kern w:val="0"/>
                <w:sz w:val="21"/>
                <w:szCs w:val="21"/>
              </w:rPr>
              <w:t>台</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组合件</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2</w:t>
            </w:r>
            <w:r w:rsidRPr="00515689">
              <w:rPr>
                <w:kern w:val="0"/>
                <w:sz w:val="21"/>
                <w:szCs w:val="21"/>
              </w:rPr>
              <w:t>台</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纤维转盘滤池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2</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潜水泵</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单台：</w:t>
            </w:r>
            <w:r w:rsidRPr="00515689">
              <w:rPr>
                <w:kern w:val="0"/>
                <w:sz w:val="21"/>
                <w:szCs w:val="21"/>
              </w:rPr>
              <w:t>Q=10m3/h</w:t>
            </w:r>
            <w:r w:rsidRPr="00515689">
              <w:rPr>
                <w:kern w:val="0"/>
                <w:sz w:val="21"/>
                <w:szCs w:val="21"/>
              </w:rPr>
              <w:t>，</w:t>
            </w:r>
            <w:r w:rsidRPr="00515689">
              <w:rPr>
                <w:kern w:val="0"/>
                <w:sz w:val="21"/>
                <w:szCs w:val="21"/>
              </w:rPr>
              <w:t>H=10.0m</w:t>
            </w:r>
            <w:r w:rsidRPr="00515689">
              <w:rPr>
                <w:kern w:val="0"/>
                <w:sz w:val="21"/>
                <w:szCs w:val="21"/>
              </w:rPr>
              <w:t>，</w:t>
            </w:r>
            <w:r w:rsidRPr="00515689">
              <w:rPr>
                <w:kern w:val="0"/>
                <w:sz w:val="21"/>
                <w:szCs w:val="21"/>
              </w:rPr>
              <w:t>N=0.75kW</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SUS304</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2</w:t>
            </w:r>
            <w:r w:rsidRPr="00515689">
              <w:rPr>
                <w:kern w:val="0"/>
                <w:sz w:val="21"/>
                <w:szCs w:val="21"/>
              </w:rPr>
              <w:t>台</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纤维转盘滤池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3</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余氯测定仪</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测量范围</w:t>
            </w:r>
            <w:r w:rsidRPr="00515689">
              <w:rPr>
                <w:kern w:val="0"/>
                <w:sz w:val="21"/>
                <w:szCs w:val="21"/>
              </w:rPr>
              <w:t>0~2mg/L</w:t>
            </w:r>
            <w:r w:rsidRPr="00515689">
              <w:rPr>
                <w:kern w:val="0"/>
                <w:sz w:val="21"/>
                <w:szCs w:val="21"/>
              </w:rPr>
              <w:t>，分辨率</w:t>
            </w:r>
            <w:r w:rsidRPr="00515689">
              <w:rPr>
                <w:kern w:val="0"/>
                <w:sz w:val="21"/>
                <w:szCs w:val="21"/>
              </w:rPr>
              <w:t>0.01mg/L</w:t>
            </w:r>
            <w:r w:rsidRPr="00515689">
              <w:rPr>
                <w:kern w:val="0"/>
                <w:sz w:val="21"/>
                <w:szCs w:val="21"/>
              </w:rPr>
              <w:t>，测量精度</w:t>
            </w:r>
            <w:r w:rsidRPr="00515689">
              <w:rPr>
                <w:kern w:val="0"/>
                <w:sz w:val="21"/>
                <w:szCs w:val="21"/>
              </w:rPr>
              <w:t>±2%</w:t>
            </w:r>
            <w:r w:rsidRPr="00515689">
              <w:rPr>
                <w:kern w:val="0"/>
                <w:sz w:val="21"/>
                <w:szCs w:val="21"/>
              </w:rPr>
              <w:t>，防护等级</w:t>
            </w:r>
            <w:r w:rsidRPr="00515689">
              <w:rPr>
                <w:kern w:val="0"/>
                <w:sz w:val="21"/>
                <w:szCs w:val="21"/>
              </w:rPr>
              <w:t>IP65</w:t>
            </w:r>
            <w:r w:rsidRPr="00515689">
              <w:rPr>
                <w:kern w:val="0"/>
                <w:sz w:val="21"/>
                <w:szCs w:val="21"/>
              </w:rPr>
              <w:t>，工作电源</w:t>
            </w:r>
            <w:r w:rsidRPr="00515689">
              <w:rPr>
                <w:kern w:val="0"/>
                <w:sz w:val="21"/>
                <w:szCs w:val="21"/>
              </w:rPr>
              <w:t>AC220V</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组合件</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消毒池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4</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潜水泵</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单台：</w:t>
            </w:r>
            <w:r w:rsidRPr="00515689">
              <w:rPr>
                <w:kern w:val="0"/>
                <w:sz w:val="21"/>
                <w:szCs w:val="21"/>
              </w:rPr>
              <w:t>Q=20m3/h,H=10m,N=1.5Kw</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SUS304</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2</w:t>
            </w:r>
            <w:r w:rsidRPr="00515689">
              <w:rPr>
                <w:kern w:val="0"/>
                <w:sz w:val="21"/>
                <w:szCs w:val="21"/>
              </w:rPr>
              <w:t>台</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排放口</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5</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管道泵</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单台：</w:t>
            </w:r>
            <w:r w:rsidRPr="00515689">
              <w:rPr>
                <w:kern w:val="0"/>
                <w:sz w:val="21"/>
                <w:szCs w:val="21"/>
              </w:rPr>
              <w:t>Q=2L/s,H=15m,N=1.0Kw</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台</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6</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超声波明渠流量计</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探深</w:t>
            </w:r>
            <w:r w:rsidRPr="00515689">
              <w:rPr>
                <w:kern w:val="0"/>
                <w:sz w:val="21"/>
                <w:szCs w:val="21"/>
              </w:rPr>
              <w:t>0~2m</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组合件</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排放口</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7</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巴氏计量槽</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2</w:t>
            </w:r>
            <w:r w:rsidRPr="00515689">
              <w:rPr>
                <w:kern w:val="0"/>
                <w:sz w:val="21"/>
                <w:szCs w:val="21"/>
              </w:rPr>
              <w:t>号，喉宽</w:t>
            </w:r>
            <w:r w:rsidRPr="00515689">
              <w:rPr>
                <w:kern w:val="0"/>
                <w:sz w:val="21"/>
                <w:szCs w:val="21"/>
              </w:rPr>
              <w:t>51mm</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玻璃钢</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排放口</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8</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电动葫芦</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起重量</w:t>
            </w:r>
            <w:r w:rsidRPr="00515689">
              <w:rPr>
                <w:kern w:val="0"/>
                <w:sz w:val="21"/>
                <w:szCs w:val="21"/>
              </w:rPr>
              <w:t>2t</w:t>
            </w:r>
            <w:r w:rsidRPr="00515689">
              <w:rPr>
                <w:kern w:val="0"/>
                <w:sz w:val="21"/>
                <w:szCs w:val="21"/>
              </w:rPr>
              <w:t>，起重高度</w:t>
            </w:r>
            <w:r w:rsidRPr="00515689">
              <w:rPr>
                <w:kern w:val="0"/>
                <w:sz w:val="21"/>
                <w:szCs w:val="21"/>
              </w:rPr>
              <w:t>6m</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纤维转盘滤池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9</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电动蝶阀</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D971X-16Q</w:t>
            </w:r>
            <w:r w:rsidRPr="00515689">
              <w:rPr>
                <w:kern w:val="0"/>
                <w:sz w:val="21"/>
                <w:szCs w:val="21"/>
              </w:rPr>
              <w:t>，</w:t>
            </w:r>
            <w:r w:rsidRPr="00515689">
              <w:rPr>
                <w:kern w:val="0"/>
                <w:sz w:val="21"/>
                <w:szCs w:val="21"/>
              </w:rPr>
              <w:t>DN100</w:t>
            </w:r>
            <w:r w:rsidRPr="00515689">
              <w:rPr>
                <w:kern w:val="0"/>
                <w:sz w:val="21"/>
                <w:szCs w:val="21"/>
              </w:rPr>
              <w:t>，调节型，防护等级</w:t>
            </w:r>
            <w:r w:rsidRPr="00515689">
              <w:rPr>
                <w:kern w:val="0"/>
                <w:sz w:val="21"/>
                <w:szCs w:val="21"/>
              </w:rPr>
              <w:t>IP67</w:t>
            </w:r>
            <w:r w:rsidRPr="00515689">
              <w:rPr>
                <w:kern w:val="0"/>
                <w:sz w:val="21"/>
                <w:szCs w:val="21"/>
              </w:rPr>
              <w:t>，工作电源</w:t>
            </w:r>
            <w:r w:rsidRPr="00515689">
              <w:rPr>
                <w:kern w:val="0"/>
                <w:sz w:val="21"/>
                <w:szCs w:val="21"/>
              </w:rPr>
              <w:t>AC220V</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纤维转盘滤池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b/>
                <w:bCs/>
                <w:kern w:val="0"/>
                <w:sz w:val="21"/>
                <w:szCs w:val="21"/>
              </w:rPr>
            </w:pPr>
            <w:r w:rsidRPr="00515689">
              <w:rPr>
                <w:rFonts w:hint="eastAsia"/>
                <w:b/>
                <w:bCs/>
                <w:kern w:val="0"/>
                <w:sz w:val="21"/>
                <w:szCs w:val="21"/>
              </w:rPr>
              <w:t>六</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b/>
                <w:bCs/>
                <w:kern w:val="0"/>
                <w:sz w:val="21"/>
                <w:szCs w:val="21"/>
              </w:rPr>
            </w:pPr>
            <w:r w:rsidRPr="00515689">
              <w:rPr>
                <w:b/>
                <w:bCs/>
                <w:kern w:val="0"/>
                <w:sz w:val="21"/>
                <w:szCs w:val="21"/>
              </w:rPr>
              <w:t>浓缩池</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在线泥位仪</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测量范围</w:t>
            </w:r>
            <w:r w:rsidRPr="00515689">
              <w:rPr>
                <w:kern w:val="0"/>
                <w:sz w:val="21"/>
                <w:szCs w:val="21"/>
              </w:rPr>
              <w:t>0.5~10m</w:t>
            </w:r>
            <w:r w:rsidRPr="00515689">
              <w:rPr>
                <w:kern w:val="0"/>
                <w:sz w:val="21"/>
                <w:szCs w:val="21"/>
              </w:rPr>
              <w:t>，分辨率</w:t>
            </w:r>
            <w:r w:rsidRPr="00515689">
              <w:rPr>
                <w:kern w:val="0"/>
                <w:sz w:val="21"/>
                <w:szCs w:val="21"/>
              </w:rPr>
              <w:t>1mm,</w:t>
            </w:r>
            <w:r w:rsidRPr="00515689">
              <w:rPr>
                <w:kern w:val="0"/>
                <w:sz w:val="21"/>
                <w:szCs w:val="21"/>
              </w:rPr>
              <w:t>精度</w:t>
            </w:r>
            <w:r w:rsidRPr="00515689">
              <w:rPr>
                <w:kern w:val="0"/>
                <w:sz w:val="21"/>
                <w:szCs w:val="21"/>
              </w:rPr>
              <w:t>±1%,</w:t>
            </w:r>
            <w:r w:rsidRPr="00515689">
              <w:rPr>
                <w:kern w:val="0"/>
                <w:sz w:val="21"/>
                <w:szCs w:val="21"/>
              </w:rPr>
              <w:t>防护等级</w:t>
            </w:r>
            <w:r w:rsidRPr="00515689">
              <w:rPr>
                <w:kern w:val="0"/>
                <w:sz w:val="21"/>
                <w:szCs w:val="21"/>
              </w:rPr>
              <w:t>IP65</w:t>
            </w:r>
            <w:r w:rsidRPr="00515689">
              <w:rPr>
                <w:kern w:val="0"/>
                <w:sz w:val="21"/>
                <w:szCs w:val="21"/>
              </w:rPr>
              <w:t>，工作电源</w:t>
            </w:r>
            <w:r w:rsidRPr="00515689">
              <w:rPr>
                <w:kern w:val="0"/>
                <w:sz w:val="21"/>
                <w:szCs w:val="21"/>
              </w:rPr>
              <w:t>AC220V</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组合件</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浓缩池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2</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超声波液位计</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分体式，有效量程</w:t>
            </w:r>
            <w:r w:rsidRPr="00515689">
              <w:rPr>
                <w:kern w:val="0"/>
                <w:sz w:val="21"/>
                <w:szCs w:val="21"/>
              </w:rPr>
              <w:t>0~10m</w:t>
            </w:r>
            <w:r w:rsidRPr="00515689">
              <w:rPr>
                <w:kern w:val="0"/>
                <w:sz w:val="21"/>
                <w:szCs w:val="21"/>
              </w:rPr>
              <w:t>，盲区小于</w:t>
            </w:r>
            <w:r w:rsidRPr="00515689">
              <w:rPr>
                <w:kern w:val="0"/>
                <w:sz w:val="21"/>
                <w:szCs w:val="21"/>
              </w:rPr>
              <w:t>0.3m</w:t>
            </w:r>
            <w:r w:rsidRPr="00515689">
              <w:rPr>
                <w:kern w:val="0"/>
                <w:sz w:val="21"/>
                <w:szCs w:val="21"/>
              </w:rPr>
              <w:t>，精度</w:t>
            </w:r>
            <w:r w:rsidRPr="00515689">
              <w:rPr>
                <w:kern w:val="0"/>
                <w:sz w:val="21"/>
                <w:szCs w:val="21"/>
              </w:rPr>
              <w:t>±0.25%</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组合件</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浓缩池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3</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电动蝶阀</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D971X-16Q</w:t>
            </w:r>
            <w:r w:rsidRPr="00515689">
              <w:rPr>
                <w:kern w:val="0"/>
                <w:sz w:val="21"/>
                <w:szCs w:val="21"/>
              </w:rPr>
              <w:t>，</w:t>
            </w:r>
            <w:r w:rsidRPr="00515689">
              <w:rPr>
                <w:kern w:val="0"/>
                <w:sz w:val="21"/>
                <w:szCs w:val="21"/>
              </w:rPr>
              <w:t>DN100</w:t>
            </w:r>
            <w:r w:rsidRPr="00515689">
              <w:rPr>
                <w:kern w:val="0"/>
                <w:sz w:val="21"/>
                <w:szCs w:val="21"/>
              </w:rPr>
              <w:t>，调节型，防护等级</w:t>
            </w:r>
            <w:r w:rsidRPr="00515689">
              <w:rPr>
                <w:kern w:val="0"/>
                <w:sz w:val="21"/>
                <w:szCs w:val="21"/>
              </w:rPr>
              <w:t>IP67</w:t>
            </w:r>
            <w:r w:rsidRPr="00515689">
              <w:rPr>
                <w:kern w:val="0"/>
                <w:sz w:val="21"/>
                <w:szCs w:val="21"/>
              </w:rPr>
              <w:t>，工作电源</w:t>
            </w:r>
            <w:r w:rsidRPr="00515689">
              <w:rPr>
                <w:kern w:val="0"/>
                <w:sz w:val="21"/>
                <w:szCs w:val="21"/>
              </w:rPr>
              <w:t>AC220V</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浓缩池</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b/>
                <w:bCs/>
                <w:kern w:val="0"/>
                <w:sz w:val="21"/>
                <w:szCs w:val="21"/>
              </w:rPr>
            </w:pPr>
            <w:r w:rsidRPr="00515689">
              <w:rPr>
                <w:rFonts w:hint="eastAsia"/>
                <w:b/>
                <w:bCs/>
                <w:kern w:val="0"/>
                <w:sz w:val="21"/>
                <w:szCs w:val="21"/>
              </w:rPr>
              <w:t>七</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b/>
                <w:bCs/>
                <w:kern w:val="0"/>
                <w:sz w:val="21"/>
                <w:szCs w:val="21"/>
              </w:rPr>
            </w:pPr>
            <w:r w:rsidRPr="00515689">
              <w:rPr>
                <w:b/>
                <w:bCs/>
                <w:kern w:val="0"/>
                <w:sz w:val="21"/>
                <w:szCs w:val="21"/>
              </w:rPr>
              <w:t>设备房</w:t>
            </w:r>
            <w:r w:rsidRPr="00515689">
              <w:rPr>
                <w:b/>
                <w:bCs/>
                <w:kern w:val="0"/>
                <w:sz w:val="21"/>
                <w:szCs w:val="21"/>
              </w:rPr>
              <w:t>1</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r>
      <w:tr w:rsidR="0058628C" w:rsidRPr="00515689" w:rsidTr="00562781">
        <w:trPr>
          <w:trHeight w:val="113"/>
        </w:trPr>
        <w:tc>
          <w:tcPr>
            <w:tcW w:w="34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一体化加药装置（每套含</w:t>
            </w:r>
            <w:r w:rsidRPr="00515689">
              <w:rPr>
                <w:kern w:val="0"/>
                <w:sz w:val="21"/>
                <w:szCs w:val="21"/>
              </w:rPr>
              <w:t>:</w:t>
            </w:r>
            <w:r w:rsidRPr="00515689">
              <w:rPr>
                <w:kern w:val="0"/>
                <w:sz w:val="21"/>
                <w:szCs w:val="21"/>
              </w:rPr>
              <w:t>）</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Q=0.8m3/h,N=1.25KW</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组合件</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4</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加药间</w:t>
            </w:r>
          </w:p>
        </w:tc>
      </w:tr>
      <w:tr w:rsidR="0058628C" w:rsidRPr="00515689" w:rsidTr="00562781">
        <w:trPr>
          <w:trHeight w:val="113"/>
        </w:trPr>
        <w:tc>
          <w:tcPr>
            <w:tcW w:w="34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计量箱</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容积</w:t>
            </w:r>
            <w:r w:rsidRPr="00515689">
              <w:rPr>
                <w:kern w:val="0"/>
                <w:sz w:val="21"/>
                <w:szCs w:val="21"/>
              </w:rPr>
              <w:t>1m3</w:t>
            </w:r>
            <w:r w:rsidRPr="00515689">
              <w:rPr>
                <w:kern w:val="0"/>
                <w:sz w:val="21"/>
                <w:szCs w:val="21"/>
              </w:rPr>
              <w:t>，</w:t>
            </w:r>
            <w:r w:rsidRPr="00515689">
              <w:rPr>
                <w:kern w:val="0"/>
                <w:sz w:val="21"/>
                <w:szCs w:val="21"/>
              </w:rPr>
              <w:t>Ф=1070mm</w:t>
            </w:r>
            <w:r w:rsidRPr="00515689">
              <w:rPr>
                <w:kern w:val="0"/>
                <w:sz w:val="21"/>
                <w:szCs w:val="21"/>
              </w:rPr>
              <w:t>，</w:t>
            </w:r>
            <w:r w:rsidRPr="00515689">
              <w:rPr>
                <w:kern w:val="0"/>
                <w:sz w:val="21"/>
                <w:szCs w:val="21"/>
              </w:rPr>
              <w:t>H=1250mm</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PE</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个</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r>
      <w:tr w:rsidR="0058628C" w:rsidRPr="00515689" w:rsidTr="00562781">
        <w:trPr>
          <w:trHeight w:val="113"/>
        </w:trPr>
        <w:tc>
          <w:tcPr>
            <w:tcW w:w="34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机械隔膜计量泵</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Q=15L/h</w:t>
            </w:r>
            <w:r w:rsidRPr="00515689">
              <w:rPr>
                <w:kern w:val="0"/>
                <w:sz w:val="21"/>
                <w:szCs w:val="21"/>
              </w:rPr>
              <w:t>，</w:t>
            </w:r>
            <w:r w:rsidRPr="00515689">
              <w:rPr>
                <w:kern w:val="0"/>
                <w:sz w:val="21"/>
                <w:szCs w:val="21"/>
              </w:rPr>
              <w:t>P=0.3MPa</w:t>
            </w:r>
            <w:r w:rsidRPr="00515689">
              <w:rPr>
                <w:kern w:val="0"/>
                <w:sz w:val="21"/>
                <w:szCs w:val="21"/>
              </w:rPr>
              <w:t>，</w:t>
            </w:r>
            <w:r w:rsidRPr="00515689">
              <w:rPr>
                <w:kern w:val="0"/>
                <w:sz w:val="21"/>
                <w:szCs w:val="21"/>
              </w:rPr>
              <w:t>N=0.25kW</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2</w:t>
            </w:r>
            <w:r w:rsidRPr="00515689">
              <w:rPr>
                <w:kern w:val="0"/>
                <w:sz w:val="21"/>
                <w:szCs w:val="21"/>
              </w:rPr>
              <w:t>台</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r>
      <w:tr w:rsidR="0058628C" w:rsidRPr="00515689" w:rsidTr="00562781">
        <w:trPr>
          <w:trHeight w:val="113"/>
        </w:trPr>
        <w:tc>
          <w:tcPr>
            <w:tcW w:w="34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搅拌机</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N=0.75kW</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台</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lastRenderedPageBreak/>
              <w:t>2</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电动葫芦</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起重量</w:t>
            </w:r>
            <w:r w:rsidRPr="00515689">
              <w:rPr>
                <w:kern w:val="0"/>
                <w:sz w:val="21"/>
                <w:szCs w:val="21"/>
              </w:rPr>
              <w:t>1t</w:t>
            </w:r>
            <w:r w:rsidRPr="00515689">
              <w:rPr>
                <w:kern w:val="0"/>
                <w:sz w:val="21"/>
                <w:szCs w:val="21"/>
              </w:rPr>
              <w:t>，起重高度</w:t>
            </w:r>
            <w:r w:rsidRPr="00515689">
              <w:rPr>
                <w:kern w:val="0"/>
                <w:sz w:val="21"/>
                <w:szCs w:val="21"/>
              </w:rPr>
              <w:t>6m</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加药间</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3</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罗茨风机</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 xml:space="preserve">Q=5.0m3/min, </w:t>
            </w:r>
            <w:r w:rsidRPr="00515689">
              <w:rPr>
                <w:rFonts w:ascii="Cambria Math" w:hAnsi="Cambria Math" w:cs="Cambria Math"/>
                <w:kern w:val="0"/>
                <w:sz w:val="21"/>
                <w:szCs w:val="21"/>
              </w:rPr>
              <w:t>△</w:t>
            </w:r>
            <w:r w:rsidRPr="00515689">
              <w:rPr>
                <w:kern w:val="0"/>
                <w:sz w:val="21"/>
                <w:szCs w:val="21"/>
              </w:rPr>
              <w:t>P=53.9KPa, N=7.5Kw</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2</w:t>
            </w:r>
            <w:r w:rsidRPr="00515689">
              <w:rPr>
                <w:kern w:val="0"/>
                <w:sz w:val="21"/>
                <w:szCs w:val="21"/>
              </w:rPr>
              <w:t>台</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风机房</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4</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卧式消音器</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2</w:t>
            </w:r>
            <w:r w:rsidRPr="00515689">
              <w:rPr>
                <w:kern w:val="0"/>
                <w:sz w:val="21"/>
                <w:szCs w:val="21"/>
              </w:rPr>
              <w:t>台</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风机房</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5</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电动蝶阀</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D971X-16Q</w:t>
            </w:r>
            <w:r w:rsidRPr="00515689">
              <w:rPr>
                <w:kern w:val="0"/>
                <w:sz w:val="21"/>
                <w:szCs w:val="21"/>
              </w:rPr>
              <w:t>，</w:t>
            </w:r>
            <w:r w:rsidRPr="00515689">
              <w:rPr>
                <w:kern w:val="0"/>
                <w:sz w:val="21"/>
                <w:szCs w:val="21"/>
              </w:rPr>
              <w:t>DN100</w:t>
            </w:r>
            <w:r w:rsidRPr="00515689">
              <w:rPr>
                <w:kern w:val="0"/>
                <w:sz w:val="21"/>
                <w:szCs w:val="21"/>
              </w:rPr>
              <w:t>，调节型</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2</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风机房</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6</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电动葫芦</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起重量</w:t>
            </w:r>
            <w:r w:rsidRPr="00515689">
              <w:rPr>
                <w:kern w:val="0"/>
                <w:sz w:val="21"/>
                <w:szCs w:val="21"/>
              </w:rPr>
              <w:t>1t</w:t>
            </w:r>
            <w:r w:rsidRPr="00515689">
              <w:rPr>
                <w:kern w:val="0"/>
                <w:sz w:val="21"/>
                <w:szCs w:val="21"/>
              </w:rPr>
              <w:t>，起重高度</w:t>
            </w:r>
            <w:r w:rsidRPr="00515689">
              <w:rPr>
                <w:kern w:val="0"/>
                <w:sz w:val="21"/>
                <w:szCs w:val="21"/>
              </w:rPr>
              <w:t>6m</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风机房</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7</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出水在线监测成套设备</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监测流量、温度、</w:t>
            </w:r>
            <w:r w:rsidRPr="00515689">
              <w:rPr>
                <w:kern w:val="0"/>
                <w:sz w:val="21"/>
                <w:szCs w:val="21"/>
              </w:rPr>
              <w:t>PH</w:t>
            </w:r>
            <w:r w:rsidRPr="00515689">
              <w:rPr>
                <w:kern w:val="0"/>
                <w:sz w:val="21"/>
                <w:szCs w:val="21"/>
              </w:rPr>
              <w:t>值和悬浮物</w:t>
            </w:r>
            <w:r w:rsidRPr="00515689">
              <w:rPr>
                <w:kern w:val="0"/>
                <w:sz w:val="21"/>
                <w:szCs w:val="21"/>
              </w:rPr>
              <w:t>SS</w:t>
            </w:r>
            <w:r w:rsidRPr="00515689">
              <w:rPr>
                <w:kern w:val="0"/>
                <w:sz w:val="21"/>
                <w:szCs w:val="21"/>
              </w:rPr>
              <w:t>、</w:t>
            </w:r>
            <w:r w:rsidRPr="00515689">
              <w:rPr>
                <w:kern w:val="0"/>
                <w:sz w:val="21"/>
                <w:szCs w:val="21"/>
              </w:rPr>
              <w:t>COD</w:t>
            </w:r>
            <w:r w:rsidRPr="00515689">
              <w:rPr>
                <w:kern w:val="0"/>
                <w:sz w:val="21"/>
                <w:szCs w:val="21"/>
              </w:rPr>
              <w:t>、</w:t>
            </w:r>
            <w:r w:rsidRPr="00515689">
              <w:rPr>
                <w:kern w:val="0"/>
                <w:sz w:val="21"/>
                <w:szCs w:val="21"/>
              </w:rPr>
              <w:t>BOD</w:t>
            </w:r>
            <w:r w:rsidRPr="00515689">
              <w:rPr>
                <w:kern w:val="0"/>
                <w:sz w:val="21"/>
                <w:szCs w:val="21"/>
              </w:rPr>
              <w:t>、总磷、总氮等</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出水在线监测室</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b/>
                <w:bCs/>
                <w:kern w:val="0"/>
                <w:sz w:val="21"/>
                <w:szCs w:val="21"/>
              </w:rPr>
            </w:pPr>
            <w:r w:rsidRPr="00515689">
              <w:rPr>
                <w:rFonts w:hint="eastAsia"/>
                <w:b/>
                <w:bCs/>
                <w:kern w:val="0"/>
                <w:sz w:val="21"/>
                <w:szCs w:val="21"/>
              </w:rPr>
              <w:t>八</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b/>
                <w:bCs/>
                <w:kern w:val="0"/>
                <w:sz w:val="21"/>
                <w:szCs w:val="21"/>
              </w:rPr>
            </w:pPr>
            <w:r w:rsidRPr="00515689">
              <w:rPr>
                <w:b/>
                <w:bCs/>
                <w:kern w:val="0"/>
                <w:sz w:val="21"/>
                <w:szCs w:val="21"/>
              </w:rPr>
              <w:t>设备房</w:t>
            </w:r>
            <w:r w:rsidRPr="00515689">
              <w:rPr>
                <w:b/>
                <w:bCs/>
                <w:kern w:val="0"/>
                <w:sz w:val="21"/>
                <w:szCs w:val="21"/>
              </w:rPr>
              <w:t>2</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rFonts w:hint="eastAsia"/>
                <w:kern w:val="0"/>
                <w:sz w:val="21"/>
                <w:szCs w:val="21"/>
              </w:rPr>
              <w:t>板框</w:t>
            </w:r>
            <w:r w:rsidRPr="00515689">
              <w:rPr>
                <w:kern w:val="0"/>
                <w:sz w:val="21"/>
                <w:szCs w:val="21"/>
              </w:rPr>
              <w:t>式污泥脱水机</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rFonts w:hint="eastAsia"/>
                <w:kern w:val="0"/>
                <w:sz w:val="21"/>
                <w:szCs w:val="21"/>
              </w:rPr>
              <w:t>过滤面积</w:t>
            </w:r>
            <w:r w:rsidRPr="00515689">
              <w:rPr>
                <w:rFonts w:hint="eastAsia"/>
                <w:kern w:val="0"/>
                <w:sz w:val="21"/>
                <w:szCs w:val="21"/>
              </w:rPr>
              <w:t>5m</w:t>
            </w:r>
            <w:r w:rsidRPr="00515689">
              <w:rPr>
                <w:rFonts w:hint="eastAsia"/>
                <w:kern w:val="0"/>
                <w:sz w:val="21"/>
                <w:szCs w:val="21"/>
                <w:vertAlign w:val="superscript"/>
              </w:rPr>
              <w:t>2</w:t>
            </w:r>
            <w:r w:rsidRPr="00515689">
              <w:rPr>
                <w:rFonts w:hint="eastAsia"/>
                <w:kern w:val="0"/>
                <w:sz w:val="21"/>
                <w:szCs w:val="21"/>
              </w:rPr>
              <w:t xml:space="preserve">  N=1KW</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2</w:t>
            </w:r>
            <w:r w:rsidRPr="00515689">
              <w:rPr>
                <w:kern w:val="0"/>
                <w:sz w:val="21"/>
                <w:szCs w:val="21"/>
              </w:rPr>
              <w:t>台</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污泥脱水间</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2</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G</w:t>
            </w:r>
            <w:r w:rsidRPr="00515689">
              <w:rPr>
                <w:kern w:val="0"/>
                <w:sz w:val="21"/>
                <w:szCs w:val="21"/>
              </w:rPr>
              <w:t>型单螺杆泵</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 xml:space="preserve">G25-1 Q=2.0m3/h  H=0.6Mpa </w:t>
            </w:r>
            <w:r w:rsidRPr="00515689">
              <w:rPr>
                <w:kern w:val="0"/>
                <w:sz w:val="21"/>
                <w:szCs w:val="21"/>
              </w:rPr>
              <w:t>功率</w:t>
            </w:r>
            <w:r w:rsidRPr="00515689">
              <w:rPr>
                <w:kern w:val="0"/>
                <w:sz w:val="21"/>
                <w:szCs w:val="21"/>
              </w:rPr>
              <w:t>1.5kw</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2</w:t>
            </w:r>
            <w:r w:rsidRPr="00515689">
              <w:rPr>
                <w:kern w:val="0"/>
                <w:sz w:val="21"/>
                <w:szCs w:val="21"/>
              </w:rPr>
              <w:t>台</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污泥脱水间</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3</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全自动</w:t>
            </w:r>
            <w:r w:rsidRPr="00515689">
              <w:rPr>
                <w:kern w:val="0"/>
                <w:sz w:val="21"/>
                <w:szCs w:val="21"/>
              </w:rPr>
              <w:t>PAM</w:t>
            </w:r>
            <w:r w:rsidRPr="00515689">
              <w:rPr>
                <w:kern w:val="0"/>
                <w:sz w:val="21"/>
                <w:szCs w:val="21"/>
              </w:rPr>
              <w:t>加药装置</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制备能力</w:t>
            </w:r>
            <w:r w:rsidRPr="00515689">
              <w:rPr>
                <w:kern w:val="0"/>
                <w:sz w:val="21"/>
                <w:szCs w:val="21"/>
              </w:rPr>
              <w:t>500L/h</w:t>
            </w:r>
            <w:r w:rsidRPr="00515689">
              <w:rPr>
                <w:kern w:val="0"/>
                <w:sz w:val="21"/>
                <w:szCs w:val="21"/>
              </w:rPr>
              <w:t>，搅拌机功率</w:t>
            </w:r>
            <w:r w:rsidRPr="00515689">
              <w:rPr>
                <w:kern w:val="0"/>
                <w:sz w:val="21"/>
                <w:szCs w:val="21"/>
              </w:rPr>
              <w:t>N=0.55kW×3</w:t>
            </w:r>
            <w:r w:rsidRPr="00515689">
              <w:rPr>
                <w:kern w:val="0"/>
                <w:sz w:val="21"/>
                <w:szCs w:val="21"/>
              </w:rPr>
              <w:t>，干粉机功率</w:t>
            </w:r>
            <w:r w:rsidRPr="00515689">
              <w:rPr>
                <w:kern w:val="0"/>
                <w:sz w:val="21"/>
                <w:szCs w:val="21"/>
              </w:rPr>
              <w:t>N=0.25KW</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组合件</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污泥脱水间</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4</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加药计量泵</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Q=300L/h</w:t>
            </w:r>
            <w:r w:rsidRPr="00515689">
              <w:rPr>
                <w:kern w:val="0"/>
                <w:sz w:val="21"/>
                <w:szCs w:val="21"/>
              </w:rPr>
              <w:t>，</w:t>
            </w:r>
            <w:r w:rsidRPr="00515689">
              <w:rPr>
                <w:kern w:val="0"/>
                <w:sz w:val="21"/>
                <w:szCs w:val="21"/>
              </w:rPr>
              <w:t>P=0.3MPaN=0.37kW</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2</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污泥脱水间</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5</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电动葫芦</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起重量</w:t>
            </w:r>
            <w:r w:rsidRPr="00515689">
              <w:rPr>
                <w:kern w:val="0"/>
                <w:sz w:val="21"/>
                <w:szCs w:val="21"/>
              </w:rPr>
              <w:t>1t</w:t>
            </w:r>
            <w:r w:rsidRPr="00515689">
              <w:rPr>
                <w:kern w:val="0"/>
                <w:sz w:val="21"/>
                <w:szCs w:val="21"/>
              </w:rPr>
              <w:t>，起重高度</w:t>
            </w:r>
            <w:r w:rsidRPr="00515689">
              <w:rPr>
                <w:kern w:val="0"/>
                <w:sz w:val="21"/>
                <w:szCs w:val="21"/>
              </w:rPr>
              <w:t>6m</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污泥脱水间</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6</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螺旋输送机</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螺旋槽宽度</w:t>
            </w:r>
            <w:r w:rsidRPr="00515689">
              <w:rPr>
                <w:kern w:val="0"/>
                <w:sz w:val="21"/>
                <w:szCs w:val="21"/>
              </w:rPr>
              <w:t>260mm</w:t>
            </w:r>
            <w:r w:rsidRPr="00515689">
              <w:rPr>
                <w:kern w:val="0"/>
                <w:sz w:val="21"/>
                <w:szCs w:val="21"/>
              </w:rPr>
              <w:t>，倾斜角度</w:t>
            </w:r>
            <w:r w:rsidRPr="00515689">
              <w:rPr>
                <w:kern w:val="0"/>
                <w:sz w:val="21"/>
                <w:szCs w:val="21"/>
              </w:rPr>
              <w:t>30o</w:t>
            </w:r>
            <w:r w:rsidRPr="00515689">
              <w:rPr>
                <w:kern w:val="0"/>
                <w:sz w:val="21"/>
                <w:szCs w:val="21"/>
              </w:rPr>
              <w:t>，</w:t>
            </w:r>
            <w:r w:rsidRPr="00515689">
              <w:rPr>
                <w:kern w:val="0"/>
                <w:sz w:val="21"/>
                <w:szCs w:val="21"/>
              </w:rPr>
              <w:t>L=4.0m</w:t>
            </w:r>
            <w:r w:rsidRPr="00515689">
              <w:rPr>
                <w:kern w:val="0"/>
                <w:sz w:val="21"/>
                <w:szCs w:val="21"/>
              </w:rPr>
              <w:t>，</w:t>
            </w:r>
            <w:r w:rsidRPr="00515689">
              <w:rPr>
                <w:kern w:val="0"/>
                <w:sz w:val="21"/>
                <w:szCs w:val="21"/>
              </w:rPr>
              <w:t>N=1.5kW</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污泥脱水间</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7</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集泥槽</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1000X600X600</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污泥脱水间</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8</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离子臭气处理设施</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处理风量：</w:t>
            </w:r>
            <w:r w:rsidRPr="00515689">
              <w:rPr>
                <w:kern w:val="0"/>
                <w:sz w:val="21"/>
                <w:szCs w:val="21"/>
              </w:rPr>
              <w:t>Q=5000m3/h   P=1.5KW</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污泥脱水间外</w:t>
            </w:r>
          </w:p>
        </w:tc>
      </w:tr>
      <w:tr w:rsidR="0058628C" w:rsidRPr="00515689" w:rsidTr="00562781">
        <w:trPr>
          <w:trHeight w:val="113"/>
        </w:trPr>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9</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进水在线监测成套设备</w:t>
            </w:r>
          </w:p>
        </w:tc>
        <w:tc>
          <w:tcPr>
            <w:tcW w:w="2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监测流量、温度、</w:t>
            </w:r>
            <w:r w:rsidRPr="00515689">
              <w:rPr>
                <w:kern w:val="0"/>
                <w:sz w:val="21"/>
                <w:szCs w:val="21"/>
              </w:rPr>
              <w:t>PH</w:t>
            </w:r>
            <w:r w:rsidRPr="00515689">
              <w:rPr>
                <w:kern w:val="0"/>
                <w:sz w:val="21"/>
                <w:szCs w:val="21"/>
              </w:rPr>
              <w:t>值和悬浮物</w:t>
            </w:r>
            <w:r w:rsidRPr="00515689">
              <w:rPr>
                <w:kern w:val="0"/>
                <w:sz w:val="21"/>
                <w:szCs w:val="21"/>
              </w:rPr>
              <w:t>SS</w:t>
            </w:r>
            <w:r w:rsidRPr="00515689">
              <w:rPr>
                <w:kern w:val="0"/>
                <w:sz w:val="21"/>
                <w:szCs w:val="21"/>
              </w:rPr>
              <w:t>、</w:t>
            </w:r>
            <w:r w:rsidRPr="00515689">
              <w:rPr>
                <w:kern w:val="0"/>
                <w:sz w:val="21"/>
                <w:szCs w:val="21"/>
              </w:rPr>
              <w:t>COD</w:t>
            </w:r>
            <w:r w:rsidRPr="00515689">
              <w:rPr>
                <w:kern w:val="0"/>
                <w:sz w:val="21"/>
                <w:szCs w:val="21"/>
              </w:rPr>
              <w:t>、</w:t>
            </w:r>
            <w:r w:rsidRPr="00515689">
              <w:rPr>
                <w:kern w:val="0"/>
                <w:sz w:val="21"/>
                <w:szCs w:val="21"/>
              </w:rPr>
              <w:t>BOD</w:t>
            </w:r>
            <w:r w:rsidRPr="00515689">
              <w:rPr>
                <w:kern w:val="0"/>
                <w:sz w:val="21"/>
                <w:szCs w:val="21"/>
              </w:rPr>
              <w:t>、总磷、总氮等</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1</w:t>
            </w:r>
            <w:r w:rsidRPr="00515689">
              <w:rPr>
                <w:kern w:val="0"/>
                <w:sz w:val="21"/>
                <w:szCs w:val="21"/>
              </w:rPr>
              <w:t>套</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628C" w:rsidRPr="00515689" w:rsidRDefault="0058628C" w:rsidP="00562781">
            <w:pPr>
              <w:widowControl/>
              <w:adjustRightInd w:val="0"/>
              <w:snapToGrid w:val="0"/>
              <w:spacing w:line="240" w:lineRule="auto"/>
              <w:ind w:firstLineChars="0" w:firstLine="0"/>
              <w:jc w:val="center"/>
              <w:rPr>
                <w:kern w:val="0"/>
                <w:sz w:val="21"/>
                <w:szCs w:val="21"/>
              </w:rPr>
            </w:pPr>
            <w:r w:rsidRPr="00515689">
              <w:rPr>
                <w:kern w:val="0"/>
                <w:sz w:val="21"/>
                <w:szCs w:val="21"/>
              </w:rPr>
              <w:t>进水在线监测室</w:t>
            </w:r>
          </w:p>
        </w:tc>
      </w:tr>
    </w:tbl>
    <w:p w:rsidR="0058628C" w:rsidRDefault="0058628C" w:rsidP="0058628C">
      <w:pPr>
        <w:ind w:firstLine="560"/>
        <w:sectPr w:rsidR="0058628C" w:rsidSect="0058628C">
          <w:pgSz w:w="16838" w:h="11906" w:orient="landscape"/>
          <w:pgMar w:top="1800" w:right="1440" w:bottom="1800" w:left="1440" w:header="851" w:footer="992" w:gutter="0"/>
          <w:cols w:space="425"/>
          <w:docGrid w:type="lines" w:linePitch="381"/>
        </w:sectPr>
      </w:pPr>
    </w:p>
    <w:p w:rsidR="009D1964" w:rsidRDefault="005D52A5" w:rsidP="005D52A5">
      <w:pPr>
        <w:pStyle w:val="3"/>
      </w:pPr>
      <w:bookmarkStart w:id="36" w:name="_Toc112312326"/>
      <w:r>
        <w:rPr>
          <w:rFonts w:hint="eastAsia"/>
        </w:rPr>
        <w:lastRenderedPageBreak/>
        <w:t>2.</w:t>
      </w:r>
      <w:r>
        <w:t>1</w:t>
      </w:r>
      <w:r>
        <w:rPr>
          <w:rFonts w:hint="eastAsia"/>
        </w:rPr>
        <w:t xml:space="preserve">.2 </w:t>
      </w:r>
      <w:r>
        <w:rPr>
          <w:rFonts w:hint="eastAsia"/>
        </w:rPr>
        <w:t>厂区</w:t>
      </w:r>
      <w:r>
        <w:t>总体布局</w:t>
      </w:r>
      <w:bookmarkEnd w:id="36"/>
    </w:p>
    <w:p w:rsidR="0009247D" w:rsidRDefault="0009247D" w:rsidP="00B02FB0">
      <w:pPr>
        <w:ind w:firstLine="560"/>
      </w:pPr>
      <w:r>
        <w:rPr>
          <w:rFonts w:hint="eastAsia"/>
        </w:rPr>
        <w:t>根据选用的工艺流程、结合厂区地形及进出厂污水管线方向，为避免管路迂回</w:t>
      </w:r>
      <w:r>
        <w:t>,</w:t>
      </w:r>
      <w:r>
        <w:rPr>
          <w:rFonts w:hint="eastAsia"/>
        </w:rPr>
        <w:t>使水厂进、出水流程顺畅，同时使厂内各种生产联络管渠较短，将格栅</w:t>
      </w:r>
      <w:r>
        <w:t>/</w:t>
      </w:r>
      <w:r>
        <w:rPr>
          <w:rFonts w:hint="eastAsia"/>
        </w:rPr>
        <w:t>提升井、调节池设于厂区北部进水管来向，顺流程由北向南布置，调节池内污水经提升进入倒置</w:t>
      </w:r>
      <w:r>
        <w:t>A2/O</w:t>
      </w:r>
      <w:r>
        <w:rPr>
          <w:rFonts w:hint="eastAsia"/>
        </w:rPr>
        <w:t>池，处理后进入二沉池，经高密度滤池进一步处理后，接着进入纤维转盘滤池、消毒接触后进入排放口，形成主要处理区；风机房与倒置</w:t>
      </w:r>
      <w:r>
        <w:t>A2/O</w:t>
      </w:r>
      <w:r>
        <w:rPr>
          <w:rFonts w:hint="eastAsia"/>
        </w:rPr>
        <w:t>池相邻布置；污泥脱水机房与污泥浓缩池相邻布置；综合管理用房位于厂区东侧靠近大门主出入口。生产区和生产管理区之间设有道路进行区隔。构（建）筑物留出必要的通道，使交通顺畅、</w:t>
      </w:r>
    </w:p>
    <w:p w:rsidR="0009247D" w:rsidRDefault="0009247D" w:rsidP="00B02FB0">
      <w:pPr>
        <w:ind w:firstLine="560"/>
      </w:pPr>
      <w:r>
        <w:rPr>
          <w:rFonts w:hint="eastAsia"/>
        </w:rPr>
        <w:t>方便施工、避免相互干扰，道路两旁、构（建）筑物之间空地将充分绿化，景色清新、有利于生产与环境的保护。</w:t>
      </w:r>
    </w:p>
    <w:p w:rsidR="0009247D" w:rsidRDefault="0009247D" w:rsidP="00B02FB0">
      <w:pPr>
        <w:ind w:firstLine="560"/>
      </w:pPr>
      <w:r>
        <w:rPr>
          <w:rFonts w:hint="eastAsia"/>
        </w:rPr>
        <w:t>为了进一步减少处理厂的气味对周边的影响，沿围墙种植常绿林木绿化带，起到隔味、衰减噪音、改善环境的作用。</w:t>
      </w:r>
    </w:p>
    <w:p w:rsidR="0009247D" w:rsidRDefault="0009247D" w:rsidP="00B02FB0">
      <w:pPr>
        <w:ind w:firstLine="560"/>
      </w:pPr>
      <w:r>
        <w:rPr>
          <w:rFonts w:hint="eastAsia"/>
        </w:rPr>
        <w:t>厂区围墙北侧设有主出入口，西侧设物流出口，以保证人物分流，及厂前生产管理区的清洁卫生。</w:t>
      </w:r>
    </w:p>
    <w:p w:rsidR="00A73BF2" w:rsidRPr="00A73BF2" w:rsidRDefault="0009247D" w:rsidP="00B02FB0">
      <w:pPr>
        <w:ind w:firstLine="560"/>
      </w:pPr>
      <w:r>
        <w:rPr>
          <w:rFonts w:hint="eastAsia"/>
        </w:rPr>
        <w:t>污水处理厂平面布置流程顺畅，条理清晰，功能分区明确，布置紧凑，完整，方便运行管理。</w:t>
      </w:r>
    </w:p>
    <w:p w:rsidR="00DD0C5C" w:rsidRDefault="00DD0C5C" w:rsidP="00DD0C5C">
      <w:pPr>
        <w:pStyle w:val="3"/>
      </w:pPr>
      <w:bookmarkStart w:id="37" w:name="_Toc112312327"/>
      <w:r>
        <w:t>2.1.3</w:t>
      </w:r>
      <w:r>
        <w:rPr>
          <w:rFonts w:hint="eastAsia"/>
        </w:rPr>
        <w:t>污水处理厂工艺选择</w:t>
      </w:r>
      <w:bookmarkEnd w:id="37"/>
    </w:p>
    <w:p w:rsidR="00DD0C5C" w:rsidRDefault="00A03A68" w:rsidP="00A03A68">
      <w:pPr>
        <w:ind w:firstLine="560"/>
      </w:pPr>
      <w:r>
        <w:rPr>
          <w:rFonts w:hint="eastAsia"/>
        </w:rPr>
        <w:t>1</w:t>
      </w:r>
      <w:r>
        <w:rPr>
          <w:rFonts w:hint="eastAsia"/>
        </w:rPr>
        <w:t>、</w:t>
      </w:r>
      <w:r w:rsidR="00DD0C5C">
        <w:rPr>
          <w:rFonts w:hint="eastAsia"/>
        </w:rPr>
        <w:t>污水处理厂工艺选择原则</w:t>
      </w:r>
    </w:p>
    <w:p w:rsidR="00DD0C5C" w:rsidRDefault="00DD0C5C" w:rsidP="00B02FB0">
      <w:pPr>
        <w:ind w:firstLine="560"/>
      </w:pPr>
      <w:r>
        <w:rPr>
          <w:rFonts w:hint="eastAsia"/>
        </w:rPr>
        <w:t>污水处理厂工艺方案的选择一般应满足以下总体要求：因地制宜、</w:t>
      </w:r>
      <w:r>
        <w:rPr>
          <w:rFonts w:hint="eastAsia"/>
        </w:rPr>
        <w:lastRenderedPageBreak/>
        <w:t>技术可行、经济合理。在保证处理效果、运行稳定的前提下，使工程造价和运行费用最为经济合理，同时工艺方案要运行简单、控制调节方便，占地和能耗小，污泥量少，并且要求具有良好的安全、卫生、景观和其他环境条件。</w:t>
      </w:r>
    </w:p>
    <w:p w:rsidR="00A03A68" w:rsidRPr="00A03A68" w:rsidRDefault="00A03A68" w:rsidP="00A03A68">
      <w:pPr>
        <w:ind w:firstLine="560"/>
      </w:pPr>
      <w:r w:rsidRPr="00A03A68">
        <w:t>2</w:t>
      </w:r>
      <w:r w:rsidRPr="00A03A68">
        <w:t>、污水处理工艺</w:t>
      </w:r>
    </w:p>
    <w:p w:rsidR="00A03A68" w:rsidRPr="00515689" w:rsidRDefault="00A03A68" w:rsidP="00A03A68">
      <w:pPr>
        <w:adjustRightInd w:val="0"/>
        <w:snapToGrid w:val="0"/>
        <w:ind w:firstLine="560"/>
      </w:pPr>
      <w:r w:rsidRPr="00515689">
        <w:t>本次污水处理能力</w:t>
      </w:r>
      <w:r w:rsidRPr="00515689">
        <w:rPr>
          <w:rFonts w:hint="eastAsia"/>
        </w:rPr>
        <w:t>800</w:t>
      </w:r>
      <w:r w:rsidRPr="00515689">
        <w:t>m</w:t>
      </w:r>
      <w:r w:rsidRPr="00515689">
        <w:rPr>
          <w:vertAlign w:val="superscript"/>
        </w:rPr>
        <w:t>3</w:t>
      </w:r>
      <w:r w:rsidRPr="00515689">
        <w:t>/d</w:t>
      </w:r>
      <w:r w:rsidRPr="00515689">
        <w:t>，</w:t>
      </w:r>
      <w:r w:rsidRPr="00515689">
        <w:rPr>
          <w:rFonts w:hint="eastAsia"/>
        </w:rPr>
        <w:t>规模较小，水质简单</w:t>
      </w:r>
      <w:r w:rsidRPr="00515689">
        <w:rPr>
          <w:spacing w:val="-2"/>
        </w:rPr>
        <w:t>，</w:t>
      </w:r>
      <w:r w:rsidRPr="00515689">
        <w:t>污水处理工艺采用</w:t>
      </w:r>
      <w:r w:rsidRPr="00515689">
        <w:rPr>
          <w:rFonts w:ascii="宋体" w:hAnsi="宋体"/>
        </w:rPr>
        <w:t>“格栅/提升井+调节池（事故池）</w:t>
      </w:r>
      <w:r w:rsidRPr="00515689">
        <w:t>+</w:t>
      </w:r>
      <w:r w:rsidRPr="00515689">
        <w:t>倒置</w:t>
      </w:r>
      <w:r w:rsidRPr="00515689">
        <w:t>A2/O</w:t>
      </w:r>
      <w:r w:rsidRPr="00515689">
        <w:t>池</w:t>
      </w:r>
      <w:r w:rsidRPr="00515689">
        <w:rPr>
          <w:rFonts w:ascii="宋体" w:hAnsi="宋体"/>
        </w:rPr>
        <w:t>+二沉池+高密度滤池+纤维转盘滤池+消毒池”的</w:t>
      </w:r>
      <w:r w:rsidRPr="00515689">
        <w:t>组合工艺</w:t>
      </w:r>
      <w:r w:rsidRPr="00515689">
        <w:rPr>
          <w:spacing w:val="-2"/>
        </w:rPr>
        <w:t>。</w:t>
      </w:r>
      <w:r w:rsidRPr="00515689">
        <w:rPr>
          <w:rFonts w:hint="eastAsia"/>
        </w:rPr>
        <w:t>主要处理旺能公司</w:t>
      </w:r>
      <w:r w:rsidR="00BB40FE">
        <w:rPr>
          <w:rFonts w:hint="eastAsia"/>
        </w:rPr>
        <w:t>污水</w:t>
      </w:r>
      <w:r w:rsidRPr="00515689">
        <w:rPr>
          <w:rFonts w:hint="eastAsia"/>
        </w:rPr>
        <w:t>，对于进水水质与旺能公司协商确定，进水水质较低，经过有效处理后</w:t>
      </w:r>
      <w:r w:rsidRPr="00515689">
        <w:t>，出水水质稳定、工艺可靠可行，符合国家《城市污水处理及污染防治技术政策》（建城〔</w:t>
      </w:r>
      <w:r w:rsidRPr="00515689">
        <w:t>2000</w:t>
      </w:r>
      <w:r w:rsidRPr="00515689">
        <w:t>〕</w:t>
      </w:r>
      <w:r w:rsidRPr="00515689">
        <w:t>124</w:t>
      </w:r>
      <w:r w:rsidRPr="00515689">
        <w:t>号文）中工艺选择的要求。</w:t>
      </w:r>
    </w:p>
    <w:p w:rsidR="00A03A68" w:rsidRPr="00A03A68" w:rsidRDefault="00A03A68" w:rsidP="00A03A68">
      <w:pPr>
        <w:ind w:firstLine="560"/>
      </w:pPr>
      <w:r w:rsidRPr="00A03A68">
        <w:t>3</w:t>
      </w:r>
      <w:r w:rsidRPr="00A03A68">
        <w:t>、出水消毒工艺</w:t>
      </w:r>
    </w:p>
    <w:p w:rsidR="00A03A68" w:rsidRPr="00515689" w:rsidRDefault="00A03A68" w:rsidP="00A03A68">
      <w:pPr>
        <w:ind w:firstLine="560"/>
      </w:pPr>
      <w:r w:rsidRPr="00515689">
        <w:rPr>
          <w:rFonts w:ascii="宋体" w:hAnsi="宋体" w:hint="eastAsia"/>
        </w:rPr>
        <w:t>本工程采用次氯酸钠消毒，与其他消毒工艺相比，该工艺主要优点是安全、可靠、操作管理简便、持续消毒效果、防止二次污染。</w:t>
      </w:r>
    </w:p>
    <w:p w:rsidR="00A03A68" w:rsidRPr="00A03A68" w:rsidRDefault="00A03A68" w:rsidP="00A03A68">
      <w:pPr>
        <w:ind w:firstLine="560"/>
      </w:pPr>
      <w:r w:rsidRPr="00A03A68">
        <w:t>4</w:t>
      </w:r>
      <w:r w:rsidRPr="00A03A68">
        <w:t>、污泥处理工艺</w:t>
      </w:r>
    </w:p>
    <w:p w:rsidR="00A03A68" w:rsidRDefault="00A03A68" w:rsidP="00A03A68">
      <w:pPr>
        <w:ind w:firstLine="560"/>
      </w:pPr>
      <w:r w:rsidRPr="00515689">
        <w:t>经分析，本项目正常运营过程中产生的格栅渣经收集、脱水等预处理后，由环卫部门清运处置，污泥采用浓缩池</w:t>
      </w:r>
      <w:r w:rsidRPr="00515689">
        <w:t>+</w:t>
      </w:r>
      <w:r w:rsidRPr="00515689">
        <w:t>板框脱水机工艺，含水率为</w:t>
      </w:r>
      <w:r w:rsidRPr="00515689">
        <w:rPr>
          <w:rFonts w:hint="eastAsia"/>
        </w:rPr>
        <w:t>7</w:t>
      </w:r>
      <w:r w:rsidRPr="00515689">
        <w:t>0%</w:t>
      </w:r>
      <w:r w:rsidRPr="00515689">
        <w:t>，根据鉴别结果确定污泥最终去向：当鉴别结果表明厂区污泥为一般固体废物，由地方政府有关部门负责与专业单位签订处置协议，委托外运进行最终处置：若当鉴别结果显示污泥属危险废物，则严格按照国家危险废物管理办法及地方、行业相关规范要求进行分类收集、暂存，交由第三方有资质单位进行处理。</w:t>
      </w:r>
    </w:p>
    <w:p w:rsidR="00E237CB" w:rsidRDefault="00E237CB" w:rsidP="00E237CB">
      <w:pPr>
        <w:ind w:firstLine="560"/>
      </w:pPr>
      <w:r>
        <w:t>5</w:t>
      </w:r>
      <w:r>
        <w:rPr>
          <w:rFonts w:hint="eastAsia"/>
        </w:rPr>
        <w:t>、工艺流程及说明</w:t>
      </w:r>
    </w:p>
    <w:p w:rsidR="00E237CB" w:rsidRDefault="00E237CB" w:rsidP="00E237CB">
      <w:pPr>
        <w:ind w:firstLine="560"/>
        <w:rPr>
          <w:sz w:val="24"/>
        </w:rPr>
      </w:pPr>
      <w:r>
        <w:rPr>
          <w:rFonts w:hint="eastAsia"/>
        </w:rPr>
        <w:lastRenderedPageBreak/>
        <w:t>根据园区污水水质特点，充分考虑处理后出水稳定达标排放，本方案拟采用工艺为</w:t>
      </w:r>
      <w:r>
        <w:rPr>
          <w:rFonts w:ascii="宋体" w:hAnsi="宋体" w:hint="eastAsia"/>
        </w:rPr>
        <w:t>“格栅/提升井+调节池（事故池）</w:t>
      </w:r>
      <w:r>
        <w:t>+</w:t>
      </w:r>
      <w:r>
        <w:rPr>
          <w:rFonts w:hint="eastAsia"/>
        </w:rPr>
        <w:t>倒置</w:t>
      </w:r>
      <w:r>
        <w:t>A2/O</w:t>
      </w:r>
      <w:r>
        <w:rPr>
          <w:rFonts w:hint="eastAsia"/>
        </w:rPr>
        <w:t>池</w:t>
      </w:r>
      <w:r>
        <w:t>+</w:t>
      </w:r>
      <w:r>
        <w:rPr>
          <w:rFonts w:ascii="宋体" w:hAnsi="宋体" w:hint="eastAsia"/>
        </w:rPr>
        <w:t>二沉池+高密度滤池+纤维转盘滤池+消毒池”</w:t>
      </w:r>
      <w:r>
        <w:rPr>
          <w:rFonts w:hint="eastAsia"/>
        </w:rPr>
        <w:t>的组合工艺。园区</w:t>
      </w:r>
      <w:r w:rsidR="00BB40FE">
        <w:rPr>
          <w:rFonts w:hint="eastAsia"/>
        </w:rPr>
        <w:t>污水</w:t>
      </w:r>
      <w:r>
        <w:rPr>
          <w:rFonts w:hint="eastAsia"/>
        </w:rPr>
        <w:t>经管网收集后流入污水处理站，经格栅去除悬浮物后提升进入调节池，</w:t>
      </w:r>
      <w:r w:rsidR="00BB40FE">
        <w:rPr>
          <w:rFonts w:hint="eastAsia"/>
        </w:rPr>
        <w:t>污水</w:t>
      </w:r>
      <w:r>
        <w:rPr>
          <w:rFonts w:hint="eastAsia"/>
        </w:rPr>
        <w:t>在调节池均质均量后提升至进入倒置</w:t>
      </w:r>
      <w:r>
        <w:rPr>
          <w:rFonts w:eastAsia="TimesNewRomanPSMT"/>
        </w:rPr>
        <w:t>A2/O</w:t>
      </w:r>
      <w:r>
        <w:rPr>
          <w:rFonts w:hint="eastAsia"/>
        </w:rPr>
        <w:t>池（缺氧</w:t>
      </w:r>
      <w:r>
        <w:rPr>
          <w:rFonts w:eastAsia="TimesNewRomanPSMT"/>
        </w:rPr>
        <w:t>+</w:t>
      </w:r>
      <w:r>
        <w:rPr>
          <w:rFonts w:hint="eastAsia"/>
        </w:rPr>
        <w:t>厌氧</w:t>
      </w:r>
      <w:r>
        <w:rPr>
          <w:rFonts w:eastAsia="TimesNewRomanPSMT"/>
        </w:rPr>
        <w:t>+</w:t>
      </w:r>
      <w:r>
        <w:rPr>
          <w:rFonts w:hint="eastAsia"/>
        </w:rPr>
        <w:t>好氧），在此阶段去除</w:t>
      </w:r>
      <w:r w:rsidR="00BB40FE">
        <w:rPr>
          <w:rFonts w:hint="eastAsia"/>
        </w:rPr>
        <w:t>污水</w:t>
      </w:r>
      <w:r>
        <w:rPr>
          <w:rFonts w:hint="eastAsia"/>
        </w:rPr>
        <w:t>中的大部分</w:t>
      </w:r>
      <w:r>
        <w:rPr>
          <w:rFonts w:eastAsia="TimesNewRomanPSMT"/>
        </w:rPr>
        <w:t>COD</w:t>
      </w:r>
      <w:r>
        <w:rPr>
          <w:rFonts w:hint="eastAsia"/>
        </w:rPr>
        <w:t>、</w:t>
      </w:r>
      <w:r>
        <w:rPr>
          <w:rFonts w:eastAsia="TimesNewRomanPSMT"/>
        </w:rPr>
        <w:t>BOD</w:t>
      </w:r>
      <w:r>
        <w:rPr>
          <w:vertAlign w:val="subscript"/>
        </w:rPr>
        <w:t>5</w:t>
      </w:r>
      <w:r>
        <w:rPr>
          <w:rFonts w:hint="eastAsia"/>
        </w:rPr>
        <w:t>，同时通过微生物的脱氮作用去除大部分的</w:t>
      </w:r>
      <w:r>
        <w:rPr>
          <w:rFonts w:eastAsia="TimesNewRomanPSMT"/>
        </w:rPr>
        <w:t>NH</w:t>
      </w:r>
      <w:r>
        <w:rPr>
          <w:rFonts w:eastAsia="TimesNewRomanPSMT"/>
          <w:vertAlign w:val="subscript"/>
        </w:rPr>
        <w:t>3</w:t>
      </w:r>
      <w:r>
        <w:rPr>
          <w:rFonts w:eastAsia="TimesNewRomanPSMT"/>
        </w:rPr>
        <w:t>-N</w:t>
      </w:r>
      <w:r>
        <w:rPr>
          <w:rFonts w:hint="eastAsia"/>
        </w:rPr>
        <w:t>、</w:t>
      </w:r>
      <w:r>
        <w:rPr>
          <w:rFonts w:eastAsia="TimesNewRomanPSMT"/>
        </w:rPr>
        <w:t>TN</w:t>
      </w:r>
      <w:r>
        <w:rPr>
          <w:rFonts w:hint="eastAsia"/>
        </w:rPr>
        <w:t>、</w:t>
      </w:r>
      <w:r>
        <w:rPr>
          <w:rFonts w:eastAsia="TimesNewRomanPSMT"/>
        </w:rPr>
        <w:t>TP</w:t>
      </w:r>
      <w:r>
        <w:rPr>
          <w:rFonts w:hint="eastAsia"/>
        </w:rPr>
        <w:t>等污染物。</w:t>
      </w:r>
    </w:p>
    <w:p w:rsidR="00E237CB" w:rsidRDefault="00E237CB" w:rsidP="00E237CB">
      <w:pPr>
        <w:ind w:firstLine="560"/>
      </w:pPr>
      <w:r>
        <w:rPr>
          <w:rFonts w:hint="eastAsia"/>
        </w:rPr>
        <w:t>倒置</w:t>
      </w:r>
      <w:r>
        <w:rPr>
          <w:rFonts w:eastAsia="TimesNewRomanPSMT"/>
        </w:rPr>
        <w:t>A2/O</w:t>
      </w:r>
      <w:r>
        <w:rPr>
          <w:rFonts w:hint="eastAsia"/>
        </w:rPr>
        <w:t>出水自流进入二沉池进行泥水分离，一部分生化污泥回流至前端缺氧池中，剩余污泥至污泥浓缩池。二沉池出水进入高密度滤池，进一步去除悬浮物和小部分的有机物，后进入纤维转盘滤池，去除</w:t>
      </w:r>
      <w:r w:rsidR="00BB40FE">
        <w:rPr>
          <w:rFonts w:hint="eastAsia"/>
        </w:rPr>
        <w:t>污水</w:t>
      </w:r>
      <w:r>
        <w:rPr>
          <w:rFonts w:hint="eastAsia"/>
        </w:rPr>
        <w:t>中的部分悬浮物，确保出水</w:t>
      </w:r>
      <w:r>
        <w:rPr>
          <w:rFonts w:eastAsia="TimesNewRomanPSMT"/>
        </w:rPr>
        <w:t>SS</w:t>
      </w:r>
      <w:r>
        <w:rPr>
          <w:rFonts w:hint="eastAsia"/>
        </w:rPr>
        <w:t>达标，转盘滤池出水进入消毒池进行消毒，最后</w:t>
      </w:r>
      <w:r w:rsidR="00BB40FE">
        <w:rPr>
          <w:rFonts w:hint="eastAsia"/>
        </w:rPr>
        <w:t>污水</w:t>
      </w:r>
      <w:r>
        <w:rPr>
          <w:rFonts w:hint="eastAsia"/>
        </w:rPr>
        <w:t>排入受纳水体。</w:t>
      </w:r>
    </w:p>
    <w:p w:rsidR="00E237CB" w:rsidRDefault="00E237CB" w:rsidP="00E237CB">
      <w:pPr>
        <w:ind w:firstLine="560"/>
      </w:pPr>
      <w:r>
        <w:rPr>
          <w:rFonts w:hint="eastAsia"/>
        </w:rPr>
        <w:t>二沉池与高密度滤池剩余生化污泥由污泥泵排至污泥浓缩池，污泥浓缩池上清液自流进入提升井，污泥由污泥泵输送至污泥脱水间，在污泥脱水间中利用板框脱水机进行脱水，干化污泥外运处置，压滤机滤液排至提升井中。</w:t>
      </w:r>
    </w:p>
    <w:p w:rsidR="00E237CB" w:rsidRDefault="00E237CB" w:rsidP="00E237CB">
      <w:pPr>
        <w:ind w:firstLineChars="0" w:firstLine="0"/>
        <w:jc w:val="center"/>
        <w:rPr>
          <w:rFonts w:cs="Times New Roman"/>
        </w:rPr>
      </w:pPr>
      <w:r>
        <w:rPr>
          <w:rFonts w:cs="Times New Roman"/>
          <w:noProof/>
        </w:rPr>
        <w:lastRenderedPageBreak/>
        <w:drawing>
          <wp:inline distT="0" distB="0" distL="0" distR="0">
            <wp:extent cx="3848100" cy="4048141"/>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8030" cy="4058587"/>
                    </a:xfrm>
                    <a:prstGeom prst="rect">
                      <a:avLst/>
                    </a:prstGeom>
                    <a:noFill/>
                    <a:ln>
                      <a:noFill/>
                    </a:ln>
                  </pic:spPr>
                </pic:pic>
              </a:graphicData>
            </a:graphic>
          </wp:inline>
        </w:drawing>
      </w:r>
    </w:p>
    <w:p w:rsidR="00E237CB" w:rsidRDefault="00E237CB" w:rsidP="00E237CB">
      <w:pPr>
        <w:pStyle w:val="ab"/>
        <w:ind w:firstLine="560"/>
      </w:pPr>
      <w:r>
        <w:rPr>
          <w:rFonts w:hint="eastAsia"/>
        </w:rPr>
        <w:t>图</w:t>
      </w:r>
      <w:r>
        <w:t xml:space="preserve">2.1.3-1  </w:t>
      </w:r>
      <w:r>
        <w:rPr>
          <w:rFonts w:hint="eastAsia"/>
        </w:rPr>
        <w:t>污水处理工艺流程图</w:t>
      </w:r>
    </w:p>
    <w:p w:rsidR="00871F55" w:rsidRDefault="00871F55" w:rsidP="00871F55">
      <w:pPr>
        <w:pStyle w:val="3"/>
      </w:pPr>
      <w:bookmarkStart w:id="38" w:name="_Toc112312328"/>
      <w:r>
        <w:rPr>
          <w:rFonts w:hint="eastAsia"/>
        </w:rPr>
        <w:t>2.1.4</w:t>
      </w:r>
      <w:r>
        <w:rPr>
          <w:rFonts w:hint="eastAsia"/>
        </w:rPr>
        <w:t>事故</w:t>
      </w:r>
      <w:r>
        <w:t>处理池</w:t>
      </w:r>
      <w:bookmarkEnd w:id="38"/>
    </w:p>
    <w:p w:rsidR="007015A8" w:rsidRPr="00515689" w:rsidRDefault="007015A8" w:rsidP="007015A8">
      <w:pPr>
        <w:ind w:firstLine="560"/>
        <w:rPr>
          <w:bCs/>
        </w:rPr>
      </w:pPr>
      <w:r w:rsidRPr="00515689">
        <w:rPr>
          <w:bCs/>
        </w:rPr>
        <w:t>污水处理厂的地面设计一定坡度，在发生事故时外溢废水可流入事故排水系统，污水处理厂事故池</w:t>
      </w:r>
      <w:r w:rsidRPr="00515689">
        <w:rPr>
          <w:rFonts w:hint="eastAsia"/>
        </w:rPr>
        <w:t>407</w:t>
      </w:r>
      <w:r w:rsidRPr="00515689">
        <w:t>m</w:t>
      </w:r>
      <w:r w:rsidRPr="00515689">
        <w:rPr>
          <w:vertAlign w:val="superscript"/>
        </w:rPr>
        <w:t>3</w:t>
      </w:r>
      <w:r w:rsidRPr="00515689">
        <w:t>（</w:t>
      </w:r>
      <w:r w:rsidRPr="00515689">
        <w:rPr>
          <w:rFonts w:hint="eastAsia"/>
        </w:rPr>
        <w:t>13.5</w:t>
      </w:r>
      <w:r w:rsidRPr="00515689">
        <w:t>m*</w:t>
      </w:r>
      <w:r w:rsidRPr="00515689">
        <w:rPr>
          <w:rFonts w:hint="eastAsia"/>
        </w:rPr>
        <w:t>6.7</w:t>
      </w:r>
      <w:r w:rsidRPr="00515689">
        <w:t xml:space="preserve"> m*4</w:t>
      </w:r>
      <w:r w:rsidRPr="00515689">
        <w:rPr>
          <w:rFonts w:hint="eastAsia"/>
        </w:rPr>
        <w:t>.5</w:t>
      </w:r>
      <w:r w:rsidRPr="00515689">
        <w:t>m</w:t>
      </w:r>
      <w:r w:rsidRPr="00515689">
        <w:t>）</w:t>
      </w:r>
      <w:r w:rsidRPr="00515689">
        <w:rPr>
          <w:rFonts w:hint="eastAsia"/>
        </w:rPr>
        <w:t>，与</w:t>
      </w:r>
      <w:r w:rsidR="00B24DED" w:rsidRPr="00871F55">
        <w:rPr>
          <w:rFonts w:hint="eastAsia"/>
        </w:rPr>
        <w:t>调节池（大小</w:t>
      </w:r>
      <w:r w:rsidR="00B24DED" w:rsidRPr="00871F55">
        <w:rPr>
          <w:rFonts w:hint="eastAsia"/>
        </w:rPr>
        <w:t>407</w:t>
      </w:r>
      <w:r w:rsidR="00B24DED" w:rsidRPr="00871F55">
        <w:t>m</w:t>
      </w:r>
      <w:r w:rsidR="00B24DED" w:rsidRPr="00871F55">
        <w:rPr>
          <w:vertAlign w:val="superscript"/>
        </w:rPr>
        <w:t>3</w:t>
      </w:r>
      <w:r w:rsidR="00B24DED" w:rsidRPr="00871F55">
        <w:rPr>
          <w:rFonts w:hint="eastAsia"/>
        </w:rPr>
        <w:t>）一起可以储存来水一天的储存量（</w:t>
      </w:r>
      <w:r w:rsidR="00B24DED" w:rsidRPr="00871F55">
        <w:rPr>
          <w:rFonts w:hint="eastAsia"/>
        </w:rPr>
        <w:t>800</w:t>
      </w:r>
      <w:r w:rsidR="00B24DED" w:rsidRPr="00871F55">
        <w:t>m</w:t>
      </w:r>
      <w:r w:rsidR="00B24DED" w:rsidRPr="00871F55">
        <w:rPr>
          <w:vertAlign w:val="superscript"/>
        </w:rPr>
        <w:t>3</w:t>
      </w:r>
      <w:r w:rsidR="00B24DED" w:rsidRPr="00871F55">
        <w:rPr>
          <w:rFonts w:hint="eastAsia"/>
        </w:rPr>
        <w:t>）。</w:t>
      </w:r>
    </w:p>
    <w:p w:rsidR="00B24DED" w:rsidRDefault="00B24DED" w:rsidP="00B24DED">
      <w:pPr>
        <w:ind w:firstLine="560"/>
        <w:rPr>
          <w:bCs/>
        </w:rPr>
      </w:pPr>
      <w:r w:rsidRPr="00B24DED">
        <w:rPr>
          <w:rFonts w:hint="eastAsia"/>
          <w:bCs/>
        </w:rPr>
        <w:t>初步估算</w:t>
      </w:r>
      <w:r w:rsidRPr="00B24DED">
        <w:rPr>
          <w:bCs/>
        </w:rPr>
        <w:t>事故池的</w:t>
      </w:r>
      <w:r w:rsidRPr="00B24DED">
        <w:rPr>
          <w:rFonts w:hint="eastAsia"/>
          <w:bCs/>
        </w:rPr>
        <w:t>有效</w:t>
      </w:r>
      <w:r w:rsidRPr="00B24DED">
        <w:rPr>
          <w:bCs/>
        </w:rPr>
        <w:t>使用容积：</w:t>
      </w:r>
      <w:r w:rsidRPr="00B24DED">
        <w:rPr>
          <w:rFonts w:hint="eastAsia"/>
          <w:bCs/>
        </w:rPr>
        <w:t>考虑</w:t>
      </w:r>
      <w:r w:rsidRPr="00B24DED">
        <w:rPr>
          <w:bCs/>
        </w:rPr>
        <w:t>降雨影响等不利条件，根据荆州</w:t>
      </w:r>
      <w:r w:rsidRPr="00B24DED">
        <w:rPr>
          <w:rFonts w:hint="eastAsia"/>
          <w:bCs/>
        </w:rPr>
        <w:t>多年</w:t>
      </w:r>
      <w:r w:rsidRPr="00B24DED">
        <w:rPr>
          <w:bCs/>
        </w:rPr>
        <w:t>平均降雨量</w:t>
      </w:r>
      <w:r w:rsidRPr="00B24DED">
        <w:rPr>
          <w:rFonts w:hint="eastAsia"/>
          <w:bCs/>
        </w:rPr>
        <w:t>1049.8mm</w:t>
      </w:r>
      <w:r w:rsidRPr="00B24DED">
        <w:rPr>
          <w:rFonts w:hint="eastAsia"/>
          <w:bCs/>
        </w:rPr>
        <w:t>（数字来自</w:t>
      </w:r>
      <w:r w:rsidRPr="00B24DED">
        <w:rPr>
          <w:bCs/>
        </w:rPr>
        <w:t>本项目</w:t>
      </w:r>
      <w:r w:rsidRPr="00B24DED">
        <w:rPr>
          <w:rFonts w:hint="eastAsia"/>
          <w:bCs/>
        </w:rPr>
        <w:t>环境影响</w:t>
      </w:r>
      <w:r w:rsidRPr="00B24DED">
        <w:rPr>
          <w:bCs/>
        </w:rPr>
        <w:t>报告书）</w:t>
      </w:r>
      <w:r w:rsidRPr="00B24DED">
        <w:rPr>
          <w:rFonts w:hint="eastAsia"/>
          <w:bCs/>
        </w:rPr>
        <w:t>，</w:t>
      </w:r>
      <w:r w:rsidRPr="00B24DED">
        <w:rPr>
          <w:bCs/>
        </w:rPr>
        <w:t>估算日均</w:t>
      </w:r>
      <w:r>
        <w:rPr>
          <w:rFonts w:hint="eastAsia"/>
          <w:bCs/>
        </w:rPr>
        <w:t>降雨量为</w:t>
      </w:r>
      <w:r w:rsidRPr="00B24DED">
        <w:rPr>
          <w:rFonts w:hint="eastAsia"/>
          <w:bCs/>
        </w:rPr>
        <w:t>2.87mm</w:t>
      </w:r>
      <w:r w:rsidRPr="00B24DED">
        <w:rPr>
          <w:rFonts w:hint="eastAsia"/>
          <w:bCs/>
        </w:rPr>
        <w:t>。</w:t>
      </w:r>
      <w:r w:rsidRPr="00B24DED">
        <w:rPr>
          <w:bCs/>
        </w:rPr>
        <w:t>本产业</w:t>
      </w:r>
      <w:r w:rsidRPr="00B24DED">
        <w:rPr>
          <w:rFonts w:hint="eastAsia"/>
          <w:bCs/>
        </w:rPr>
        <w:t>园区</w:t>
      </w:r>
      <w:r w:rsidRPr="00B24DED">
        <w:rPr>
          <w:bCs/>
        </w:rPr>
        <w:t>占地面积</w:t>
      </w:r>
      <w:r w:rsidRPr="00B24DED">
        <w:rPr>
          <w:rFonts w:hint="eastAsia"/>
          <w:bCs/>
        </w:rPr>
        <w:t>4341.15m</w:t>
      </w:r>
      <w:r w:rsidRPr="00B24DED">
        <w:rPr>
          <w:bCs/>
          <w:vertAlign w:val="superscript"/>
        </w:rPr>
        <w:t>2</w:t>
      </w:r>
      <w:r w:rsidRPr="00B24DED">
        <w:rPr>
          <w:rFonts w:hint="eastAsia"/>
          <w:bCs/>
        </w:rPr>
        <w:t>。</w:t>
      </w:r>
      <w:r>
        <w:rPr>
          <w:rFonts w:hint="eastAsia"/>
          <w:bCs/>
        </w:rPr>
        <w:t>考虑最不利</w:t>
      </w:r>
      <w:r w:rsidRPr="00B24DED">
        <w:rPr>
          <w:bCs/>
        </w:rPr>
        <w:t>降雨全部产流</w:t>
      </w:r>
      <w:r>
        <w:rPr>
          <w:rFonts w:hint="eastAsia"/>
          <w:bCs/>
        </w:rPr>
        <w:t>情况</w:t>
      </w:r>
      <w:r w:rsidRPr="00B24DED">
        <w:rPr>
          <w:bCs/>
        </w:rPr>
        <w:t>，估算</w:t>
      </w:r>
      <w:r w:rsidRPr="00B24DED">
        <w:rPr>
          <w:rFonts w:hint="eastAsia"/>
          <w:bCs/>
        </w:rPr>
        <w:t>24h</w:t>
      </w:r>
      <w:r w:rsidRPr="00B24DED">
        <w:rPr>
          <w:rFonts w:hint="eastAsia"/>
          <w:bCs/>
        </w:rPr>
        <w:t>产流量</w:t>
      </w:r>
      <w:r w:rsidRPr="00B24DED">
        <w:rPr>
          <w:bCs/>
        </w:rPr>
        <w:t>为</w:t>
      </w:r>
      <w:r w:rsidRPr="00B24DED">
        <w:rPr>
          <w:rFonts w:hint="eastAsia"/>
          <w:bCs/>
        </w:rPr>
        <w:t>12.46m</w:t>
      </w:r>
      <w:r w:rsidRPr="00B24DED">
        <w:rPr>
          <w:bCs/>
          <w:vertAlign w:val="superscript"/>
        </w:rPr>
        <w:t>3</w:t>
      </w:r>
      <w:r w:rsidRPr="00B24DED">
        <w:rPr>
          <w:rFonts w:hint="eastAsia"/>
          <w:bCs/>
        </w:rPr>
        <w:t>。</w:t>
      </w:r>
    </w:p>
    <w:p w:rsidR="00B24DED" w:rsidRDefault="000A4563" w:rsidP="00B24DED">
      <w:pPr>
        <w:ind w:firstLine="560"/>
        <w:rPr>
          <w:bCs/>
        </w:rPr>
      </w:pPr>
      <w:r>
        <w:rPr>
          <w:rFonts w:hint="eastAsia"/>
        </w:rPr>
        <w:t>考虑到</w:t>
      </w:r>
      <w:r>
        <w:t>事故发生时调节池</w:t>
      </w:r>
      <w:r>
        <w:rPr>
          <w:rFonts w:hint="eastAsia"/>
        </w:rPr>
        <w:t>已被</w:t>
      </w:r>
      <w:r w:rsidR="004B537F">
        <w:rPr>
          <w:rFonts w:hint="eastAsia"/>
        </w:rPr>
        <w:t>部分</w:t>
      </w:r>
      <w:r>
        <w:t>占用的工况，</w:t>
      </w:r>
      <w:r w:rsidR="00B24DED">
        <w:rPr>
          <w:rFonts w:hint="eastAsia"/>
        </w:rPr>
        <w:t>由此</w:t>
      </w:r>
      <w:r w:rsidR="00B24DED">
        <w:t>推算事故</w:t>
      </w:r>
      <w:r w:rsidR="00B24DED">
        <w:rPr>
          <w:rFonts w:hint="eastAsia"/>
        </w:rPr>
        <w:t>池</w:t>
      </w:r>
      <w:r w:rsidR="00B24DED" w:rsidRPr="00515689">
        <w:rPr>
          <w:rFonts w:hint="eastAsia"/>
        </w:rPr>
        <w:t>可以储存</w:t>
      </w:r>
      <w:r w:rsidR="004B537F">
        <w:rPr>
          <w:rFonts w:hint="eastAsia"/>
        </w:rPr>
        <w:t>来水半天</w:t>
      </w:r>
      <w:r w:rsidR="004B537F">
        <w:t>至</w:t>
      </w:r>
      <w:r w:rsidR="00B24DED" w:rsidRPr="00515689">
        <w:rPr>
          <w:rFonts w:hint="eastAsia"/>
        </w:rPr>
        <w:t>一天的储存量</w:t>
      </w:r>
      <w:r w:rsidR="00B24DED" w:rsidRPr="00515689">
        <w:rPr>
          <w:bCs/>
        </w:rPr>
        <w:t>，当发生事故时，事故废水流入事</w:t>
      </w:r>
      <w:r w:rsidR="00B24DED" w:rsidRPr="00515689">
        <w:rPr>
          <w:bCs/>
        </w:rPr>
        <w:lastRenderedPageBreak/>
        <w:t>故池，能满足发生事故时收集事故废水的要求。</w:t>
      </w:r>
    </w:p>
    <w:p w:rsidR="009D1964" w:rsidRDefault="009D1964" w:rsidP="00B24DED">
      <w:pPr>
        <w:pStyle w:val="2"/>
      </w:pPr>
      <w:bookmarkStart w:id="39" w:name="_Toc112312329"/>
      <w:r>
        <w:rPr>
          <w:rFonts w:hint="eastAsia"/>
        </w:rPr>
        <w:t>2.2</w:t>
      </w:r>
      <w:r>
        <w:rPr>
          <w:rFonts w:hint="eastAsia"/>
        </w:rPr>
        <w:t>项目所在区域</w:t>
      </w:r>
      <w:r>
        <w:t>概况</w:t>
      </w:r>
      <w:bookmarkEnd w:id="39"/>
    </w:p>
    <w:p w:rsidR="005D52A5" w:rsidRPr="00E27FFB" w:rsidRDefault="005D52A5" w:rsidP="005D52A5">
      <w:pPr>
        <w:pStyle w:val="3"/>
        <w:rPr>
          <w:rFonts w:cs="Times New Roman"/>
        </w:rPr>
      </w:pPr>
      <w:bookmarkStart w:id="40" w:name="_Toc112312330"/>
      <w:r w:rsidRPr="00E27FFB">
        <w:rPr>
          <w:rFonts w:cs="Times New Roman"/>
        </w:rPr>
        <w:t>2.</w:t>
      </w:r>
      <w:r>
        <w:rPr>
          <w:rFonts w:cs="Times New Roman"/>
        </w:rPr>
        <w:t>2</w:t>
      </w:r>
      <w:r w:rsidRPr="00E27FFB">
        <w:rPr>
          <w:rFonts w:cs="Times New Roman"/>
        </w:rPr>
        <w:t>.1</w:t>
      </w:r>
      <w:r w:rsidRPr="00E27FFB">
        <w:rPr>
          <w:rFonts w:cs="Times New Roman"/>
        </w:rPr>
        <w:t>项目地理位置</w:t>
      </w:r>
      <w:bookmarkEnd w:id="40"/>
    </w:p>
    <w:p w:rsidR="005D52A5" w:rsidRPr="00E27FFB" w:rsidRDefault="005D52A5" w:rsidP="005D52A5">
      <w:pPr>
        <w:ind w:firstLine="560"/>
        <w:rPr>
          <w:rFonts w:cs="Times New Roman"/>
        </w:rPr>
      </w:pPr>
      <w:r w:rsidRPr="00E27FFB">
        <w:rPr>
          <w:rFonts w:cs="Times New Roman"/>
        </w:rPr>
        <w:t>江陵县位于湖北省中南部长江中游北岸，北接湖北潜江市，东与江陵县接壤，南与公安县隔江相望，西接荆州市区。地理坐标位置位于东经</w:t>
      </w:r>
      <w:r w:rsidRPr="00E27FFB">
        <w:rPr>
          <w:rFonts w:cs="Times New Roman"/>
        </w:rPr>
        <w:t>112º12′45″~112º21′50″</w:t>
      </w:r>
      <w:r w:rsidRPr="00E27FFB">
        <w:rPr>
          <w:rFonts w:cs="Times New Roman"/>
        </w:rPr>
        <w:t>，北纬</w:t>
      </w:r>
      <w:r w:rsidRPr="00E27FFB">
        <w:rPr>
          <w:rFonts w:cs="Times New Roman"/>
        </w:rPr>
        <w:t>30º12′40″~30º23′45″</w:t>
      </w:r>
      <w:r w:rsidRPr="00E27FFB">
        <w:rPr>
          <w:rFonts w:cs="Times New Roman"/>
        </w:rPr>
        <w:t>。江陵县距离荆州市</w:t>
      </w:r>
      <w:r w:rsidRPr="00E27FFB">
        <w:rPr>
          <w:rFonts w:cs="Times New Roman"/>
        </w:rPr>
        <w:t>45</w:t>
      </w:r>
      <w:r w:rsidRPr="00E27FFB">
        <w:rPr>
          <w:rFonts w:cs="Times New Roman"/>
        </w:rPr>
        <w:t>公里，江陵县地形受荆江河道变迁和泥沙流程淤积的影响，呈西南高、东北低之势，可分为三级地面。交通条件：江陵县已初步形成了水、陆、空立体交通网络，交通运输十分方便。</w:t>
      </w:r>
    </w:p>
    <w:p w:rsidR="005D52A5" w:rsidRPr="00E27FFB" w:rsidRDefault="005D52A5" w:rsidP="005D52A5">
      <w:pPr>
        <w:ind w:firstLine="560"/>
        <w:rPr>
          <w:rFonts w:cs="Times New Roman"/>
        </w:rPr>
      </w:pPr>
      <w:r w:rsidRPr="00E27FFB">
        <w:rPr>
          <w:rFonts w:cs="Times New Roman"/>
        </w:rPr>
        <w:t>资市镇地处江汉平原长江中游荆江河段北岸，位于荆州中心城区东南郊，北纬</w:t>
      </w:r>
      <w:r w:rsidRPr="00E27FFB">
        <w:rPr>
          <w:rFonts w:cs="Times New Roman"/>
        </w:rPr>
        <w:t>30°02′</w:t>
      </w:r>
      <w:r w:rsidRPr="00E27FFB">
        <w:rPr>
          <w:rFonts w:cs="Times New Roman"/>
        </w:rPr>
        <w:t>、东经</w:t>
      </w:r>
      <w:r w:rsidRPr="00E27FFB">
        <w:rPr>
          <w:rFonts w:cs="Times New Roman"/>
        </w:rPr>
        <w:t>112°25′</w:t>
      </w:r>
      <w:r w:rsidRPr="00E27FFB">
        <w:rPr>
          <w:rFonts w:cs="Times New Roman"/>
        </w:rPr>
        <w:t>，海拔</w:t>
      </w:r>
      <w:r w:rsidRPr="00E27FFB">
        <w:rPr>
          <w:rFonts w:cs="Times New Roman"/>
        </w:rPr>
        <w:t>31.00-25.30</w:t>
      </w:r>
      <w:r w:rsidRPr="00E27FFB">
        <w:rPr>
          <w:rFonts w:cs="Times New Roman"/>
        </w:rPr>
        <w:t>米。东与三湖农场、江北农场五分场为邻，南抵白马寺镇、熊河镇，西与滩桥镇、江北农场相连，北与沙市区岑河镇接壤，全镇东西长</w:t>
      </w:r>
      <w:r w:rsidRPr="00E27FFB">
        <w:rPr>
          <w:rFonts w:cs="Times New Roman"/>
        </w:rPr>
        <w:t>15.00</w:t>
      </w:r>
      <w:r w:rsidRPr="00E27FFB">
        <w:rPr>
          <w:rFonts w:cs="Times New Roman"/>
        </w:rPr>
        <w:t>公里、南北宽</w:t>
      </w:r>
      <w:r w:rsidRPr="00E27FFB">
        <w:rPr>
          <w:rFonts w:cs="Times New Roman"/>
        </w:rPr>
        <w:t>10.00</w:t>
      </w:r>
      <w:r w:rsidRPr="00E27FFB">
        <w:rPr>
          <w:rFonts w:cs="Times New Roman"/>
        </w:rPr>
        <w:t>公里，国土面积</w:t>
      </w:r>
      <w:r w:rsidRPr="00E27FFB">
        <w:rPr>
          <w:rFonts w:cs="Times New Roman"/>
        </w:rPr>
        <w:t>88.2</w:t>
      </w:r>
      <w:r w:rsidRPr="00E27FFB">
        <w:rPr>
          <w:rFonts w:cs="Times New Roman"/>
        </w:rPr>
        <w:t>平方公里（</w:t>
      </w:r>
      <w:r>
        <w:rPr>
          <w:rFonts w:cs="Times New Roman" w:hint="eastAsia"/>
        </w:rPr>
        <w:t>其中</w:t>
      </w:r>
      <w:r>
        <w:rPr>
          <w:rFonts w:cs="Times New Roman"/>
        </w:rPr>
        <w:t>黄场、花港、华湘三个村</w:t>
      </w:r>
      <w:r>
        <w:rPr>
          <w:rFonts w:cs="Times New Roman" w:hint="eastAsia"/>
        </w:rPr>
        <w:t>由</w:t>
      </w:r>
      <w:r w:rsidRPr="00E27FFB">
        <w:rPr>
          <w:rFonts w:cs="Times New Roman"/>
        </w:rPr>
        <w:t>荆州开发区</w:t>
      </w:r>
      <w:r>
        <w:rPr>
          <w:rFonts w:cs="Times New Roman" w:hint="eastAsia"/>
        </w:rPr>
        <w:t>托管</w:t>
      </w:r>
      <w:r w:rsidRPr="00E27FFB">
        <w:rPr>
          <w:rFonts w:cs="Times New Roman"/>
        </w:rPr>
        <w:t>）。地势西高东低，北高南低。境内坑塘水面星罗棋布，河流沟渠纵横交错。</w:t>
      </w:r>
    </w:p>
    <w:p w:rsidR="005D52A5" w:rsidRPr="00E27FFB" w:rsidRDefault="005D52A5" w:rsidP="005D52A5">
      <w:pPr>
        <w:ind w:firstLine="560"/>
        <w:rPr>
          <w:rFonts w:cs="Times New Roman"/>
        </w:rPr>
      </w:pPr>
      <w:r w:rsidRPr="00E27FFB">
        <w:rPr>
          <w:rFonts w:cs="Times New Roman"/>
        </w:rPr>
        <w:t>荆州（资市）环境产业园片区位于江陵县资市镇平渊村，平渊村位于资市镇北部边缘，片区北侧为渡佛寺渠，西侧为西干渠，东侧为岑资路，距离南侧资市镇中心区约</w:t>
      </w:r>
      <w:r w:rsidRPr="00E27FFB">
        <w:rPr>
          <w:rFonts w:cs="Times New Roman"/>
        </w:rPr>
        <w:t xml:space="preserve">2 </w:t>
      </w:r>
      <w:r w:rsidRPr="00E27FFB">
        <w:rPr>
          <w:rFonts w:cs="Times New Roman"/>
        </w:rPr>
        <w:t>公里。规划总用地面积</w:t>
      </w:r>
      <w:r w:rsidRPr="00E27FFB">
        <w:rPr>
          <w:rFonts w:cs="Times New Roman"/>
        </w:rPr>
        <w:t>39.96</w:t>
      </w:r>
      <w:r w:rsidRPr="00E27FFB">
        <w:rPr>
          <w:rFonts w:cs="Times New Roman"/>
        </w:rPr>
        <w:t>公顷。污水处理厂位于荆州（资市）环境产业园片区内。</w:t>
      </w:r>
    </w:p>
    <w:p w:rsidR="005D52A5" w:rsidRPr="00E27FFB" w:rsidRDefault="005D52A5" w:rsidP="005D52A5">
      <w:pPr>
        <w:pStyle w:val="3"/>
        <w:rPr>
          <w:rFonts w:eastAsia="宋体" w:cs="Times New Roman"/>
        </w:rPr>
      </w:pPr>
      <w:bookmarkStart w:id="41" w:name="_Toc112312331"/>
      <w:r w:rsidRPr="00E27FFB">
        <w:rPr>
          <w:rFonts w:cs="Times New Roman"/>
        </w:rPr>
        <w:lastRenderedPageBreak/>
        <w:t>2.</w:t>
      </w:r>
      <w:r>
        <w:rPr>
          <w:rFonts w:cs="Times New Roman"/>
        </w:rPr>
        <w:t>2</w:t>
      </w:r>
      <w:r w:rsidRPr="00E27FFB">
        <w:rPr>
          <w:rFonts w:cs="Times New Roman"/>
        </w:rPr>
        <w:t xml:space="preserve">.2 </w:t>
      </w:r>
      <w:r w:rsidRPr="00E27FFB">
        <w:rPr>
          <w:rFonts w:eastAsia="宋体" w:cs="Times New Roman"/>
        </w:rPr>
        <w:t>地形地貌</w:t>
      </w:r>
      <w:bookmarkEnd w:id="41"/>
    </w:p>
    <w:p w:rsidR="005D52A5" w:rsidRPr="00E27FFB" w:rsidRDefault="005D52A5" w:rsidP="005D52A5">
      <w:pPr>
        <w:ind w:firstLine="560"/>
        <w:rPr>
          <w:rFonts w:cs="Times New Roman"/>
        </w:rPr>
      </w:pPr>
      <w:r w:rsidRPr="00E27FFB">
        <w:rPr>
          <w:rFonts w:cs="Times New Roman"/>
        </w:rPr>
        <w:t>园区位于中国地势第三级阶梯的西缘，是江汉平原的主体。全区地势西北高，东南低。区域地势北高南低，自西北向东南傾斜。江陵地势平坦，原长江冲击平原和四湖滨湖平原并列地带，其地貌有洲滩平地，淤沙平地、中间平地、低湿平地四类，全县海拔高度在</w:t>
      </w:r>
      <w:r w:rsidRPr="00E27FFB">
        <w:rPr>
          <w:rFonts w:cs="Times New Roman"/>
        </w:rPr>
        <w:t>25.7~35m</w:t>
      </w:r>
      <w:r w:rsidRPr="00E27FFB">
        <w:rPr>
          <w:rFonts w:cs="Times New Roman"/>
        </w:rPr>
        <w:t>之间，相对高差小于</w:t>
      </w:r>
      <w:r w:rsidRPr="00E27FFB">
        <w:rPr>
          <w:rFonts w:cs="Times New Roman"/>
        </w:rPr>
        <w:t>10m</w:t>
      </w:r>
      <w:r w:rsidRPr="00E27FFB">
        <w:rPr>
          <w:rFonts w:cs="Times New Roman"/>
        </w:rPr>
        <w:t>。</w:t>
      </w:r>
    </w:p>
    <w:p w:rsidR="005D52A5" w:rsidRPr="00E27FFB" w:rsidRDefault="005D52A5" w:rsidP="005D52A5">
      <w:pPr>
        <w:ind w:firstLine="560"/>
        <w:rPr>
          <w:rFonts w:cs="Times New Roman"/>
        </w:rPr>
      </w:pPr>
      <w:r w:rsidRPr="00E27FFB">
        <w:rPr>
          <w:rFonts w:cs="Times New Roman"/>
        </w:rPr>
        <w:t>根据国家地震强度区划图和湖北省抗震办文件，本地区地震基本烈度为</w:t>
      </w:r>
      <w:r w:rsidRPr="00E27FFB">
        <w:rPr>
          <w:rFonts w:cs="Times New Roman"/>
        </w:rPr>
        <w:t>6</w:t>
      </w:r>
      <w:r w:rsidRPr="00E27FFB">
        <w:rPr>
          <w:rFonts w:cs="Times New Roman"/>
        </w:rPr>
        <w:t>级。</w:t>
      </w:r>
    </w:p>
    <w:p w:rsidR="005D52A5" w:rsidRPr="00E27FFB" w:rsidRDefault="005D52A5" w:rsidP="005D52A5">
      <w:pPr>
        <w:pStyle w:val="3"/>
        <w:rPr>
          <w:rFonts w:eastAsia="宋体" w:cs="Times New Roman"/>
        </w:rPr>
      </w:pPr>
      <w:bookmarkStart w:id="42" w:name="_Toc112312332"/>
      <w:r w:rsidRPr="00E27FFB">
        <w:rPr>
          <w:rFonts w:cs="Times New Roman"/>
        </w:rPr>
        <w:t>2.</w:t>
      </w:r>
      <w:r>
        <w:rPr>
          <w:rFonts w:cs="Times New Roman"/>
        </w:rPr>
        <w:t>2</w:t>
      </w:r>
      <w:r w:rsidRPr="00E27FFB">
        <w:rPr>
          <w:rFonts w:cs="Times New Roman"/>
        </w:rPr>
        <w:t xml:space="preserve">.3 </w:t>
      </w:r>
      <w:r w:rsidRPr="00E27FFB">
        <w:rPr>
          <w:rFonts w:eastAsia="宋体" w:cs="Times New Roman"/>
        </w:rPr>
        <w:t>气象</w:t>
      </w:r>
      <w:bookmarkEnd w:id="42"/>
    </w:p>
    <w:p w:rsidR="005D52A5" w:rsidRPr="00E27FFB" w:rsidRDefault="005D52A5" w:rsidP="005D52A5">
      <w:pPr>
        <w:ind w:firstLine="560"/>
        <w:rPr>
          <w:rFonts w:cs="Times New Roman"/>
        </w:rPr>
      </w:pPr>
      <w:r w:rsidRPr="00E27FFB">
        <w:rPr>
          <w:rFonts w:cs="Times New Roman"/>
        </w:rPr>
        <w:t>江陵县属于亚热带内陆湿润季风气候，属亚热带季风气候，一年四季分明，冬冷夏热，春秋两季气候温和。从近五年气候资料来看，当地平均年降水量为</w:t>
      </w:r>
      <w:r w:rsidRPr="00E27FFB">
        <w:rPr>
          <w:rFonts w:cs="Times New Roman"/>
        </w:rPr>
        <w:t>1352.9mm</w:t>
      </w:r>
      <w:r w:rsidRPr="00E27FFB">
        <w:rPr>
          <w:rFonts w:cs="Times New Roman"/>
        </w:rPr>
        <w:t>，年平均气温</w:t>
      </w:r>
      <w:r w:rsidRPr="00E27FFB">
        <w:rPr>
          <w:rFonts w:cs="Times New Roman"/>
        </w:rPr>
        <w:t>17.2</w:t>
      </w:r>
      <w:r w:rsidRPr="00E27FFB">
        <w:rPr>
          <w:rFonts w:ascii="宋体" w:eastAsia="宋体" w:hAnsi="宋体" w:cs="宋体" w:hint="eastAsia"/>
        </w:rPr>
        <w:t>℃</w:t>
      </w:r>
      <w:r w:rsidRPr="00E27FFB">
        <w:rPr>
          <w:rFonts w:cs="Times New Roman"/>
        </w:rPr>
        <w:t>，极端最高气温</w:t>
      </w:r>
      <w:r w:rsidRPr="00E27FFB">
        <w:rPr>
          <w:rFonts w:cs="Times New Roman"/>
        </w:rPr>
        <w:t>37.2</w:t>
      </w:r>
      <w:r w:rsidRPr="00E27FFB">
        <w:rPr>
          <w:rFonts w:ascii="宋体" w:eastAsia="宋体" w:hAnsi="宋体" w:cs="宋体" w:hint="eastAsia"/>
        </w:rPr>
        <w:t>℃</w:t>
      </w:r>
      <w:r w:rsidRPr="00E27FFB">
        <w:rPr>
          <w:rFonts w:cs="Times New Roman"/>
        </w:rPr>
        <w:t>，极端最低气温</w:t>
      </w:r>
      <w:r w:rsidRPr="00E27FFB">
        <w:rPr>
          <w:rFonts w:cs="Times New Roman"/>
        </w:rPr>
        <w:t>-5.0</w:t>
      </w:r>
      <w:r w:rsidRPr="00E27FFB">
        <w:rPr>
          <w:rFonts w:ascii="宋体" w:eastAsia="宋体" w:hAnsi="宋体" w:cs="宋体" w:hint="eastAsia"/>
        </w:rPr>
        <w:t>℃</w:t>
      </w:r>
      <w:r w:rsidRPr="00E27FFB">
        <w:rPr>
          <w:rFonts w:cs="Times New Roman"/>
        </w:rPr>
        <w:t>，年平均相对湿度</w:t>
      </w:r>
      <w:r w:rsidRPr="00E27FFB">
        <w:rPr>
          <w:rFonts w:cs="Times New Roman"/>
        </w:rPr>
        <w:t>80%</w:t>
      </w:r>
      <w:r w:rsidRPr="00E27FFB">
        <w:rPr>
          <w:rFonts w:cs="Times New Roman"/>
        </w:rPr>
        <w:t>，年平均气压</w:t>
      </w:r>
      <w:r w:rsidRPr="00E27FFB">
        <w:rPr>
          <w:rFonts w:cs="Times New Roman"/>
        </w:rPr>
        <w:t>1011.8hpa</w:t>
      </w:r>
      <w:r w:rsidRPr="00E27FFB">
        <w:rPr>
          <w:rFonts w:cs="Times New Roman"/>
        </w:rPr>
        <w:t>，年平均风速</w:t>
      </w:r>
      <w:r w:rsidRPr="00E27FFB">
        <w:rPr>
          <w:rFonts w:cs="Times New Roman"/>
        </w:rPr>
        <w:t>1.7m/s</w:t>
      </w:r>
      <w:r w:rsidRPr="00E27FFB">
        <w:rPr>
          <w:rFonts w:cs="Times New Roman"/>
        </w:rPr>
        <w:t>，年主导风向为</w:t>
      </w:r>
      <w:r w:rsidRPr="00E27FFB">
        <w:rPr>
          <w:rFonts w:cs="Times New Roman"/>
        </w:rPr>
        <w:t>N</w:t>
      </w:r>
      <w:r w:rsidRPr="00E27FFB">
        <w:rPr>
          <w:rFonts w:cs="Times New Roman"/>
        </w:rPr>
        <w:t>，次主导风向为</w:t>
      </w:r>
      <w:r w:rsidRPr="00E27FFB">
        <w:rPr>
          <w:rFonts w:cs="Times New Roman"/>
        </w:rPr>
        <w:t>NE</w:t>
      </w:r>
      <w:r w:rsidRPr="00E27FFB">
        <w:rPr>
          <w:rFonts w:cs="Times New Roman"/>
        </w:rPr>
        <w:t>。</w:t>
      </w:r>
    </w:p>
    <w:p w:rsidR="005D52A5" w:rsidRPr="00E27FFB" w:rsidRDefault="005D52A5" w:rsidP="005D52A5">
      <w:pPr>
        <w:pStyle w:val="3"/>
        <w:rPr>
          <w:rFonts w:eastAsia="宋体" w:cs="Times New Roman"/>
        </w:rPr>
      </w:pPr>
      <w:bookmarkStart w:id="43" w:name="_Toc112312333"/>
      <w:r w:rsidRPr="00E27FFB">
        <w:rPr>
          <w:rFonts w:cs="Times New Roman"/>
        </w:rPr>
        <w:t>2.</w:t>
      </w:r>
      <w:r>
        <w:rPr>
          <w:rFonts w:cs="Times New Roman"/>
        </w:rPr>
        <w:t>2</w:t>
      </w:r>
      <w:r w:rsidRPr="00E27FFB">
        <w:rPr>
          <w:rFonts w:cs="Times New Roman"/>
        </w:rPr>
        <w:t xml:space="preserve">.4 </w:t>
      </w:r>
      <w:r w:rsidRPr="00E27FFB">
        <w:rPr>
          <w:rFonts w:eastAsia="宋体" w:cs="Times New Roman"/>
        </w:rPr>
        <w:t>水系水文</w:t>
      </w:r>
      <w:bookmarkEnd w:id="43"/>
    </w:p>
    <w:p w:rsidR="005D52A5" w:rsidRPr="00E27FFB" w:rsidRDefault="005D52A5" w:rsidP="005D52A5">
      <w:pPr>
        <w:ind w:firstLine="560"/>
        <w:rPr>
          <w:rFonts w:cs="Times New Roman"/>
        </w:rPr>
      </w:pPr>
      <w:r w:rsidRPr="00E27FFB">
        <w:rPr>
          <w:rFonts w:cs="Times New Roman"/>
        </w:rPr>
        <w:t>（</w:t>
      </w:r>
      <w:r w:rsidRPr="00E27FFB">
        <w:rPr>
          <w:rFonts w:cs="Times New Roman"/>
        </w:rPr>
        <w:t>1</w:t>
      </w:r>
      <w:r w:rsidRPr="00E27FFB">
        <w:rPr>
          <w:rFonts w:cs="Times New Roman"/>
        </w:rPr>
        <w:t>）流域概况</w:t>
      </w:r>
    </w:p>
    <w:p w:rsidR="005D52A5" w:rsidRPr="00E27FFB" w:rsidRDefault="005D52A5" w:rsidP="005D52A5">
      <w:pPr>
        <w:ind w:firstLine="529"/>
        <w:rPr>
          <w:rFonts w:cs="Times New Roman"/>
        </w:rPr>
      </w:pPr>
      <w:r w:rsidRPr="00E27FFB">
        <w:rPr>
          <w:rFonts w:cs="Times New Roman"/>
          <w:w w:val="95"/>
        </w:rPr>
        <w:t>江陵县位于长江中游江汉平原四湖流域中区。四湖流域位于江汉平原</w:t>
      </w:r>
      <w:r w:rsidRPr="00E27FFB">
        <w:rPr>
          <w:rFonts w:cs="Times New Roman"/>
          <w:spacing w:val="-15"/>
        </w:rPr>
        <w:t>腹部长江北岸，汉江及东荆河南岸，介于东经</w:t>
      </w:r>
      <w:r w:rsidRPr="00E27FFB">
        <w:rPr>
          <w:rFonts w:cs="Times New Roman"/>
          <w:spacing w:val="-10"/>
        </w:rPr>
        <w:t>111°15'</w:t>
      </w:r>
      <w:r w:rsidRPr="00E27FFB">
        <w:rPr>
          <w:rFonts w:cs="Times New Roman"/>
          <w:spacing w:val="-10"/>
        </w:rPr>
        <w:t>～</w:t>
      </w:r>
      <w:r w:rsidRPr="00E27FFB">
        <w:rPr>
          <w:rFonts w:cs="Times New Roman"/>
          <w:spacing w:val="-10"/>
        </w:rPr>
        <w:t>114°05'</w:t>
      </w:r>
      <w:r w:rsidRPr="00E27FFB">
        <w:rPr>
          <w:rFonts w:cs="Times New Roman"/>
          <w:spacing w:val="-10"/>
        </w:rPr>
        <w:t>、北纬</w:t>
      </w:r>
      <w:r w:rsidRPr="00E27FFB">
        <w:rPr>
          <w:rFonts w:cs="Times New Roman"/>
        </w:rPr>
        <w:t>29°26'</w:t>
      </w:r>
      <w:r w:rsidRPr="00E27FFB">
        <w:rPr>
          <w:rFonts w:cs="Times New Roman"/>
        </w:rPr>
        <w:t>～</w:t>
      </w:r>
      <w:r w:rsidRPr="00E27FFB">
        <w:rPr>
          <w:rFonts w:cs="Times New Roman"/>
        </w:rPr>
        <w:t>31°37'</w:t>
      </w:r>
      <w:r w:rsidRPr="00E27FFB">
        <w:rPr>
          <w:rFonts w:cs="Times New Roman"/>
        </w:rPr>
        <w:t>之间。</w:t>
      </w:r>
    </w:p>
    <w:p w:rsidR="005D52A5" w:rsidRPr="00E27FFB" w:rsidRDefault="005D52A5" w:rsidP="005D52A5">
      <w:pPr>
        <w:ind w:firstLine="560"/>
        <w:rPr>
          <w:rFonts w:cs="Times New Roman"/>
        </w:rPr>
      </w:pPr>
      <w:r w:rsidRPr="00E27FFB">
        <w:rPr>
          <w:rFonts w:cs="Times New Roman"/>
        </w:rPr>
        <w:t>四湖是长江中游一级支流内荆河流域，因境内原有四个大型湖泊（长</w:t>
      </w:r>
      <w:r w:rsidRPr="00E27FFB">
        <w:rPr>
          <w:rFonts w:cs="Times New Roman"/>
          <w:spacing w:val="3"/>
        </w:rPr>
        <w:t>湖、三湖、白鹭湖和洪湖）而得名。目前仅保留长湖、洪湖两</w:t>
      </w:r>
      <w:r w:rsidRPr="00E27FFB">
        <w:rPr>
          <w:rFonts w:cs="Times New Roman"/>
          <w:spacing w:val="3"/>
        </w:rPr>
        <w:lastRenderedPageBreak/>
        <w:t>个湖泊。全</w:t>
      </w:r>
      <w:r w:rsidRPr="00E27FFB">
        <w:rPr>
          <w:rFonts w:cs="Times New Roman"/>
          <w:spacing w:val="25"/>
        </w:rPr>
        <w:t>流域总面积</w:t>
      </w:r>
      <w:r w:rsidRPr="00E27FFB">
        <w:rPr>
          <w:rFonts w:cs="Times New Roman"/>
        </w:rPr>
        <w:t>11547.5km</w:t>
      </w:r>
      <w:r w:rsidRPr="00E27FFB">
        <w:rPr>
          <w:rFonts w:cs="Times New Roman"/>
          <w:position w:val="13"/>
          <w:sz w:val="18"/>
          <w:szCs w:val="18"/>
        </w:rPr>
        <w:t>2</w:t>
      </w:r>
      <w:r w:rsidRPr="00E27FFB">
        <w:rPr>
          <w:rFonts w:cs="Times New Roman"/>
          <w:spacing w:val="27"/>
        </w:rPr>
        <w:t>，其中内垸面积</w:t>
      </w:r>
      <w:r w:rsidRPr="00E27FFB">
        <w:rPr>
          <w:rFonts w:cs="Times New Roman"/>
        </w:rPr>
        <w:t>10375km</w:t>
      </w:r>
      <w:r w:rsidRPr="00E27FFB">
        <w:rPr>
          <w:rFonts w:cs="Times New Roman"/>
          <w:position w:val="13"/>
          <w:sz w:val="18"/>
          <w:szCs w:val="18"/>
        </w:rPr>
        <w:t>2</w:t>
      </w:r>
      <w:r w:rsidRPr="00E27FFB">
        <w:rPr>
          <w:rFonts w:cs="Times New Roman"/>
          <w:spacing w:val="27"/>
        </w:rPr>
        <w:t>，州滩民垸面积</w:t>
      </w:r>
      <w:r w:rsidRPr="00E27FFB">
        <w:rPr>
          <w:rFonts w:cs="Times New Roman"/>
        </w:rPr>
        <w:t>1172.5km</w:t>
      </w:r>
      <w:r w:rsidRPr="00E27FFB">
        <w:rPr>
          <w:rFonts w:cs="Times New Roman"/>
          <w:position w:val="13"/>
          <w:sz w:val="18"/>
          <w:szCs w:val="18"/>
        </w:rPr>
        <w:t>2</w:t>
      </w:r>
      <w:r w:rsidRPr="00E27FFB">
        <w:rPr>
          <w:rFonts w:cs="Times New Roman"/>
        </w:rPr>
        <w:t>，分为上、中、下三个区，其中上区</w:t>
      </w:r>
      <w:r w:rsidRPr="00E27FFB">
        <w:rPr>
          <w:rFonts w:cs="Times New Roman"/>
        </w:rPr>
        <w:t>3240km</w:t>
      </w:r>
      <w:r w:rsidRPr="00E27FFB">
        <w:rPr>
          <w:rFonts w:cs="Times New Roman"/>
          <w:position w:val="13"/>
          <w:sz w:val="18"/>
          <w:szCs w:val="18"/>
        </w:rPr>
        <w:t>2</w:t>
      </w:r>
      <w:r w:rsidRPr="00E27FFB">
        <w:rPr>
          <w:rFonts w:cs="Times New Roman"/>
        </w:rPr>
        <w:t>，中区</w:t>
      </w:r>
      <w:r w:rsidRPr="00E27FFB">
        <w:rPr>
          <w:rFonts w:cs="Times New Roman"/>
        </w:rPr>
        <w:t>5980km</w:t>
      </w:r>
      <w:r w:rsidRPr="00E27FFB">
        <w:rPr>
          <w:rFonts w:cs="Times New Roman"/>
          <w:position w:val="13"/>
          <w:sz w:val="18"/>
          <w:szCs w:val="18"/>
        </w:rPr>
        <w:t>2</w:t>
      </w:r>
      <w:r w:rsidRPr="00E27FFB">
        <w:rPr>
          <w:rFonts w:cs="Times New Roman"/>
        </w:rPr>
        <w:t>，下区</w:t>
      </w:r>
      <w:r w:rsidRPr="00E27FFB">
        <w:rPr>
          <w:rFonts w:cs="Times New Roman"/>
          <w:spacing w:val="-4"/>
        </w:rPr>
        <w:t>1155km</w:t>
      </w:r>
      <w:r w:rsidRPr="00E27FFB">
        <w:rPr>
          <w:rFonts w:cs="Times New Roman"/>
          <w:spacing w:val="-4"/>
          <w:position w:val="13"/>
          <w:sz w:val="18"/>
          <w:szCs w:val="18"/>
        </w:rPr>
        <w:t>2</w:t>
      </w:r>
      <w:r w:rsidRPr="00E27FFB">
        <w:rPr>
          <w:rFonts w:cs="Times New Roman"/>
          <w:spacing w:val="-4"/>
        </w:rPr>
        <w:t>。地形总趋势是西北高东南低，而中下游平原地势又形成横向</w:t>
      </w:r>
      <w:r w:rsidRPr="00E27FFB">
        <w:rPr>
          <w:rFonts w:cs="Times New Roman"/>
        </w:rPr>
        <w:t>坡降，从而四湖流域地形的总趋势是三面高中间低。</w:t>
      </w:r>
    </w:p>
    <w:p w:rsidR="005D52A5" w:rsidRPr="00E27FFB" w:rsidRDefault="005D52A5" w:rsidP="005D52A5">
      <w:pPr>
        <w:ind w:firstLine="560"/>
        <w:rPr>
          <w:rFonts w:cs="Times New Roman"/>
        </w:rPr>
      </w:pPr>
      <w:r w:rsidRPr="00E27FFB">
        <w:rPr>
          <w:rFonts w:cs="Times New Roman"/>
          <w:bCs/>
        </w:rPr>
        <w:t>西干渠属四湖流域主要排水干渠之一，是上区与中下区排水的重要通道，也是沿渠内垸排水的唯一出路。</w:t>
      </w:r>
      <w:r w:rsidRPr="00E27FFB">
        <w:rPr>
          <w:rFonts w:cs="Times New Roman"/>
        </w:rPr>
        <w:t>西干渠起于沙市雷家垱，途经荆州开发区、江陵县、监利县，于监利泥井口汇入四湖总干渠，全长</w:t>
      </w:r>
      <w:r w:rsidRPr="00E27FFB">
        <w:rPr>
          <w:rFonts w:cs="Times New Roman"/>
        </w:rPr>
        <w:t>90.5km</w:t>
      </w:r>
      <w:r w:rsidRPr="00E27FFB">
        <w:rPr>
          <w:rFonts w:cs="Times New Roman"/>
        </w:rPr>
        <w:t>，主要截排四湖中区沿长江高地的涝水，汇流面积</w:t>
      </w:r>
      <w:r w:rsidRPr="00E27FFB">
        <w:rPr>
          <w:rFonts w:cs="Times New Roman"/>
        </w:rPr>
        <w:t>809.35km</w:t>
      </w:r>
      <w:r w:rsidRPr="00E27FFB">
        <w:rPr>
          <w:rFonts w:cs="Times New Roman"/>
          <w:vertAlign w:val="superscript"/>
        </w:rPr>
        <w:t>2</w:t>
      </w:r>
      <w:r w:rsidRPr="00E27FFB">
        <w:rPr>
          <w:rFonts w:cs="Times New Roman"/>
        </w:rPr>
        <w:t>。西干渠江陵县段全长</w:t>
      </w:r>
      <w:r w:rsidRPr="00E27FFB">
        <w:rPr>
          <w:rFonts w:cs="Times New Roman"/>
        </w:rPr>
        <w:t>38.27km</w:t>
      </w:r>
      <w:r w:rsidRPr="00E27FFB">
        <w:rPr>
          <w:rFonts w:cs="Times New Roman"/>
        </w:rPr>
        <w:t>，起止桩号为</w:t>
      </w:r>
      <w:r w:rsidRPr="00E27FFB">
        <w:rPr>
          <w:rFonts w:cs="Times New Roman"/>
          <w:bCs/>
        </w:rPr>
        <w:t>29+970</w:t>
      </w:r>
      <w:r w:rsidRPr="00E27FFB">
        <w:rPr>
          <w:rFonts w:cs="Times New Roman"/>
          <w:bCs/>
        </w:rPr>
        <w:t>～</w:t>
      </w:r>
      <w:r w:rsidRPr="00E27FFB">
        <w:rPr>
          <w:rFonts w:cs="Times New Roman"/>
          <w:bCs/>
        </w:rPr>
        <w:t>68+240</w:t>
      </w:r>
      <w:r w:rsidRPr="00E27FFB">
        <w:rPr>
          <w:rFonts w:cs="Times New Roman"/>
          <w:bCs/>
        </w:rPr>
        <w:t>，防洪规划涉及其中的</w:t>
      </w:r>
      <w:r w:rsidRPr="00E27FFB">
        <w:rPr>
          <w:rFonts w:cs="Times New Roman"/>
          <w:bCs/>
        </w:rPr>
        <w:t>16.74km</w:t>
      </w:r>
      <w:r w:rsidRPr="00E27FFB">
        <w:rPr>
          <w:rFonts w:cs="Times New Roman"/>
          <w:bCs/>
        </w:rPr>
        <w:t>，即</w:t>
      </w:r>
      <w:r w:rsidRPr="00E27FFB">
        <w:rPr>
          <w:rFonts w:cs="Times New Roman"/>
          <w:bCs/>
        </w:rPr>
        <w:t>41+708</w:t>
      </w:r>
      <w:r w:rsidRPr="00E27FFB">
        <w:rPr>
          <w:rFonts w:cs="Times New Roman"/>
          <w:bCs/>
        </w:rPr>
        <w:t>～</w:t>
      </w:r>
      <w:r w:rsidRPr="00E27FFB">
        <w:rPr>
          <w:rFonts w:cs="Times New Roman"/>
          <w:bCs/>
        </w:rPr>
        <w:t>58+448</w:t>
      </w:r>
      <w:r w:rsidRPr="00E27FFB">
        <w:rPr>
          <w:rFonts w:cs="Times New Roman"/>
        </w:rPr>
        <w:t>。</w:t>
      </w:r>
    </w:p>
    <w:p w:rsidR="0009261F" w:rsidRDefault="005D52A5" w:rsidP="0009261F">
      <w:pPr>
        <w:pStyle w:val="ab"/>
      </w:pPr>
      <w:r w:rsidRPr="00E27FFB">
        <w:object w:dxaOrig="8941" w:dyaOrig="4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234pt" o:ole="">
            <v:imagedata r:id="rId26" o:title="" grayscale="t"/>
          </v:shape>
          <o:OLEObject Type="Embed" ProgID="Word.Picture.8" ShapeID="_x0000_i1025" DrawAspect="Content" ObjectID="_1723365872" r:id="rId27"/>
        </w:object>
      </w:r>
      <w:r w:rsidR="0009261F">
        <w:rPr>
          <w:rFonts w:hint="eastAsia"/>
        </w:rPr>
        <w:t>图</w:t>
      </w:r>
      <w:r w:rsidR="0009261F">
        <w:rPr>
          <w:rFonts w:hint="eastAsia"/>
        </w:rPr>
        <w:t>2.2.4</w:t>
      </w:r>
      <w:r w:rsidR="0009261F">
        <w:t xml:space="preserve">-1 </w:t>
      </w:r>
      <w:r w:rsidR="0009261F">
        <w:rPr>
          <w:rFonts w:hint="eastAsia"/>
        </w:rPr>
        <w:t>荆州主要水系</w:t>
      </w:r>
      <w:r w:rsidR="0009261F">
        <w:t>示意图</w:t>
      </w:r>
    </w:p>
    <w:p w:rsidR="005D52A5" w:rsidRPr="00E27FFB" w:rsidRDefault="005D52A5" w:rsidP="0009261F">
      <w:pPr>
        <w:ind w:firstLine="560"/>
      </w:pPr>
      <w:r w:rsidRPr="00E27FFB">
        <w:t>西干渠主要截排四湖中区沿长江高亢地的涝水，设计底宽</w:t>
      </w:r>
      <w:r w:rsidRPr="00E27FFB">
        <w:t>20-46m</w:t>
      </w:r>
      <w:r w:rsidRPr="00E27FFB">
        <w:t>，设计底高</w:t>
      </w:r>
      <w:r w:rsidRPr="00E27FFB">
        <w:t>27.55</w:t>
      </w:r>
      <w:r w:rsidRPr="00E27FFB">
        <w:t>～</w:t>
      </w:r>
      <w:r w:rsidRPr="00E27FFB">
        <w:t>22.15m</w:t>
      </w:r>
      <w:r w:rsidRPr="00E27FFB">
        <w:t>（吴淞高程）。</w:t>
      </w:r>
    </w:p>
    <w:p w:rsidR="005D52A5" w:rsidRDefault="005D52A5" w:rsidP="005D52A5">
      <w:pPr>
        <w:ind w:firstLineChars="0" w:firstLine="0"/>
        <w:jc w:val="center"/>
        <w:rPr>
          <w:rFonts w:cs="Times New Roman"/>
        </w:rPr>
      </w:pPr>
      <w:r w:rsidRPr="00E27FFB">
        <w:rPr>
          <w:rFonts w:cs="Times New Roman"/>
          <w:noProof/>
        </w:rPr>
        <w:lastRenderedPageBreak/>
        <w:drawing>
          <wp:inline distT="0" distB="0" distL="0" distR="0">
            <wp:extent cx="4883727" cy="3536491"/>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4899413" cy="3547850"/>
                    </a:xfrm>
                    <a:prstGeom prst="rect">
                      <a:avLst/>
                    </a:prstGeom>
                    <a:noFill/>
                    <a:ln w="9525">
                      <a:noFill/>
                      <a:miter lim="800000"/>
                      <a:headEnd/>
                      <a:tailEnd/>
                    </a:ln>
                  </pic:spPr>
                </pic:pic>
              </a:graphicData>
            </a:graphic>
          </wp:inline>
        </w:drawing>
      </w:r>
    </w:p>
    <w:p w:rsidR="0009261F" w:rsidRPr="00E27FFB" w:rsidRDefault="0009261F" w:rsidP="0009261F">
      <w:pPr>
        <w:pStyle w:val="ab"/>
      </w:pPr>
      <w:r>
        <w:rPr>
          <w:rFonts w:hint="eastAsia"/>
        </w:rPr>
        <w:t>图</w:t>
      </w:r>
      <w:r>
        <w:rPr>
          <w:rFonts w:hint="eastAsia"/>
        </w:rPr>
        <w:t>2.2.4</w:t>
      </w:r>
      <w:r>
        <w:t xml:space="preserve">-2 </w:t>
      </w:r>
      <w:r>
        <w:rPr>
          <w:rFonts w:hint="eastAsia"/>
        </w:rPr>
        <w:t>总干渠</w:t>
      </w:r>
      <w:r>
        <w:t>流域</w:t>
      </w:r>
      <w:r>
        <w:rPr>
          <w:rFonts w:hint="eastAsia"/>
        </w:rPr>
        <w:t>干支流</w:t>
      </w:r>
      <w:r>
        <w:t>关系示意图</w:t>
      </w:r>
    </w:p>
    <w:p w:rsidR="005D52A5" w:rsidRPr="00E27FFB" w:rsidRDefault="005D52A5" w:rsidP="005D52A5">
      <w:pPr>
        <w:ind w:firstLine="560"/>
        <w:rPr>
          <w:rFonts w:cs="Times New Roman"/>
        </w:rPr>
      </w:pPr>
      <w:r w:rsidRPr="00E27FFB">
        <w:rPr>
          <w:rFonts w:cs="Times New Roman"/>
        </w:rPr>
        <w:t>（</w:t>
      </w:r>
      <w:r w:rsidRPr="00E27FFB">
        <w:rPr>
          <w:rFonts w:cs="Times New Roman"/>
        </w:rPr>
        <w:t>2</w:t>
      </w:r>
      <w:r w:rsidRPr="00E27FFB">
        <w:rPr>
          <w:rFonts w:cs="Times New Roman"/>
        </w:rPr>
        <w:t>）西干渠水系</w:t>
      </w:r>
    </w:p>
    <w:p w:rsidR="005D52A5" w:rsidRPr="00E27FFB" w:rsidRDefault="005D52A5" w:rsidP="005D52A5">
      <w:pPr>
        <w:ind w:firstLine="560"/>
        <w:rPr>
          <w:rFonts w:cs="Times New Roman"/>
        </w:rPr>
      </w:pPr>
      <w:r w:rsidRPr="00E27FFB">
        <w:rPr>
          <w:rFonts w:cs="Times New Roman"/>
        </w:rPr>
        <w:t>西干渠江陵段的排涝措施以</w:t>
      </w:r>
      <w:r w:rsidRPr="00E27FFB">
        <w:rPr>
          <w:rFonts w:cs="Times New Roman"/>
        </w:rPr>
        <w:t>“</w:t>
      </w:r>
      <w:r w:rsidRPr="00E27FFB">
        <w:rPr>
          <w:rFonts w:cs="Times New Roman"/>
        </w:rPr>
        <w:t>等高截流、高水高排</w:t>
      </w:r>
      <w:r w:rsidRPr="00E27FFB">
        <w:rPr>
          <w:rFonts w:cs="Times New Roman"/>
        </w:rPr>
        <w:t>”</w:t>
      </w:r>
      <w:r w:rsidRPr="00E27FFB">
        <w:rPr>
          <w:rFonts w:cs="Times New Roman"/>
        </w:rPr>
        <w:t>，西干渠自排，内垸自排为主、机电排涝为辅。</w:t>
      </w:r>
    </w:p>
    <w:p w:rsidR="005D52A5" w:rsidRPr="00E27FFB" w:rsidRDefault="005D52A5" w:rsidP="005D52A5">
      <w:pPr>
        <w:ind w:firstLine="560"/>
        <w:rPr>
          <w:rFonts w:cs="Times New Roman"/>
        </w:rPr>
      </w:pPr>
      <w:r w:rsidRPr="00E27FFB">
        <w:rPr>
          <w:rFonts w:cs="Times New Roman"/>
        </w:rPr>
        <w:t>在西干渠江陵段，右岸主要汇入渠道有红卫渠、两湖渠、北新河、南新河、熊家河（已封堵）、荆西河、花桥河、复兴渠、万岁河、百柳渠；左岸主要渠道有曾大河、十周河、五岔河。</w:t>
      </w:r>
    </w:p>
    <w:p w:rsidR="005D52A5" w:rsidRPr="00E27FFB" w:rsidRDefault="005D52A5" w:rsidP="005D52A5">
      <w:pPr>
        <w:ind w:firstLine="560"/>
        <w:rPr>
          <w:rFonts w:cs="Times New Roman"/>
        </w:rPr>
      </w:pPr>
      <w:r w:rsidRPr="00E27FFB">
        <w:rPr>
          <w:rFonts w:cs="Times New Roman"/>
        </w:rPr>
        <w:t>流域面积为</w:t>
      </w:r>
      <w:r w:rsidRPr="00E27FFB">
        <w:rPr>
          <w:rFonts w:cs="Times New Roman"/>
        </w:rPr>
        <w:t>809.35km</w:t>
      </w:r>
      <w:r w:rsidRPr="00E27FFB">
        <w:rPr>
          <w:rFonts w:cs="Times New Roman"/>
          <w:vertAlign w:val="superscript"/>
        </w:rPr>
        <w:t>2</w:t>
      </w:r>
      <w:r w:rsidRPr="00E27FFB">
        <w:rPr>
          <w:rFonts w:cs="Times New Roman"/>
        </w:rPr>
        <w:t>，</w:t>
      </w:r>
      <w:r>
        <w:rPr>
          <w:rFonts w:cs="Times New Roman"/>
        </w:rPr>
        <w:t>汇流面积</w:t>
      </w:r>
      <w:r w:rsidRPr="00E27FFB">
        <w:rPr>
          <w:rFonts w:cs="Times New Roman"/>
        </w:rPr>
        <w:t>见下表</w:t>
      </w:r>
      <w:r>
        <w:rPr>
          <w:rFonts w:cs="Times New Roman"/>
        </w:rPr>
        <w:t>2.</w:t>
      </w:r>
      <w:r w:rsidR="004642A6">
        <w:rPr>
          <w:rFonts w:cs="Times New Roman"/>
        </w:rPr>
        <w:t>2</w:t>
      </w:r>
      <w:r>
        <w:rPr>
          <w:rFonts w:cs="Times New Roman"/>
        </w:rPr>
        <w:t>.4</w:t>
      </w:r>
      <w:r w:rsidRPr="00E27FFB">
        <w:rPr>
          <w:rFonts w:cs="Times New Roman"/>
        </w:rPr>
        <w:t>-1</w:t>
      </w:r>
      <w:r w:rsidRPr="00E27FFB">
        <w:rPr>
          <w:rFonts w:cs="Times New Roman"/>
        </w:rPr>
        <w:t>。</w:t>
      </w:r>
    </w:p>
    <w:p w:rsidR="005D52A5" w:rsidRPr="00E27FFB" w:rsidRDefault="005D52A5" w:rsidP="005D52A5">
      <w:pPr>
        <w:pStyle w:val="ab"/>
        <w:rPr>
          <w:rFonts w:cs="Times New Roman"/>
        </w:rPr>
      </w:pPr>
      <w:r w:rsidRPr="00E27FFB">
        <w:rPr>
          <w:rFonts w:cs="Times New Roman"/>
        </w:rPr>
        <w:t>表</w:t>
      </w:r>
      <w:r w:rsidRPr="00E27FFB">
        <w:rPr>
          <w:rFonts w:cs="Times New Roman"/>
        </w:rPr>
        <w:t>2.</w:t>
      </w:r>
      <w:r w:rsidR="004642A6">
        <w:rPr>
          <w:rFonts w:cs="Times New Roman"/>
        </w:rPr>
        <w:t>2</w:t>
      </w:r>
      <w:r w:rsidRPr="00E27FFB">
        <w:rPr>
          <w:rFonts w:cs="Times New Roman"/>
        </w:rPr>
        <w:t xml:space="preserve">.4-1  </w:t>
      </w:r>
      <w:r w:rsidRPr="00E27FFB">
        <w:rPr>
          <w:rFonts w:cs="Times New Roman"/>
        </w:rPr>
        <w:t>西干渠汇流面积表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1"/>
        <w:gridCol w:w="2840"/>
        <w:gridCol w:w="2841"/>
      </w:tblGrid>
      <w:tr w:rsidR="005D52A5" w:rsidRPr="00E27FFB" w:rsidTr="006D3CC0">
        <w:trPr>
          <w:trHeight w:val="340"/>
          <w:tblHeader/>
        </w:trPr>
        <w:tc>
          <w:tcPr>
            <w:tcW w:w="1667"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地点</w:t>
            </w:r>
          </w:p>
        </w:tc>
        <w:tc>
          <w:tcPr>
            <w:tcW w:w="1666"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桩号</w:t>
            </w:r>
          </w:p>
        </w:tc>
        <w:tc>
          <w:tcPr>
            <w:tcW w:w="1667" w:type="pct"/>
            <w:vAlign w:val="center"/>
          </w:tcPr>
          <w:p w:rsidR="005D52A5" w:rsidRPr="00E27FFB" w:rsidRDefault="005D52A5" w:rsidP="006D3CC0">
            <w:pPr>
              <w:pStyle w:val="aa"/>
              <w:spacing w:line="240" w:lineRule="exact"/>
              <w:rPr>
                <w:rFonts w:cs="Times New Roman"/>
              </w:rPr>
            </w:pPr>
            <w:r w:rsidRPr="00E27FFB">
              <w:rPr>
                <w:rFonts w:cs="Times New Roman"/>
              </w:rPr>
              <w:t>汇流面积</w:t>
            </w:r>
          </w:p>
          <w:p w:rsidR="005D52A5" w:rsidRPr="00E27FFB" w:rsidRDefault="005D52A5" w:rsidP="006D3CC0">
            <w:pPr>
              <w:pStyle w:val="aa"/>
              <w:spacing w:line="240" w:lineRule="exact"/>
              <w:rPr>
                <w:rFonts w:cs="Times New Roman"/>
              </w:rPr>
            </w:pPr>
            <w:r w:rsidRPr="00E27FFB">
              <w:rPr>
                <w:rFonts w:cs="Times New Roman"/>
              </w:rPr>
              <w:t>（</w:t>
            </w:r>
            <w:r w:rsidRPr="00E27FFB">
              <w:rPr>
                <w:rFonts w:cs="Times New Roman"/>
              </w:rPr>
              <w:t>km</w:t>
            </w:r>
            <w:r w:rsidRPr="00E27FFB">
              <w:rPr>
                <w:rFonts w:cs="Times New Roman"/>
                <w:vertAlign w:val="superscript"/>
              </w:rPr>
              <w:t>2</w:t>
            </w:r>
            <w:r w:rsidRPr="00E27FFB">
              <w:rPr>
                <w:rFonts w:cs="Times New Roman"/>
              </w:rPr>
              <w:t>）</w:t>
            </w:r>
          </w:p>
        </w:tc>
      </w:tr>
      <w:tr w:rsidR="005D52A5" w:rsidRPr="00E27FFB" w:rsidTr="006D3CC0">
        <w:trPr>
          <w:trHeight w:val="340"/>
        </w:trPr>
        <w:tc>
          <w:tcPr>
            <w:tcW w:w="1667"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雷家垱</w:t>
            </w:r>
          </w:p>
        </w:tc>
        <w:tc>
          <w:tcPr>
            <w:tcW w:w="1666"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90+401</w:t>
            </w:r>
          </w:p>
        </w:tc>
        <w:tc>
          <w:tcPr>
            <w:tcW w:w="1667" w:type="pct"/>
            <w:vAlign w:val="center"/>
          </w:tcPr>
          <w:p w:rsidR="005D52A5" w:rsidRPr="00E27FFB" w:rsidRDefault="005D52A5" w:rsidP="006D3CC0">
            <w:pPr>
              <w:pStyle w:val="aa"/>
              <w:spacing w:line="240" w:lineRule="exact"/>
              <w:rPr>
                <w:rFonts w:cs="Times New Roman"/>
              </w:rPr>
            </w:pPr>
            <w:r w:rsidRPr="00E27FFB">
              <w:rPr>
                <w:rFonts w:cs="Times New Roman"/>
              </w:rPr>
              <w:t xml:space="preserve">0.00 </w:t>
            </w:r>
          </w:p>
        </w:tc>
      </w:tr>
      <w:tr w:rsidR="005D52A5" w:rsidRPr="00E27FFB" w:rsidTr="006D3CC0">
        <w:trPr>
          <w:trHeight w:val="340"/>
        </w:trPr>
        <w:tc>
          <w:tcPr>
            <w:tcW w:w="1667"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象鼻嘴</w:t>
            </w:r>
          </w:p>
        </w:tc>
        <w:tc>
          <w:tcPr>
            <w:tcW w:w="1666"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68+236</w:t>
            </w:r>
          </w:p>
        </w:tc>
        <w:tc>
          <w:tcPr>
            <w:tcW w:w="1667" w:type="pct"/>
            <w:vAlign w:val="center"/>
          </w:tcPr>
          <w:p w:rsidR="005D52A5" w:rsidRPr="00E27FFB" w:rsidRDefault="005D52A5" w:rsidP="006D3CC0">
            <w:pPr>
              <w:pStyle w:val="aa"/>
              <w:spacing w:line="240" w:lineRule="exact"/>
              <w:rPr>
                <w:rFonts w:cs="Times New Roman"/>
              </w:rPr>
            </w:pPr>
            <w:r w:rsidRPr="00E27FFB">
              <w:rPr>
                <w:rFonts w:cs="Times New Roman"/>
              </w:rPr>
              <w:t xml:space="preserve">45.44 </w:t>
            </w:r>
          </w:p>
        </w:tc>
      </w:tr>
      <w:tr w:rsidR="005D52A5" w:rsidRPr="00E27FFB" w:rsidTr="006D3CC0">
        <w:trPr>
          <w:trHeight w:val="340"/>
        </w:trPr>
        <w:tc>
          <w:tcPr>
            <w:tcW w:w="1667"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老观中</w:t>
            </w:r>
          </w:p>
        </w:tc>
        <w:tc>
          <w:tcPr>
            <w:tcW w:w="1666"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58+605</w:t>
            </w:r>
          </w:p>
        </w:tc>
        <w:tc>
          <w:tcPr>
            <w:tcW w:w="1667" w:type="pct"/>
            <w:vAlign w:val="center"/>
          </w:tcPr>
          <w:p w:rsidR="005D52A5" w:rsidRPr="00E27FFB" w:rsidRDefault="005D52A5" w:rsidP="006D3CC0">
            <w:pPr>
              <w:pStyle w:val="aa"/>
              <w:spacing w:line="240" w:lineRule="exact"/>
              <w:rPr>
                <w:rFonts w:cs="Times New Roman"/>
              </w:rPr>
            </w:pPr>
            <w:r w:rsidRPr="00E27FFB">
              <w:rPr>
                <w:rFonts w:cs="Times New Roman"/>
              </w:rPr>
              <w:t xml:space="preserve">168.24 </w:t>
            </w:r>
          </w:p>
        </w:tc>
      </w:tr>
      <w:tr w:rsidR="005D52A5" w:rsidRPr="00E27FFB" w:rsidTr="006D3CC0">
        <w:trPr>
          <w:trHeight w:val="340"/>
        </w:trPr>
        <w:tc>
          <w:tcPr>
            <w:tcW w:w="1667"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新河口</w:t>
            </w:r>
          </w:p>
        </w:tc>
        <w:tc>
          <w:tcPr>
            <w:tcW w:w="1666"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53+854</w:t>
            </w:r>
          </w:p>
        </w:tc>
        <w:tc>
          <w:tcPr>
            <w:tcW w:w="1667" w:type="pct"/>
            <w:vAlign w:val="center"/>
          </w:tcPr>
          <w:p w:rsidR="005D52A5" w:rsidRPr="00E27FFB" w:rsidRDefault="005D52A5" w:rsidP="006D3CC0">
            <w:pPr>
              <w:pStyle w:val="aa"/>
              <w:spacing w:line="240" w:lineRule="exact"/>
              <w:rPr>
                <w:rFonts w:cs="Times New Roman"/>
              </w:rPr>
            </w:pPr>
            <w:r w:rsidRPr="00E27FFB">
              <w:rPr>
                <w:rFonts w:cs="Times New Roman"/>
              </w:rPr>
              <w:t xml:space="preserve">276.18 </w:t>
            </w:r>
          </w:p>
        </w:tc>
      </w:tr>
      <w:tr w:rsidR="005D52A5" w:rsidRPr="00E27FFB" w:rsidTr="006D3CC0">
        <w:trPr>
          <w:trHeight w:val="340"/>
        </w:trPr>
        <w:tc>
          <w:tcPr>
            <w:tcW w:w="1667"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彭家河滩</w:t>
            </w:r>
          </w:p>
        </w:tc>
        <w:tc>
          <w:tcPr>
            <w:tcW w:w="1666"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52+328</w:t>
            </w:r>
          </w:p>
        </w:tc>
        <w:tc>
          <w:tcPr>
            <w:tcW w:w="1667" w:type="pct"/>
            <w:vAlign w:val="center"/>
          </w:tcPr>
          <w:p w:rsidR="005D52A5" w:rsidRPr="00E27FFB" w:rsidRDefault="005D52A5" w:rsidP="006D3CC0">
            <w:pPr>
              <w:pStyle w:val="aa"/>
              <w:spacing w:line="240" w:lineRule="exact"/>
              <w:rPr>
                <w:rFonts w:cs="Times New Roman"/>
              </w:rPr>
            </w:pPr>
            <w:r w:rsidRPr="00E27FFB">
              <w:rPr>
                <w:rFonts w:cs="Times New Roman"/>
              </w:rPr>
              <w:t xml:space="preserve">276.18 </w:t>
            </w:r>
          </w:p>
        </w:tc>
      </w:tr>
      <w:tr w:rsidR="005D52A5" w:rsidRPr="00E27FFB" w:rsidTr="006D3CC0">
        <w:trPr>
          <w:trHeight w:val="340"/>
        </w:trPr>
        <w:tc>
          <w:tcPr>
            <w:tcW w:w="1667"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lastRenderedPageBreak/>
              <w:t>金枝寺</w:t>
            </w:r>
          </w:p>
        </w:tc>
        <w:tc>
          <w:tcPr>
            <w:tcW w:w="1666"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46+736</w:t>
            </w:r>
          </w:p>
        </w:tc>
        <w:tc>
          <w:tcPr>
            <w:tcW w:w="1667" w:type="pct"/>
            <w:vAlign w:val="center"/>
          </w:tcPr>
          <w:p w:rsidR="005D52A5" w:rsidRPr="00E27FFB" w:rsidRDefault="005D52A5" w:rsidP="006D3CC0">
            <w:pPr>
              <w:pStyle w:val="aa"/>
              <w:spacing w:line="240" w:lineRule="exact"/>
              <w:rPr>
                <w:rFonts w:cs="Times New Roman"/>
              </w:rPr>
            </w:pPr>
            <w:r w:rsidRPr="00E27FFB">
              <w:rPr>
                <w:rFonts w:cs="Times New Roman"/>
              </w:rPr>
              <w:t xml:space="preserve">293.95 </w:t>
            </w:r>
          </w:p>
        </w:tc>
      </w:tr>
      <w:tr w:rsidR="005D52A5" w:rsidRPr="00E27FFB" w:rsidTr="006D3CC0">
        <w:trPr>
          <w:trHeight w:val="340"/>
        </w:trPr>
        <w:tc>
          <w:tcPr>
            <w:tcW w:w="1667"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新河桥</w:t>
            </w:r>
          </w:p>
        </w:tc>
        <w:tc>
          <w:tcPr>
            <w:tcW w:w="1666"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40+372</w:t>
            </w:r>
          </w:p>
        </w:tc>
        <w:tc>
          <w:tcPr>
            <w:tcW w:w="1667" w:type="pct"/>
            <w:vAlign w:val="center"/>
          </w:tcPr>
          <w:p w:rsidR="005D52A5" w:rsidRPr="00E27FFB" w:rsidRDefault="005D52A5" w:rsidP="006D3CC0">
            <w:pPr>
              <w:pStyle w:val="aa"/>
              <w:spacing w:line="240" w:lineRule="exact"/>
              <w:rPr>
                <w:rFonts w:cs="Times New Roman"/>
              </w:rPr>
            </w:pPr>
            <w:r w:rsidRPr="00E27FFB">
              <w:rPr>
                <w:rFonts w:cs="Times New Roman"/>
              </w:rPr>
              <w:t xml:space="preserve">452.17 </w:t>
            </w:r>
          </w:p>
        </w:tc>
      </w:tr>
      <w:tr w:rsidR="005D52A5" w:rsidRPr="00E27FFB" w:rsidTr="006D3CC0">
        <w:trPr>
          <w:trHeight w:val="340"/>
        </w:trPr>
        <w:tc>
          <w:tcPr>
            <w:tcW w:w="1667"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万岑河</w:t>
            </w:r>
          </w:p>
        </w:tc>
        <w:tc>
          <w:tcPr>
            <w:tcW w:w="1666"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37+418</w:t>
            </w:r>
          </w:p>
        </w:tc>
        <w:tc>
          <w:tcPr>
            <w:tcW w:w="1667" w:type="pct"/>
            <w:vAlign w:val="center"/>
          </w:tcPr>
          <w:p w:rsidR="005D52A5" w:rsidRPr="00E27FFB" w:rsidRDefault="005D52A5" w:rsidP="006D3CC0">
            <w:pPr>
              <w:pStyle w:val="aa"/>
              <w:spacing w:line="240" w:lineRule="exact"/>
              <w:rPr>
                <w:rFonts w:cs="Times New Roman"/>
              </w:rPr>
            </w:pPr>
            <w:r w:rsidRPr="00E27FFB">
              <w:rPr>
                <w:rFonts w:cs="Times New Roman"/>
              </w:rPr>
              <w:t xml:space="preserve">460.80 </w:t>
            </w:r>
          </w:p>
        </w:tc>
      </w:tr>
      <w:tr w:rsidR="005D52A5" w:rsidRPr="00E27FFB" w:rsidTr="006D3CC0">
        <w:trPr>
          <w:trHeight w:val="340"/>
        </w:trPr>
        <w:tc>
          <w:tcPr>
            <w:tcW w:w="1667"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红联闸</w:t>
            </w:r>
          </w:p>
        </w:tc>
        <w:tc>
          <w:tcPr>
            <w:tcW w:w="1666"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30+628</w:t>
            </w:r>
          </w:p>
        </w:tc>
        <w:tc>
          <w:tcPr>
            <w:tcW w:w="1667" w:type="pct"/>
            <w:vAlign w:val="center"/>
          </w:tcPr>
          <w:p w:rsidR="005D52A5" w:rsidRPr="00E27FFB" w:rsidRDefault="005D52A5" w:rsidP="006D3CC0">
            <w:pPr>
              <w:pStyle w:val="aa"/>
              <w:spacing w:line="240" w:lineRule="exact"/>
              <w:rPr>
                <w:rFonts w:cs="Times New Roman"/>
              </w:rPr>
            </w:pPr>
            <w:r w:rsidRPr="00E27FFB">
              <w:rPr>
                <w:rFonts w:cs="Times New Roman"/>
              </w:rPr>
              <w:t xml:space="preserve">460.80 </w:t>
            </w:r>
          </w:p>
        </w:tc>
      </w:tr>
      <w:tr w:rsidR="005D52A5" w:rsidRPr="00E27FFB" w:rsidTr="006D3CC0">
        <w:trPr>
          <w:trHeight w:val="340"/>
        </w:trPr>
        <w:tc>
          <w:tcPr>
            <w:tcW w:w="1667"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永丰垸</w:t>
            </w:r>
          </w:p>
        </w:tc>
        <w:tc>
          <w:tcPr>
            <w:tcW w:w="1666"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29+344</w:t>
            </w:r>
          </w:p>
        </w:tc>
        <w:tc>
          <w:tcPr>
            <w:tcW w:w="1667" w:type="pct"/>
            <w:vAlign w:val="center"/>
          </w:tcPr>
          <w:p w:rsidR="005D52A5" w:rsidRPr="00E27FFB" w:rsidRDefault="005D52A5" w:rsidP="006D3CC0">
            <w:pPr>
              <w:pStyle w:val="aa"/>
              <w:spacing w:line="240" w:lineRule="exact"/>
              <w:rPr>
                <w:rFonts w:cs="Times New Roman"/>
              </w:rPr>
            </w:pPr>
            <w:r w:rsidRPr="00E27FFB">
              <w:rPr>
                <w:rFonts w:cs="Times New Roman"/>
              </w:rPr>
              <w:t xml:space="preserve">529.81 </w:t>
            </w:r>
          </w:p>
        </w:tc>
      </w:tr>
      <w:tr w:rsidR="005D52A5" w:rsidRPr="00E27FFB" w:rsidTr="006D3CC0">
        <w:trPr>
          <w:trHeight w:val="340"/>
        </w:trPr>
        <w:tc>
          <w:tcPr>
            <w:tcW w:w="1667"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鲢鱼港</w:t>
            </w:r>
          </w:p>
        </w:tc>
        <w:tc>
          <w:tcPr>
            <w:tcW w:w="1666"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19+305</w:t>
            </w:r>
          </w:p>
        </w:tc>
        <w:tc>
          <w:tcPr>
            <w:tcW w:w="1667" w:type="pct"/>
            <w:vAlign w:val="center"/>
          </w:tcPr>
          <w:p w:rsidR="005D52A5" w:rsidRPr="00E27FFB" w:rsidRDefault="005D52A5" w:rsidP="006D3CC0">
            <w:pPr>
              <w:pStyle w:val="aa"/>
              <w:spacing w:line="240" w:lineRule="exact"/>
              <w:rPr>
                <w:rFonts w:cs="Times New Roman"/>
              </w:rPr>
            </w:pPr>
            <w:r w:rsidRPr="00E27FFB">
              <w:rPr>
                <w:rFonts w:cs="Times New Roman"/>
              </w:rPr>
              <w:t xml:space="preserve">529.81 </w:t>
            </w:r>
          </w:p>
        </w:tc>
      </w:tr>
      <w:tr w:rsidR="005D52A5" w:rsidRPr="00E27FFB" w:rsidTr="006D3CC0">
        <w:trPr>
          <w:trHeight w:val="340"/>
        </w:trPr>
        <w:tc>
          <w:tcPr>
            <w:tcW w:w="1667"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干北泵站</w:t>
            </w:r>
          </w:p>
        </w:tc>
        <w:tc>
          <w:tcPr>
            <w:tcW w:w="1666"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18+093</w:t>
            </w:r>
          </w:p>
        </w:tc>
        <w:tc>
          <w:tcPr>
            <w:tcW w:w="1667" w:type="pct"/>
            <w:vAlign w:val="center"/>
          </w:tcPr>
          <w:p w:rsidR="005D52A5" w:rsidRPr="00E27FFB" w:rsidRDefault="005D52A5" w:rsidP="006D3CC0">
            <w:pPr>
              <w:pStyle w:val="aa"/>
              <w:spacing w:line="240" w:lineRule="exact"/>
              <w:rPr>
                <w:rFonts w:cs="Times New Roman"/>
              </w:rPr>
            </w:pPr>
            <w:r w:rsidRPr="00E27FFB">
              <w:rPr>
                <w:rFonts w:cs="Times New Roman"/>
              </w:rPr>
              <w:t xml:space="preserve">547.15 </w:t>
            </w:r>
          </w:p>
        </w:tc>
      </w:tr>
      <w:tr w:rsidR="005D52A5" w:rsidRPr="00E27FFB" w:rsidTr="006D3CC0">
        <w:trPr>
          <w:trHeight w:val="340"/>
        </w:trPr>
        <w:tc>
          <w:tcPr>
            <w:tcW w:w="1667"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西湖泵站</w:t>
            </w:r>
          </w:p>
        </w:tc>
        <w:tc>
          <w:tcPr>
            <w:tcW w:w="1666"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12+545</w:t>
            </w:r>
          </w:p>
        </w:tc>
        <w:tc>
          <w:tcPr>
            <w:tcW w:w="1667" w:type="pct"/>
            <w:vAlign w:val="center"/>
          </w:tcPr>
          <w:p w:rsidR="005D52A5" w:rsidRPr="00E27FFB" w:rsidRDefault="005D52A5" w:rsidP="006D3CC0">
            <w:pPr>
              <w:pStyle w:val="aa"/>
              <w:spacing w:line="240" w:lineRule="exact"/>
              <w:rPr>
                <w:rFonts w:cs="Times New Roman"/>
              </w:rPr>
            </w:pPr>
            <w:r w:rsidRPr="00E27FFB">
              <w:rPr>
                <w:rFonts w:cs="Times New Roman"/>
              </w:rPr>
              <w:t xml:space="preserve">637.15 </w:t>
            </w:r>
          </w:p>
        </w:tc>
      </w:tr>
      <w:tr w:rsidR="005D52A5" w:rsidRPr="00E27FFB" w:rsidTr="006D3CC0">
        <w:trPr>
          <w:trHeight w:val="340"/>
        </w:trPr>
        <w:tc>
          <w:tcPr>
            <w:tcW w:w="1667"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西湖嘴</w:t>
            </w:r>
          </w:p>
        </w:tc>
        <w:tc>
          <w:tcPr>
            <w:tcW w:w="1666"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9+798</w:t>
            </w:r>
          </w:p>
        </w:tc>
        <w:tc>
          <w:tcPr>
            <w:tcW w:w="1667" w:type="pct"/>
            <w:vAlign w:val="center"/>
          </w:tcPr>
          <w:p w:rsidR="005D52A5" w:rsidRPr="00E27FFB" w:rsidRDefault="005D52A5" w:rsidP="006D3CC0">
            <w:pPr>
              <w:pStyle w:val="aa"/>
              <w:spacing w:line="240" w:lineRule="exact"/>
              <w:rPr>
                <w:rFonts w:cs="Times New Roman"/>
              </w:rPr>
            </w:pPr>
            <w:r w:rsidRPr="00E27FFB">
              <w:rPr>
                <w:rFonts w:cs="Times New Roman"/>
              </w:rPr>
              <w:t xml:space="preserve">700.00 </w:t>
            </w:r>
          </w:p>
        </w:tc>
      </w:tr>
      <w:tr w:rsidR="005D52A5" w:rsidRPr="00E27FFB" w:rsidTr="006D3CC0">
        <w:trPr>
          <w:trHeight w:val="340"/>
        </w:trPr>
        <w:tc>
          <w:tcPr>
            <w:tcW w:w="1667"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泥井口</w:t>
            </w:r>
          </w:p>
        </w:tc>
        <w:tc>
          <w:tcPr>
            <w:tcW w:w="1666" w:type="pct"/>
            <w:shd w:val="clear" w:color="auto" w:fill="auto"/>
            <w:vAlign w:val="center"/>
          </w:tcPr>
          <w:p w:rsidR="005D52A5" w:rsidRPr="00E27FFB" w:rsidRDefault="005D52A5" w:rsidP="006D3CC0">
            <w:pPr>
              <w:pStyle w:val="aa"/>
              <w:spacing w:line="240" w:lineRule="exact"/>
              <w:rPr>
                <w:rFonts w:cs="Times New Roman"/>
              </w:rPr>
            </w:pPr>
            <w:r w:rsidRPr="00E27FFB">
              <w:rPr>
                <w:rFonts w:cs="Times New Roman"/>
              </w:rPr>
              <w:t>0+148</w:t>
            </w:r>
          </w:p>
        </w:tc>
        <w:tc>
          <w:tcPr>
            <w:tcW w:w="1667" w:type="pct"/>
            <w:vAlign w:val="center"/>
          </w:tcPr>
          <w:p w:rsidR="005D52A5" w:rsidRPr="00E27FFB" w:rsidRDefault="005D52A5" w:rsidP="006D3CC0">
            <w:pPr>
              <w:pStyle w:val="aa"/>
              <w:spacing w:line="240" w:lineRule="exact"/>
              <w:rPr>
                <w:rFonts w:cs="Times New Roman"/>
              </w:rPr>
            </w:pPr>
            <w:r w:rsidRPr="00E27FFB">
              <w:rPr>
                <w:rFonts w:cs="Times New Roman"/>
              </w:rPr>
              <w:t xml:space="preserve">809.35 </w:t>
            </w:r>
          </w:p>
        </w:tc>
      </w:tr>
    </w:tbl>
    <w:p w:rsidR="005D52A5" w:rsidRPr="00E27FFB" w:rsidRDefault="005D52A5" w:rsidP="005D52A5">
      <w:pPr>
        <w:pStyle w:val="af2"/>
        <w:rPr>
          <w:rFonts w:ascii="Times New Roman" w:hAnsi="Times New Roman"/>
        </w:rPr>
      </w:pPr>
      <w:r w:rsidRPr="00F9038F">
        <w:rPr>
          <w:rFonts w:ascii="Times New Roman" w:hAnsi="Times New Roman"/>
          <w:u w:val="single"/>
        </w:rPr>
        <w:t>注</w:t>
      </w:r>
      <w:r w:rsidRPr="00E27FFB">
        <w:rPr>
          <w:rFonts w:ascii="Times New Roman" w:hAnsi="Times New Roman"/>
        </w:rPr>
        <w:t>：</w:t>
      </w:r>
      <w:r w:rsidRPr="00E27FFB">
        <w:rPr>
          <w:rFonts w:ascii="Times New Roman" w:hAnsi="Times New Roman"/>
        </w:rPr>
        <w:t>1.</w:t>
      </w:r>
      <w:r w:rsidRPr="00E27FFB">
        <w:rPr>
          <w:rFonts w:ascii="Times New Roman" w:hAnsi="Times New Roman"/>
        </w:rPr>
        <w:t>园林路以上的</w:t>
      </w:r>
      <w:r w:rsidRPr="00E27FFB">
        <w:rPr>
          <w:rFonts w:ascii="Times New Roman" w:hAnsi="Times New Roman"/>
        </w:rPr>
        <w:t>5m</w:t>
      </w:r>
      <w:r w:rsidRPr="00E27FFB">
        <w:rPr>
          <w:rFonts w:ascii="Times New Roman" w:hAnsi="Times New Roman"/>
          <w:vertAlign w:val="superscript"/>
        </w:rPr>
        <w:t>3</w:t>
      </w:r>
      <w:r w:rsidRPr="00E27FFB">
        <w:rPr>
          <w:rFonts w:ascii="Times New Roman" w:hAnsi="Times New Roman"/>
        </w:rPr>
        <w:t>/s</w:t>
      </w:r>
      <w:r w:rsidRPr="00E27FFB">
        <w:rPr>
          <w:rFonts w:ascii="Times New Roman" w:hAnsi="Times New Roman"/>
        </w:rPr>
        <w:t>为荆襄内河（含荆沙河）的汇入流量。</w:t>
      </w:r>
    </w:p>
    <w:p w:rsidR="005D52A5" w:rsidRDefault="005D52A5" w:rsidP="005D52A5">
      <w:pPr>
        <w:pStyle w:val="af2"/>
        <w:ind w:firstLineChars="400" w:firstLine="840"/>
        <w:rPr>
          <w:rFonts w:ascii="Times New Roman" w:hAnsi="Times New Roman"/>
        </w:rPr>
      </w:pPr>
      <w:r w:rsidRPr="00E27FFB">
        <w:rPr>
          <w:rFonts w:ascii="Times New Roman" w:hAnsi="Times New Roman"/>
        </w:rPr>
        <w:t>2</w:t>
      </w:r>
      <w:r w:rsidRPr="00E27FFB">
        <w:rPr>
          <w:rFonts w:ascii="Times New Roman" w:hAnsi="Times New Roman"/>
        </w:rPr>
        <w:t>、雷家当（</w:t>
      </w:r>
      <w:r w:rsidRPr="00E27FFB">
        <w:rPr>
          <w:rFonts w:ascii="Times New Roman" w:hAnsi="Times New Roman"/>
        </w:rPr>
        <w:t>0+000</w:t>
      </w:r>
      <w:r w:rsidRPr="00E27FFB">
        <w:rPr>
          <w:rFonts w:ascii="Times New Roman" w:hAnsi="Times New Roman"/>
        </w:rPr>
        <w:t>）～月堤路（</w:t>
      </w:r>
      <w:r w:rsidRPr="00E27FFB">
        <w:rPr>
          <w:rFonts w:ascii="Times New Roman" w:hAnsi="Times New Roman"/>
        </w:rPr>
        <w:t>7+800</w:t>
      </w:r>
      <w:r w:rsidRPr="00E27FFB">
        <w:rPr>
          <w:rFonts w:ascii="Times New Roman" w:hAnsi="Times New Roman"/>
        </w:rPr>
        <w:t>）的设计值按城市排水计算；月堤路（</w:t>
      </w:r>
      <w:r w:rsidRPr="00E27FFB">
        <w:rPr>
          <w:rFonts w:ascii="Times New Roman" w:hAnsi="Times New Roman"/>
        </w:rPr>
        <w:t>7+800</w:t>
      </w:r>
      <w:r w:rsidRPr="00E27FFB">
        <w:rPr>
          <w:rFonts w:ascii="Times New Roman" w:hAnsi="Times New Roman"/>
        </w:rPr>
        <w:t>）～彭家河滩（</w:t>
      </w:r>
      <w:r w:rsidRPr="00E27FFB">
        <w:rPr>
          <w:rFonts w:ascii="Times New Roman" w:hAnsi="Times New Roman"/>
        </w:rPr>
        <w:t>37+500</w:t>
      </w:r>
      <w:r w:rsidRPr="00E27FFB">
        <w:rPr>
          <w:rFonts w:ascii="Times New Roman" w:hAnsi="Times New Roman"/>
        </w:rPr>
        <w:t>）按排涝标准计算。</w:t>
      </w:r>
    </w:p>
    <w:p w:rsidR="00BD0A0E" w:rsidRDefault="00BD0A0E" w:rsidP="00BD0A0E">
      <w:pPr>
        <w:ind w:firstLine="560"/>
      </w:pPr>
      <w:r>
        <w:rPr>
          <w:rFonts w:hint="eastAsia"/>
        </w:rPr>
        <w:t>（</w:t>
      </w:r>
      <w:r>
        <w:rPr>
          <w:rFonts w:hint="eastAsia"/>
        </w:rPr>
        <w:t>3</w:t>
      </w:r>
      <w:r>
        <w:t>）</w:t>
      </w:r>
      <w:r>
        <w:rPr>
          <w:rFonts w:hint="eastAsia"/>
        </w:rPr>
        <w:t>影响水功能区水系</w:t>
      </w:r>
    </w:p>
    <w:p w:rsidR="00BD0A0E" w:rsidRDefault="00BD0A0E" w:rsidP="00BD0A0E">
      <w:pPr>
        <w:ind w:firstLine="560"/>
      </w:pPr>
      <w:r>
        <w:rPr>
          <w:rFonts w:hint="eastAsia"/>
        </w:rPr>
        <w:t>本单位</w:t>
      </w:r>
      <w:r>
        <w:t>根据采集到的资料和现场踏勘，</w:t>
      </w:r>
      <w:r>
        <w:rPr>
          <w:rFonts w:hint="eastAsia"/>
        </w:rPr>
        <w:t>对排污口</w:t>
      </w:r>
      <w:r>
        <w:t>影响水功能</w:t>
      </w:r>
      <w:r>
        <w:rPr>
          <w:rFonts w:hint="eastAsia"/>
        </w:rPr>
        <w:t>区</w:t>
      </w:r>
      <w:r>
        <w:t>范围内的主要干流水系进行</w:t>
      </w:r>
      <w:r w:rsidR="0042036A">
        <w:rPr>
          <w:rFonts w:hint="eastAsia"/>
        </w:rPr>
        <w:t>统计</w:t>
      </w:r>
      <w:r>
        <w:t>，左岸有：</w:t>
      </w:r>
      <w:r>
        <w:rPr>
          <w:rFonts w:hint="eastAsia"/>
        </w:rPr>
        <w:t>曾大河</w:t>
      </w:r>
      <w:r>
        <w:t>、十周河</w:t>
      </w:r>
      <w:r>
        <w:rPr>
          <w:rFonts w:hint="eastAsia"/>
        </w:rPr>
        <w:t>和</w:t>
      </w:r>
      <w:r>
        <w:t>五岔河；右岸有</w:t>
      </w:r>
      <w:r>
        <w:rPr>
          <w:rFonts w:hint="eastAsia"/>
        </w:rPr>
        <w:t>红卫排渠</w:t>
      </w:r>
      <w:r>
        <w:t>、</w:t>
      </w:r>
      <w:r>
        <w:rPr>
          <w:rFonts w:hint="eastAsia"/>
        </w:rPr>
        <w:t>两湖渠</w:t>
      </w:r>
      <w:r>
        <w:t>、</w:t>
      </w:r>
      <w:r>
        <w:rPr>
          <w:rFonts w:hint="eastAsia"/>
        </w:rPr>
        <w:t>北</w:t>
      </w:r>
      <w:r>
        <w:t>新河</w:t>
      </w:r>
      <w:r>
        <w:rPr>
          <w:rFonts w:hint="eastAsia"/>
        </w:rPr>
        <w:t>、</w:t>
      </w:r>
      <w:r>
        <w:t>南新河、</w:t>
      </w:r>
      <w:r>
        <w:rPr>
          <w:rFonts w:hint="eastAsia"/>
        </w:rPr>
        <w:t>荆</w:t>
      </w:r>
      <w:r>
        <w:t>西河、</w:t>
      </w:r>
      <w:r>
        <w:rPr>
          <w:rFonts w:hint="eastAsia"/>
        </w:rPr>
        <w:t>花桥河</w:t>
      </w:r>
      <w:r>
        <w:t>和</w:t>
      </w:r>
      <w:r>
        <w:rPr>
          <w:rFonts w:hint="eastAsia"/>
        </w:rPr>
        <w:t>复兴渠。</w:t>
      </w:r>
    </w:p>
    <w:p w:rsidR="00981909" w:rsidRPr="00BD0A0E" w:rsidRDefault="00981909" w:rsidP="00BD0A0E">
      <w:pPr>
        <w:ind w:firstLine="560"/>
      </w:pPr>
      <w:r>
        <w:rPr>
          <w:rFonts w:hint="eastAsia"/>
        </w:rPr>
        <w:t>影响</w:t>
      </w:r>
      <w:r>
        <w:t>范围内</w:t>
      </w:r>
      <w:r w:rsidR="00BD0A0E" w:rsidRPr="00BD0A0E">
        <w:rPr>
          <w:rFonts w:hint="eastAsia"/>
        </w:rPr>
        <w:t>曾大河、十周河、五岔河</w:t>
      </w:r>
      <w:r>
        <w:rPr>
          <w:rFonts w:hint="eastAsia"/>
        </w:rPr>
        <w:t>为农业</w:t>
      </w:r>
      <w:r>
        <w:t>灌</w:t>
      </w:r>
      <w:r>
        <w:rPr>
          <w:rFonts w:hint="eastAsia"/>
        </w:rPr>
        <w:t>渠</w:t>
      </w:r>
      <w:r>
        <w:t>，其余渠道均为排渠</w:t>
      </w:r>
      <w:r w:rsidR="00BD0A0E" w:rsidRPr="00BD0A0E">
        <w:rPr>
          <w:rFonts w:hint="eastAsia"/>
        </w:rPr>
        <w:t>。</w:t>
      </w:r>
      <w:r>
        <w:rPr>
          <w:rFonts w:hint="eastAsia"/>
        </w:rPr>
        <w:t>上述</w:t>
      </w:r>
      <w:r>
        <w:t>河流均已</w:t>
      </w:r>
      <w:r>
        <w:rPr>
          <w:rFonts w:hint="eastAsia"/>
        </w:rPr>
        <w:t>纳入河湖长制</w:t>
      </w:r>
      <w:r w:rsidR="004B537F">
        <w:rPr>
          <w:rFonts w:hint="eastAsia"/>
        </w:rPr>
        <w:t>实施</w:t>
      </w:r>
      <w:r>
        <w:t>范围。</w:t>
      </w:r>
    </w:p>
    <w:p w:rsidR="00BD0A0E" w:rsidRPr="00BD0A0E" w:rsidRDefault="00BD0A0E" w:rsidP="00BD0A0E">
      <w:pPr>
        <w:ind w:firstLine="560"/>
        <w:jc w:val="center"/>
      </w:pPr>
      <w:r>
        <w:rPr>
          <w:noProof/>
        </w:rPr>
        <w:lastRenderedPageBreak/>
        <w:drawing>
          <wp:inline distT="0" distB="0" distL="0" distR="0">
            <wp:extent cx="3157827" cy="5672667"/>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3783" cy="5701330"/>
                    </a:xfrm>
                    <a:prstGeom prst="rect">
                      <a:avLst/>
                    </a:prstGeom>
                    <a:noFill/>
                  </pic:spPr>
                </pic:pic>
              </a:graphicData>
            </a:graphic>
          </wp:inline>
        </w:drawing>
      </w:r>
    </w:p>
    <w:p w:rsidR="00BD0A0E" w:rsidRPr="00E27FFB" w:rsidRDefault="00BD0A0E" w:rsidP="00BD0A0E">
      <w:pPr>
        <w:pStyle w:val="ab"/>
        <w:sectPr w:rsidR="00BD0A0E" w:rsidRPr="00E27FFB" w:rsidSect="00E27FFB">
          <w:pgSz w:w="11906" w:h="16838"/>
          <w:pgMar w:top="1440" w:right="1800" w:bottom="1440" w:left="1800" w:header="851" w:footer="992" w:gutter="0"/>
          <w:cols w:space="425"/>
          <w:docGrid w:type="lines" w:linePitch="312"/>
        </w:sectPr>
      </w:pPr>
      <w:r>
        <w:rPr>
          <w:rFonts w:hint="eastAsia"/>
        </w:rPr>
        <w:t>图</w:t>
      </w:r>
      <w:r>
        <w:rPr>
          <w:rFonts w:hint="eastAsia"/>
        </w:rPr>
        <w:t>2.</w:t>
      </w:r>
      <w:r w:rsidR="00EA0706">
        <w:t>2</w:t>
      </w:r>
      <w:r w:rsidR="00EA0706">
        <w:rPr>
          <w:rFonts w:hint="eastAsia"/>
        </w:rPr>
        <w:t>.</w:t>
      </w:r>
      <w:r>
        <w:rPr>
          <w:rFonts w:hint="eastAsia"/>
        </w:rPr>
        <w:t>4</w:t>
      </w:r>
      <w:r>
        <w:t xml:space="preserve">-3 </w:t>
      </w:r>
      <w:r>
        <w:rPr>
          <w:rFonts w:hint="eastAsia"/>
        </w:rPr>
        <w:t>水功能区范围</w:t>
      </w:r>
      <w:r>
        <w:t>内主要水系</w:t>
      </w:r>
      <w:r>
        <w:rPr>
          <w:rFonts w:hint="eastAsia"/>
        </w:rPr>
        <w:t>示意</w:t>
      </w:r>
      <w:r>
        <w:t>图</w:t>
      </w:r>
    </w:p>
    <w:p w:rsidR="005D52A5" w:rsidRPr="00E27FFB" w:rsidRDefault="004D6F09" w:rsidP="005D52A5">
      <w:pPr>
        <w:ind w:firstLineChars="0" w:firstLine="0"/>
        <w:jc w:val="center"/>
        <w:rPr>
          <w:rFonts w:cs="Times New Roman"/>
        </w:rPr>
      </w:pPr>
      <w:r>
        <w:rPr>
          <w:rFonts w:cs="Times New Roman"/>
          <w:noProof/>
        </w:rPr>
        <w:lastRenderedPageBreak/>
        <w:pict>
          <v:line id="直接连接符 15" o:spid="_x0000_s2056" style="position:absolute;left:0;text-align:left;flip:x;z-index:251681792;visibility:visible;mso-width-relative:margin;mso-height-relative:margin" from="336pt,90.8pt" to="391.2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" strokecolor="yellow" strokeweight="1pt">
            <v:stroke joinstyle="miter"/>
          </v:line>
        </w:pict>
      </w:r>
      <w:r>
        <w:rPr>
          <w:rFonts w:cs="Times New Roman"/>
          <w:noProof/>
        </w:rPr>
        <w:pict>
          <v:shapetype id="_x0000_t202" coordsize="21600,21600" o:spt="202" path="m,l,21600r21600,l21600,xe">
            <v:stroke joinstyle="miter"/>
            <v:path gradientshapeok="t" o:connecttype="rect"/>
          </v:shapetype>
          <v:shape id="文本框 14" o:spid="_x0000_s2055" type="#_x0000_t202" style="position:absolute;left:0;text-align:left;margin-left:340.8pt;margin-top:60.2pt;width:1in;height:30.6pt;z-index:25168076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" fillcolor="white [3201]" strokeweight=".5pt">
            <v:textbox>
              <w:txbxContent>
                <w:p w:rsidR="00AB20E9" w:rsidRDefault="00AB20E9" w:rsidP="00BD0A0E">
                  <w:pPr>
                    <w:ind w:firstLineChars="0" w:firstLine="0"/>
                  </w:pPr>
                  <w:r>
                    <w:rPr>
                      <w:rFonts w:hint="eastAsia"/>
                    </w:rPr>
                    <w:t>水功能区</w:t>
                  </w:r>
                  <w:r>
                    <w:t>范围</w:t>
                  </w:r>
                </w:p>
              </w:txbxContent>
            </v:textbox>
          </v:shape>
        </w:pict>
      </w:r>
      <w:r>
        <w:rPr>
          <w:rFonts w:cs="Times New Roman"/>
          <w:noProof/>
        </w:rPr>
        <w:pict>
          <v:shape id="任意多边形 10" o:spid="_x0000_s2054" style="position:absolute;left:0;text-align:left;margin-left:330.35pt;margin-top:93.4pt;width:142.6pt;height:236.8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1810871,3007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" path="m,c42956,140447,85912,280894,112059,345141v26147,64247,14942,-7470,44824,40342c186765,433295,251012,559547,291353,632012v40341,72465,67236,129989,107577,188259c439271,878542,497541,934570,533400,981635v35859,47065,52295,73212,80683,121024c642471,1150471,685801,1231153,703730,1268506v17929,37353,12700,33618,17929,58271c726888,1351430,738094,1385048,735106,1416424v-2988,31376,-26147,75452,-31376,98611c698501,1538194,691777,1546412,703730,1555377v11953,8965,41088,-22412,71717,13447c806076,1604683,841188,1702548,887506,1770530v46318,67982,112806,148665,165847,206188c1106394,2034241,1141506,2012577,1205753,2115671v64247,103094,159124,365312,233083,479612c1512795,2709583,1587500,2732742,1649506,2801471v62006,68729,111685,137458,161365,206188e" filled="f" strokecolor="yellow" strokeweight="2.25pt">
            <v:stroke joinstyle="miter"/>
            <v:path arrowok="t" o:connecttype="custom" o:connectlocs="0,0;112059,345141;156883,385483;291353,632012;398930,820271;533400,981635;614083,1102659;703730,1268506;721659,1326777;735106,1416424;703730,1515035;703730,1555377;775447,1568824;887506,1770530;1053353,1976718;1205753,2115671;1438836,2595283;1649506,2801471;1810871,3007659" o:connectangles="0,0,0,0,0,0,0,0,0,0,0,0,0,0,0,0,0,0,0"/>
          </v:shape>
        </w:pict>
      </w:r>
      <w:r w:rsidR="00BD0A0E" w:rsidRPr="00BD0A0E">
        <w:rPr>
          <w:rFonts w:cs="Times New Roman"/>
          <w:noProof/>
        </w:rPr>
        <w:drawing>
          <wp:inline distT="0" distB="0" distL="0" distR="0">
            <wp:extent cx="7687733" cy="5437475"/>
            <wp:effectExtent l="0" t="0" r="8890" b="0"/>
            <wp:docPr id="4" name="图片 4" descr="I:\加餐包\排污口论证\荆州（资市）环境产业园污水处理厂项目\江陵县水系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加餐包\排污口论证\荆州（资市）环境产业园污水处理厂项目\江陵县水系图.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88813" cy="5438239"/>
                    </a:xfrm>
                    <a:prstGeom prst="rect">
                      <a:avLst/>
                    </a:prstGeom>
                    <a:noFill/>
                    <a:ln>
                      <a:noFill/>
                    </a:ln>
                  </pic:spPr>
                </pic:pic>
              </a:graphicData>
            </a:graphic>
          </wp:inline>
        </w:drawing>
      </w:r>
    </w:p>
    <w:p w:rsidR="005D52A5" w:rsidRPr="00E27FFB" w:rsidRDefault="005D52A5" w:rsidP="001D297E">
      <w:pPr>
        <w:pStyle w:val="ab"/>
        <w:spacing w:before="0" w:after="0" w:line="240" w:lineRule="auto"/>
        <w:rPr>
          <w:rFonts w:cs="Times New Roman"/>
        </w:rPr>
        <w:sectPr w:rsidR="005D52A5" w:rsidRPr="00E27FFB" w:rsidSect="00BD0A0E">
          <w:pgSz w:w="16838" w:h="11906" w:orient="landscape" w:code="9"/>
          <w:pgMar w:top="720" w:right="720" w:bottom="720" w:left="720" w:header="851" w:footer="992" w:gutter="0"/>
          <w:cols w:space="425"/>
          <w:docGrid w:type="lines" w:linePitch="381"/>
        </w:sectPr>
      </w:pPr>
      <w:r w:rsidRPr="00E27FFB">
        <w:rPr>
          <w:rFonts w:cs="Times New Roman"/>
        </w:rPr>
        <w:t>图</w:t>
      </w:r>
      <w:r w:rsidRPr="00E27FFB">
        <w:rPr>
          <w:rFonts w:cs="Times New Roman"/>
        </w:rPr>
        <w:t>2.</w:t>
      </w:r>
      <w:r w:rsidR="004642A6">
        <w:rPr>
          <w:rFonts w:cs="Times New Roman"/>
        </w:rPr>
        <w:t>2</w:t>
      </w:r>
      <w:r w:rsidRPr="00E27FFB">
        <w:rPr>
          <w:rFonts w:cs="Times New Roman"/>
        </w:rPr>
        <w:t>.4-</w:t>
      </w:r>
      <w:r w:rsidR="00981909">
        <w:rPr>
          <w:rFonts w:cs="Times New Roman"/>
        </w:rPr>
        <w:t>4</w:t>
      </w:r>
      <w:r w:rsidR="004642A6">
        <w:rPr>
          <w:rFonts w:cs="Times New Roman" w:hint="eastAsia"/>
        </w:rPr>
        <w:t>区域</w:t>
      </w:r>
      <w:r w:rsidR="004642A6">
        <w:rPr>
          <w:rFonts w:cs="Times New Roman"/>
        </w:rPr>
        <w:t>水系图</w:t>
      </w:r>
    </w:p>
    <w:p w:rsidR="005D52A5" w:rsidRPr="00E27FFB" w:rsidRDefault="005D52A5" w:rsidP="005D52A5">
      <w:pPr>
        <w:pStyle w:val="3"/>
        <w:rPr>
          <w:rFonts w:cs="Times New Roman"/>
        </w:rPr>
      </w:pPr>
      <w:bookmarkStart w:id="44" w:name="_Toc112312334"/>
      <w:r w:rsidRPr="00E27FFB">
        <w:rPr>
          <w:rFonts w:cs="Times New Roman"/>
        </w:rPr>
        <w:lastRenderedPageBreak/>
        <w:t>2.</w:t>
      </w:r>
      <w:r>
        <w:rPr>
          <w:rFonts w:cs="Times New Roman"/>
        </w:rPr>
        <w:t>2</w:t>
      </w:r>
      <w:r w:rsidRPr="00E27FFB">
        <w:rPr>
          <w:rFonts w:cs="Times New Roman"/>
        </w:rPr>
        <w:t>.5</w:t>
      </w:r>
      <w:r w:rsidRPr="00E27FFB">
        <w:rPr>
          <w:rFonts w:cs="Times New Roman"/>
        </w:rPr>
        <w:t>社会经济</w:t>
      </w:r>
      <w:bookmarkEnd w:id="44"/>
    </w:p>
    <w:p w:rsidR="005D52A5" w:rsidRDefault="005D52A5" w:rsidP="005D52A5">
      <w:pPr>
        <w:ind w:firstLine="560"/>
        <w:rPr>
          <w:rFonts w:cs="Times New Roman"/>
        </w:rPr>
      </w:pPr>
      <w:r w:rsidRPr="00E27FFB">
        <w:rPr>
          <w:rFonts w:cs="Times New Roman"/>
        </w:rPr>
        <w:t>“</w:t>
      </w:r>
      <w:r w:rsidRPr="00E27FFB">
        <w:rPr>
          <w:rFonts w:cs="Times New Roman"/>
        </w:rPr>
        <w:t>十三五</w:t>
      </w:r>
      <w:r w:rsidRPr="00E27FFB">
        <w:rPr>
          <w:rFonts w:cs="Times New Roman"/>
        </w:rPr>
        <w:t>”</w:t>
      </w:r>
      <w:r w:rsidRPr="00E27FFB">
        <w:rPr>
          <w:rFonts w:cs="Times New Roman"/>
        </w:rPr>
        <w:t>时期江陵县牢牢把握高质量发展根本要求，有效应对经济下行压力，聚焦供给侧结构性改革，加快转型升级步伐，综合经济实力稳步提升，主要经济指标年均增速领跑荆州全市。</w:t>
      </w:r>
      <w:r w:rsidRPr="00E27FFB">
        <w:rPr>
          <w:rFonts w:cs="Times New Roman"/>
        </w:rPr>
        <w:t>2020</w:t>
      </w:r>
      <w:r w:rsidRPr="00E27FFB">
        <w:rPr>
          <w:rFonts w:cs="Times New Roman"/>
        </w:rPr>
        <w:t>年，全县实现地区生产总值达到</w:t>
      </w:r>
      <w:r w:rsidRPr="00E27FFB">
        <w:rPr>
          <w:rFonts w:cs="Times New Roman"/>
        </w:rPr>
        <w:t>113</w:t>
      </w:r>
      <w:r w:rsidRPr="00E27FFB">
        <w:rPr>
          <w:rFonts w:cs="Times New Roman"/>
        </w:rPr>
        <w:t>亿元，与</w:t>
      </w:r>
      <w:r w:rsidRPr="00E27FFB">
        <w:rPr>
          <w:rFonts w:cs="Times New Roman"/>
        </w:rPr>
        <w:t>2019</w:t>
      </w:r>
      <w:r w:rsidRPr="00E27FFB">
        <w:rPr>
          <w:rFonts w:cs="Times New Roman"/>
        </w:rPr>
        <w:t>年相比基本持平，五年内年均增长</w:t>
      </w:r>
      <w:r w:rsidRPr="00E27FFB">
        <w:rPr>
          <w:rFonts w:cs="Times New Roman"/>
        </w:rPr>
        <w:t>10.6%</w:t>
      </w:r>
      <w:r w:rsidRPr="00E27FFB">
        <w:rPr>
          <w:rFonts w:cs="Times New Roman"/>
        </w:rPr>
        <w:t>；人均地区生产总值为</w:t>
      </w:r>
      <w:r w:rsidRPr="00E27FFB">
        <w:rPr>
          <w:rFonts w:cs="Times New Roman"/>
        </w:rPr>
        <w:t>33353</w:t>
      </w:r>
      <w:r w:rsidRPr="00E27FFB">
        <w:rPr>
          <w:rFonts w:cs="Times New Roman"/>
        </w:rPr>
        <w:t>元，五年内年均增长</w:t>
      </w:r>
      <w:r w:rsidRPr="00E27FFB">
        <w:rPr>
          <w:rFonts w:cs="Times New Roman"/>
        </w:rPr>
        <w:t>10.1%</w:t>
      </w:r>
      <w:r w:rsidRPr="00E27FFB">
        <w:rPr>
          <w:rFonts w:cs="Times New Roman"/>
        </w:rPr>
        <w:t>；地方财政总收入达到</w:t>
      </w:r>
      <w:r w:rsidRPr="00E27FFB">
        <w:rPr>
          <w:rFonts w:cs="Times New Roman"/>
        </w:rPr>
        <w:t>5.64</w:t>
      </w:r>
      <w:r w:rsidRPr="00E27FFB">
        <w:rPr>
          <w:rFonts w:cs="Times New Roman"/>
        </w:rPr>
        <w:t>亿元，是</w:t>
      </w:r>
      <w:r w:rsidRPr="00E27FFB">
        <w:rPr>
          <w:rFonts w:cs="Times New Roman"/>
        </w:rPr>
        <w:t>“</w:t>
      </w:r>
      <w:r w:rsidRPr="00E27FFB">
        <w:rPr>
          <w:rFonts w:cs="Times New Roman"/>
        </w:rPr>
        <w:t>十二五</w:t>
      </w:r>
      <w:r w:rsidRPr="00E27FFB">
        <w:rPr>
          <w:rFonts w:cs="Times New Roman"/>
        </w:rPr>
        <w:t>”</w:t>
      </w:r>
      <w:r w:rsidRPr="00E27FFB">
        <w:rPr>
          <w:rFonts w:cs="Times New Roman"/>
        </w:rPr>
        <w:t>末的</w:t>
      </w:r>
      <w:r w:rsidRPr="00E27FFB">
        <w:rPr>
          <w:rFonts w:cs="Times New Roman"/>
        </w:rPr>
        <w:t>1.41</w:t>
      </w:r>
      <w:r w:rsidRPr="00E27FFB">
        <w:rPr>
          <w:rFonts w:cs="Times New Roman"/>
        </w:rPr>
        <w:t>倍。围绕</w:t>
      </w:r>
      <w:r w:rsidRPr="00E27FFB">
        <w:rPr>
          <w:rFonts w:cs="Times New Roman"/>
        </w:rPr>
        <w:t>“</w:t>
      </w:r>
      <w:r w:rsidRPr="00E27FFB">
        <w:rPr>
          <w:rFonts w:cs="Times New Roman"/>
        </w:rPr>
        <w:t>两区一中心</w:t>
      </w:r>
      <w:r w:rsidRPr="00E27FFB">
        <w:rPr>
          <w:rFonts w:cs="Times New Roman"/>
        </w:rPr>
        <w:t>”</w:t>
      </w:r>
      <w:r w:rsidRPr="00E27FFB">
        <w:rPr>
          <w:rFonts w:cs="Times New Roman"/>
        </w:rPr>
        <w:t>建设，着力夯实基础设施、推进重大项目建设、加快创新驱动发展，以绿色能源化工、现代物流特色优势产业为主导的产业体系基本形成，产业结构进一步优化，预计由</w:t>
      </w:r>
      <w:r w:rsidRPr="00E27FFB">
        <w:rPr>
          <w:rFonts w:cs="Times New Roman"/>
        </w:rPr>
        <w:t>2015</w:t>
      </w:r>
      <w:r w:rsidRPr="00E27FFB">
        <w:rPr>
          <w:rFonts w:cs="Times New Roman"/>
        </w:rPr>
        <w:t>年的</w:t>
      </w:r>
      <w:r w:rsidRPr="00E27FFB">
        <w:rPr>
          <w:rFonts w:cs="Times New Roman"/>
        </w:rPr>
        <w:t>31</w:t>
      </w:r>
      <w:r w:rsidRPr="00E27FFB">
        <w:rPr>
          <w:rFonts w:cs="Times New Roman"/>
        </w:rPr>
        <w:t>：</w:t>
      </w:r>
      <w:r w:rsidRPr="00E27FFB">
        <w:rPr>
          <w:rFonts w:cs="Times New Roman"/>
        </w:rPr>
        <w:t>34</w:t>
      </w:r>
      <w:r w:rsidRPr="00E27FFB">
        <w:rPr>
          <w:rFonts w:cs="Times New Roman"/>
        </w:rPr>
        <w:t>：</w:t>
      </w:r>
      <w:r w:rsidRPr="00E27FFB">
        <w:rPr>
          <w:rFonts w:cs="Times New Roman"/>
        </w:rPr>
        <w:t>35</w:t>
      </w:r>
      <w:r w:rsidRPr="00E27FFB">
        <w:rPr>
          <w:rFonts w:cs="Times New Roman"/>
        </w:rPr>
        <w:t>调整为</w:t>
      </w:r>
      <w:r w:rsidRPr="00E27FFB">
        <w:rPr>
          <w:rFonts w:cs="Times New Roman"/>
        </w:rPr>
        <w:t>2020</w:t>
      </w:r>
      <w:r w:rsidRPr="00E27FFB">
        <w:rPr>
          <w:rFonts w:cs="Times New Roman"/>
        </w:rPr>
        <w:t>年的</w:t>
      </w:r>
      <w:r w:rsidRPr="00E27FFB">
        <w:rPr>
          <w:rFonts w:cs="Times New Roman"/>
        </w:rPr>
        <w:t>23.1</w:t>
      </w:r>
      <w:r w:rsidRPr="00E27FFB">
        <w:rPr>
          <w:rFonts w:cs="Times New Roman"/>
        </w:rPr>
        <w:t>：</w:t>
      </w:r>
      <w:r w:rsidRPr="00E27FFB">
        <w:rPr>
          <w:rFonts w:cs="Times New Roman"/>
        </w:rPr>
        <w:t>35.7</w:t>
      </w:r>
      <w:r w:rsidRPr="00E27FFB">
        <w:rPr>
          <w:rFonts w:cs="Times New Roman"/>
        </w:rPr>
        <w:t>：</w:t>
      </w:r>
      <w:r w:rsidRPr="00E27FFB">
        <w:rPr>
          <w:rFonts w:cs="Times New Roman"/>
        </w:rPr>
        <w:t>40.2</w:t>
      </w:r>
      <w:r w:rsidRPr="00E27FFB">
        <w:rPr>
          <w:rFonts w:cs="Times New Roman"/>
        </w:rPr>
        <w:t>。工业主导地位日益突出。围绕中部地区新型煤电煤化产业集群化发展示范区建设，华电集团、中化集团、中航集团、中粮集团、省能源集团等一批重大项目加快推进，规模以上工业经济发展迅速，规模以上工业增加值预计年均增长</w:t>
      </w:r>
      <w:r w:rsidRPr="00E27FFB">
        <w:rPr>
          <w:rFonts w:cs="Times New Roman"/>
        </w:rPr>
        <w:t>7.95%</w:t>
      </w:r>
      <w:r w:rsidRPr="00E27FFB">
        <w:rPr>
          <w:rFonts w:cs="Times New Roman"/>
        </w:rPr>
        <w:t>，规模工业企业达到</w:t>
      </w:r>
      <w:r w:rsidRPr="00E27FFB">
        <w:rPr>
          <w:rFonts w:cs="Times New Roman"/>
        </w:rPr>
        <w:t>83</w:t>
      </w:r>
      <w:r w:rsidRPr="00E27FFB">
        <w:rPr>
          <w:rFonts w:cs="Times New Roman"/>
        </w:rPr>
        <w:t>家，产值亿元以上企业</w:t>
      </w:r>
      <w:r w:rsidRPr="00E27FFB">
        <w:rPr>
          <w:rFonts w:cs="Times New Roman"/>
        </w:rPr>
        <w:t>16</w:t>
      </w:r>
      <w:r w:rsidRPr="00E27FFB">
        <w:rPr>
          <w:rFonts w:cs="Times New Roman"/>
        </w:rPr>
        <w:t>家、</w:t>
      </w:r>
      <w:r w:rsidRPr="00E27FFB">
        <w:rPr>
          <w:rFonts w:cs="Times New Roman"/>
        </w:rPr>
        <w:t>10</w:t>
      </w:r>
      <w:r w:rsidRPr="00E27FFB">
        <w:rPr>
          <w:rFonts w:cs="Times New Roman"/>
        </w:rPr>
        <w:t>亿元以上企业</w:t>
      </w:r>
      <w:r w:rsidRPr="00E27FFB">
        <w:rPr>
          <w:rFonts w:cs="Times New Roman"/>
        </w:rPr>
        <w:t>1</w:t>
      </w:r>
      <w:r w:rsidRPr="00E27FFB">
        <w:rPr>
          <w:rFonts w:cs="Times New Roman"/>
        </w:rPr>
        <w:t>家，税收过百万元企业达到</w:t>
      </w:r>
      <w:r w:rsidRPr="00E27FFB">
        <w:rPr>
          <w:rFonts w:cs="Times New Roman"/>
        </w:rPr>
        <w:t>33</w:t>
      </w:r>
      <w:r w:rsidRPr="00E27FFB">
        <w:rPr>
          <w:rFonts w:cs="Times New Roman"/>
        </w:rPr>
        <w:t>家。现代服务业加快发展。围绕长江黄金水道与国家能源通道节点物流中心建设，现代物流业快速发展，荆州煤炭储备基地一期建成试运行，煤炭储备基地二期、华港能源仓储物流园等重大项目正在加快推进。农旅一体化发展成效初显，打造了一条沿马家寨－资市－三湖为重点的旅游精品线路，举办了黄桃节、蓝莓节、桃花节等具有旅游特色的节庆活动，</w:t>
      </w:r>
      <w:r w:rsidRPr="00E27FFB">
        <w:rPr>
          <w:rFonts w:cs="Times New Roman"/>
        </w:rPr>
        <w:t>“</w:t>
      </w:r>
      <w:r w:rsidRPr="00E27FFB">
        <w:rPr>
          <w:rFonts w:cs="Times New Roman"/>
        </w:rPr>
        <w:t>三湖黄桃</w:t>
      </w:r>
      <w:r w:rsidRPr="00E27FFB">
        <w:rPr>
          <w:rFonts w:cs="Times New Roman"/>
        </w:rPr>
        <w:t>”</w:t>
      </w:r>
      <w:r w:rsidRPr="00E27FFB">
        <w:rPr>
          <w:rFonts w:cs="Times New Roman"/>
        </w:rPr>
        <w:t>入选</w:t>
      </w:r>
      <w:r w:rsidRPr="00E27FFB">
        <w:rPr>
          <w:rFonts w:cs="Times New Roman"/>
        </w:rPr>
        <w:t>“</w:t>
      </w:r>
      <w:r w:rsidRPr="00E27FFB">
        <w:rPr>
          <w:rFonts w:cs="Times New Roman"/>
        </w:rPr>
        <w:t>荆楚乡村旅游丰收采摘之旅</w:t>
      </w:r>
      <w:r w:rsidRPr="00E27FFB">
        <w:rPr>
          <w:rFonts w:cs="Times New Roman"/>
        </w:rPr>
        <w:t>”</w:t>
      </w:r>
      <w:r w:rsidRPr="00E27FFB">
        <w:rPr>
          <w:rFonts w:cs="Times New Roman"/>
        </w:rPr>
        <w:t>，三湖管理区青宁黄桃精品园、郝</w:t>
      </w:r>
      <w:r w:rsidRPr="00E27FFB">
        <w:rPr>
          <w:rFonts w:cs="Times New Roman"/>
        </w:rPr>
        <w:lastRenderedPageBreak/>
        <w:t>穴镇丰泽园生态农业园被纳入省级休闲农业示范点。省级电商示范县创建成效初显，全县电商企业</w:t>
      </w:r>
      <w:r w:rsidRPr="00E27FFB">
        <w:rPr>
          <w:rFonts w:cs="Times New Roman"/>
        </w:rPr>
        <w:t>111</w:t>
      </w:r>
      <w:r w:rsidRPr="00E27FFB">
        <w:rPr>
          <w:rFonts w:cs="Times New Roman"/>
        </w:rPr>
        <w:t>家，电商服务企业（含快递、营销、设计等企业）</w:t>
      </w:r>
      <w:r w:rsidRPr="00E27FFB">
        <w:rPr>
          <w:rFonts w:cs="Times New Roman"/>
        </w:rPr>
        <w:t>20</w:t>
      </w:r>
      <w:r w:rsidRPr="00E27FFB">
        <w:rPr>
          <w:rFonts w:cs="Times New Roman"/>
        </w:rPr>
        <w:t>余家，个体网商</w:t>
      </w:r>
      <w:r w:rsidRPr="00E27FFB">
        <w:rPr>
          <w:rFonts w:cs="Times New Roman"/>
        </w:rPr>
        <w:t>400</w:t>
      </w:r>
      <w:r w:rsidRPr="00E27FFB">
        <w:rPr>
          <w:rFonts w:cs="Times New Roman"/>
        </w:rPr>
        <w:t>多家。</w:t>
      </w:r>
    </w:p>
    <w:p w:rsidR="00897E5C" w:rsidRPr="00E27FFB" w:rsidRDefault="00897E5C" w:rsidP="00897E5C">
      <w:pPr>
        <w:pStyle w:val="3"/>
      </w:pPr>
      <w:bookmarkStart w:id="45" w:name="_Toc112312335"/>
      <w:r w:rsidRPr="00E27FFB">
        <w:t>2.</w:t>
      </w:r>
      <w:r>
        <w:t>2.6</w:t>
      </w:r>
      <w:r w:rsidRPr="00E27FFB">
        <w:t>水功能区划</w:t>
      </w:r>
      <w:bookmarkEnd w:id="45"/>
    </w:p>
    <w:p w:rsidR="00897E5C" w:rsidRPr="00E27FFB" w:rsidRDefault="00C56B4A" w:rsidP="00897E5C">
      <w:pPr>
        <w:ind w:firstLine="560"/>
        <w:rPr>
          <w:rFonts w:cs="Times New Roman"/>
        </w:rPr>
      </w:pPr>
      <w:r>
        <w:rPr>
          <w:rFonts w:cs="Times New Roman" w:hint="eastAsia"/>
        </w:rPr>
        <w:t>根据江陵县人民</w:t>
      </w:r>
      <w:r>
        <w:rPr>
          <w:rFonts w:cs="Times New Roman"/>
        </w:rPr>
        <w:t>政府</w:t>
      </w:r>
      <w:r>
        <w:rPr>
          <w:rFonts w:cs="Times New Roman" w:hint="eastAsia"/>
        </w:rPr>
        <w:t>办公室印发</w:t>
      </w:r>
      <w:r>
        <w:rPr>
          <w:rFonts w:cs="Times New Roman"/>
        </w:rPr>
        <w:t>的《</w:t>
      </w:r>
      <w:r>
        <w:rPr>
          <w:rFonts w:cs="Times New Roman" w:hint="eastAsia"/>
        </w:rPr>
        <w:t>江陵县地表水功能区划</w:t>
      </w:r>
      <w:r>
        <w:rPr>
          <w:rFonts w:cs="Times New Roman"/>
        </w:rPr>
        <w:t>》</w:t>
      </w:r>
      <w:r>
        <w:rPr>
          <w:rFonts w:cs="Times New Roman" w:hint="eastAsia"/>
        </w:rPr>
        <w:t>，</w:t>
      </w:r>
      <w:r w:rsidR="00897E5C" w:rsidRPr="00E27FFB">
        <w:rPr>
          <w:rFonts w:cs="Times New Roman"/>
        </w:rPr>
        <w:t>全县水功能区划采用一级区划和二级区划，共划分一级水功能区</w:t>
      </w:r>
      <w:r w:rsidR="00897E5C" w:rsidRPr="00E27FFB">
        <w:rPr>
          <w:rFonts w:cs="Times New Roman"/>
        </w:rPr>
        <w:t>34</w:t>
      </w:r>
      <w:r w:rsidR="00897E5C" w:rsidRPr="00E27FFB">
        <w:rPr>
          <w:rFonts w:cs="Times New Roman"/>
        </w:rPr>
        <w:t>个，其中包括开发利用区</w:t>
      </w:r>
      <w:r w:rsidR="00897E5C" w:rsidRPr="00E27FFB">
        <w:rPr>
          <w:rFonts w:cs="Times New Roman"/>
        </w:rPr>
        <w:t>26</w:t>
      </w:r>
      <w:r w:rsidR="00897E5C" w:rsidRPr="00E27FFB">
        <w:rPr>
          <w:rFonts w:cs="Times New Roman"/>
        </w:rPr>
        <w:t>个、保留区</w:t>
      </w:r>
      <w:r w:rsidR="00897E5C" w:rsidRPr="00E27FFB">
        <w:rPr>
          <w:rFonts w:cs="Times New Roman"/>
        </w:rPr>
        <w:t>8</w:t>
      </w:r>
      <w:r w:rsidR="00897E5C" w:rsidRPr="00E27FFB">
        <w:rPr>
          <w:rFonts w:cs="Times New Roman"/>
        </w:rPr>
        <w:t>个。江陵县境内主要河渠</w:t>
      </w:r>
      <w:r w:rsidR="00897E5C" w:rsidRPr="00E27FFB">
        <w:rPr>
          <w:rFonts w:cs="Times New Roman"/>
        </w:rPr>
        <w:t>18</w:t>
      </w:r>
      <w:r w:rsidR="00897E5C" w:rsidRPr="00E27FFB">
        <w:rPr>
          <w:rFonts w:cs="Times New Roman"/>
        </w:rPr>
        <w:t>条，划分为</w:t>
      </w:r>
      <w:r w:rsidR="00897E5C" w:rsidRPr="00E27FFB">
        <w:rPr>
          <w:rFonts w:cs="Times New Roman"/>
        </w:rPr>
        <w:t>21</w:t>
      </w:r>
      <w:r w:rsidR="00897E5C" w:rsidRPr="00E27FFB">
        <w:rPr>
          <w:rFonts w:cs="Times New Roman"/>
        </w:rPr>
        <w:t>个一级水功能区，包括</w:t>
      </w:r>
      <w:r w:rsidR="00897E5C" w:rsidRPr="00E27FFB">
        <w:rPr>
          <w:rFonts w:cs="Times New Roman"/>
        </w:rPr>
        <w:t>13</w:t>
      </w:r>
      <w:r w:rsidR="00897E5C" w:rsidRPr="00E27FFB">
        <w:rPr>
          <w:rFonts w:cs="Times New Roman"/>
        </w:rPr>
        <w:t>个开发利用区，</w:t>
      </w:r>
      <w:r w:rsidR="00897E5C" w:rsidRPr="00E27FFB">
        <w:rPr>
          <w:rFonts w:cs="Times New Roman"/>
        </w:rPr>
        <w:t>8</w:t>
      </w:r>
      <w:r w:rsidR="00897E5C" w:rsidRPr="00E27FFB">
        <w:rPr>
          <w:rFonts w:cs="Times New Roman"/>
        </w:rPr>
        <w:t>个保留区。全镇境内主要湖泊共</w:t>
      </w:r>
      <w:r w:rsidR="00897E5C" w:rsidRPr="00E27FFB">
        <w:rPr>
          <w:rFonts w:cs="Times New Roman"/>
        </w:rPr>
        <w:t>13</w:t>
      </w:r>
      <w:r w:rsidR="00897E5C" w:rsidRPr="00E27FFB">
        <w:rPr>
          <w:rFonts w:cs="Times New Roman"/>
        </w:rPr>
        <w:t>个，划分为</w:t>
      </w:r>
      <w:r w:rsidR="00897E5C" w:rsidRPr="00E27FFB">
        <w:rPr>
          <w:rFonts w:cs="Times New Roman"/>
        </w:rPr>
        <w:t>13</w:t>
      </w:r>
      <w:r w:rsidR="00897E5C" w:rsidRPr="00E27FFB">
        <w:rPr>
          <w:rFonts w:cs="Times New Roman"/>
        </w:rPr>
        <w:t>个一级水功能区，均为开发利用区。</w:t>
      </w:r>
    </w:p>
    <w:p w:rsidR="00897E5C" w:rsidRPr="00E27FFB" w:rsidRDefault="00897E5C" w:rsidP="00C56B4A">
      <w:pPr>
        <w:ind w:firstLine="560"/>
        <w:rPr>
          <w:rFonts w:cs="Times New Roman"/>
        </w:rPr>
      </w:pPr>
      <w:r w:rsidRPr="00E27FFB">
        <w:rPr>
          <w:rFonts w:cs="Times New Roman"/>
        </w:rPr>
        <w:t>在一级水功能区的基础上全县共划分</w:t>
      </w:r>
      <w:r w:rsidRPr="00E27FFB">
        <w:rPr>
          <w:rFonts w:cs="Times New Roman"/>
        </w:rPr>
        <w:t>25</w:t>
      </w:r>
      <w:r w:rsidRPr="00E27FFB">
        <w:rPr>
          <w:rFonts w:cs="Times New Roman"/>
        </w:rPr>
        <w:t>个二级水功能区，按第一主导功能分类，包括饮用水源区</w:t>
      </w:r>
      <w:r w:rsidRPr="00E27FFB">
        <w:rPr>
          <w:rFonts w:cs="Times New Roman"/>
        </w:rPr>
        <w:t>1</w:t>
      </w:r>
      <w:r w:rsidRPr="00E27FFB">
        <w:rPr>
          <w:rFonts w:cs="Times New Roman"/>
        </w:rPr>
        <w:t>个、过渡区</w:t>
      </w:r>
      <w:r w:rsidRPr="00E27FFB">
        <w:rPr>
          <w:rFonts w:cs="Times New Roman"/>
        </w:rPr>
        <w:t>2</w:t>
      </w:r>
      <w:r w:rsidRPr="00E27FFB">
        <w:rPr>
          <w:rFonts w:cs="Times New Roman"/>
        </w:rPr>
        <w:t>个、农业用水区</w:t>
      </w:r>
      <w:r w:rsidRPr="00E27FFB">
        <w:rPr>
          <w:rFonts w:cs="Times New Roman"/>
        </w:rPr>
        <w:t>17</w:t>
      </w:r>
      <w:r w:rsidRPr="00E27FFB">
        <w:rPr>
          <w:rFonts w:cs="Times New Roman"/>
        </w:rPr>
        <w:t>个、排污控制区</w:t>
      </w:r>
      <w:r w:rsidRPr="00E27FFB">
        <w:rPr>
          <w:rFonts w:cs="Times New Roman"/>
        </w:rPr>
        <w:t>1</w:t>
      </w:r>
      <w:r w:rsidRPr="00E27FFB">
        <w:rPr>
          <w:rFonts w:cs="Times New Roman"/>
        </w:rPr>
        <w:t>个，景观娱乐用水区</w:t>
      </w:r>
      <w:r w:rsidRPr="00E27FFB">
        <w:rPr>
          <w:rFonts w:cs="Times New Roman"/>
        </w:rPr>
        <w:t>3</w:t>
      </w:r>
      <w:r w:rsidRPr="00E27FFB">
        <w:rPr>
          <w:rFonts w:cs="Times New Roman"/>
        </w:rPr>
        <w:t>个、渔业用水区</w:t>
      </w:r>
      <w:r w:rsidRPr="00E27FFB">
        <w:rPr>
          <w:rFonts w:cs="Times New Roman"/>
        </w:rPr>
        <w:t>1</w:t>
      </w:r>
      <w:r w:rsidRPr="00E27FFB">
        <w:rPr>
          <w:rFonts w:cs="Times New Roman"/>
        </w:rPr>
        <w:t>个。全市主要河渠共划分为</w:t>
      </w:r>
      <w:r w:rsidRPr="00E27FFB">
        <w:rPr>
          <w:rFonts w:cs="Times New Roman"/>
        </w:rPr>
        <w:t>12</w:t>
      </w:r>
      <w:r w:rsidRPr="00E27FFB">
        <w:rPr>
          <w:rFonts w:cs="Times New Roman"/>
        </w:rPr>
        <w:t>个二级水功能区，包括</w:t>
      </w:r>
      <w:r w:rsidRPr="00E27FFB">
        <w:rPr>
          <w:rFonts w:cs="Times New Roman"/>
        </w:rPr>
        <w:t>1</w:t>
      </w:r>
      <w:r w:rsidRPr="00E27FFB">
        <w:rPr>
          <w:rFonts w:cs="Times New Roman"/>
        </w:rPr>
        <w:t>个排污控制区、</w:t>
      </w:r>
      <w:r w:rsidRPr="00E27FFB">
        <w:rPr>
          <w:rFonts w:cs="Times New Roman"/>
        </w:rPr>
        <w:t>2</w:t>
      </w:r>
      <w:r w:rsidRPr="00E27FFB">
        <w:rPr>
          <w:rFonts w:cs="Times New Roman"/>
        </w:rPr>
        <w:t>个过渡区、</w:t>
      </w:r>
      <w:r w:rsidRPr="00E27FFB">
        <w:rPr>
          <w:rFonts w:cs="Times New Roman"/>
        </w:rPr>
        <w:t>9</w:t>
      </w:r>
      <w:r w:rsidRPr="00E27FFB">
        <w:rPr>
          <w:rFonts w:cs="Times New Roman"/>
        </w:rPr>
        <w:t>个农业用水区。全市湖泊共划分为</w:t>
      </w:r>
      <w:r w:rsidRPr="00E27FFB">
        <w:rPr>
          <w:rFonts w:cs="Times New Roman"/>
        </w:rPr>
        <w:t>13</w:t>
      </w:r>
      <w:r w:rsidRPr="00E27FFB">
        <w:rPr>
          <w:rFonts w:cs="Times New Roman"/>
        </w:rPr>
        <w:t>个二级水功能区，包含</w:t>
      </w:r>
      <w:r w:rsidRPr="00E27FFB">
        <w:rPr>
          <w:rFonts w:cs="Times New Roman"/>
        </w:rPr>
        <w:t>1</w:t>
      </w:r>
      <w:r w:rsidRPr="00E27FFB">
        <w:rPr>
          <w:rFonts w:cs="Times New Roman"/>
        </w:rPr>
        <w:t>个饮用水源区、</w:t>
      </w:r>
      <w:r w:rsidRPr="00E27FFB">
        <w:rPr>
          <w:rFonts w:cs="Times New Roman"/>
        </w:rPr>
        <w:t>3</w:t>
      </w:r>
      <w:r w:rsidRPr="00E27FFB">
        <w:rPr>
          <w:rFonts w:cs="Times New Roman"/>
        </w:rPr>
        <w:t>个景观娱乐用水区、渔业用水区</w:t>
      </w:r>
      <w:r w:rsidRPr="00E27FFB">
        <w:rPr>
          <w:rFonts w:cs="Times New Roman"/>
        </w:rPr>
        <w:t>1</w:t>
      </w:r>
      <w:r w:rsidRPr="00E27FFB">
        <w:rPr>
          <w:rFonts w:cs="Times New Roman"/>
        </w:rPr>
        <w:t>个和</w:t>
      </w:r>
      <w:r w:rsidRPr="00E27FFB">
        <w:rPr>
          <w:rFonts w:cs="Times New Roman"/>
        </w:rPr>
        <w:t>8</w:t>
      </w:r>
      <w:r w:rsidRPr="00E27FFB">
        <w:rPr>
          <w:rFonts w:cs="Times New Roman"/>
        </w:rPr>
        <w:t>个农业用水区。</w:t>
      </w:r>
    </w:p>
    <w:p w:rsidR="006C5E6E" w:rsidRPr="00E27FFB" w:rsidRDefault="006C5E6E" w:rsidP="006C5E6E">
      <w:pPr>
        <w:pStyle w:val="2"/>
        <w:rPr>
          <w:rFonts w:cs="Times New Roman"/>
        </w:rPr>
      </w:pPr>
      <w:bookmarkStart w:id="46" w:name="_Toc92244533"/>
      <w:bookmarkStart w:id="47" w:name="_Toc112312336"/>
      <w:r>
        <w:rPr>
          <w:rFonts w:cs="Times New Roman"/>
        </w:rPr>
        <w:t>2.3</w:t>
      </w:r>
      <w:r w:rsidRPr="00E27FFB">
        <w:rPr>
          <w:rFonts w:cs="Times New Roman"/>
        </w:rPr>
        <w:t>《江陵县资市镇总体规划（</w:t>
      </w:r>
      <w:r w:rsidRPr="00E27FFB">
        <w:rPr>
          <w:rFonts w:cs="Times New Roman"/>
        </w:rPr>
        <w:t>2014~2030</w:t>
      </w:r>
      <w:r w:rsidRPr="00E27FFB">
        <w:rPr>
          <w:rFonts w:cs="Times New Roman"/>
        </w:rPr>
        <w:t>）》</w:t>
      </w:r>
      <w:bookmarkEnd w:id="46"/>
      <w:bookmarkEnd w:id="47"/>
    </w:p>
    <w:p w:rsidR="006C5E6E" w:rsidRPr="00E27FFB" w:rsidRDefault="006C5E6E" w:rsidP="006C5E6E">
      <w:pPr>
        <w:pStyle w:val="3"/>
        <w:rPr>
          <w:rFonts w:cs="Times New Roman"/>
          <w:shd w:val="clear" w:color="auto" w:fill="FFFFFF"/>
        </w:rPr>
      </w:pPr>
      <w:bookmarkStart w:id="48" w:name="_Toc92244534"/>
      <w:bookmarkStart w:id="49" w:name="_Toc112312337"/>
      <w:r>
        <w:rPr>
          <w:rFonts w:cs="Times New Roman"/>
          <w:shd w:val="clear" w:color="auto" w:fill="FFFFFF"/>
        </w:rPr>
        <w:t>2.3</w:t>
      </w:r>
      <w:r w:rsidRPr="00E27FFB">
        <w:rPr>
          <w:rFonts w:cs="Times New Roman"/>
          <w:shd w:val="clear" w:color="auto" w:fill="FFFFFF"/>
        </w:rPr>
        <w:t>.1</w:t>
      </w:r>
      <w:r w:rsidRPr="00E27FFB">
        <w:rPr>
          <w:rFonts w:cs="Times New Roman"/>
          <w:shd w:val="clear" w:color="auto" w:fill="FFFFFF"/>
        </w:rPr>
        <w:t>发展目标与战略</w:t>
      </w:r>
      <w:bookmarkEnd w:id="48"/>
      <w:bookmarkEnd w:id="49"/>
    </w:p>
    <w:p w:rsidR="006C5E6E" w:rsidRPr="00E27FFB" w:rsidRDefault="006C5E6E" w:rsidP="006C5E6E">
      <w:pPr>
        <w:ind w:firstLine="560"/>
        <w:rPr>
          <w:rFonts w:cs="Times New Roman"/>
        </w:rPr>
      </w:pPr>
      <w:r w:rsidRPr="00E27FFB">
        <w:rPr>
          <w:rFonts w:cs="Times New Roman"/>
        </w:rPr>
        <w:t>1</w:t>
      </w:r>
      <w:r w:rsidRPr="00E27FFB">
        <w:rPr>
          <w:rFonts w:cs="Times New Roman"/>
        </w:rPr>
        <w:t>、发展目标</w:t>
      </w:r>
    </w:p>
    <w:p w:rsidR="006C5E6E" w:rsidRPr="00E27FFB" w:rsidRDefault="006C5E6E" w:rsidP="006C5E6E">
      <w:pPr>
        <w:ind w:firstLine="560"/>
      </w:pPr>
      <w:r w:rsidRPr="00E27FFB">
        <w:t>（</w:t>
      </w:r>
      <w:r w:rsidRPr="00E27FFB">
        <w:t>1</w:t>
      </w:r>
      <w:r w:rsidRPr="00E27FFB">
        <w:t>）、经济发展目标</w:t>
      </w:r>
    </w:p>
    <w:p w:rsidR="006C5E6E" w:rsidRPr="00E27FFB" w:rsidRDefault="006C5E6E" w:rsidP="006C5E6E">
      <w:pPr>
        <w:ind w:firstLine="560"/>
      </w:pPr>
      <w:r w:rsidRPr="00E27FFB">
        <w:lastRenderedPageBreak/>
        <w:t>重点培育农业产业新城，走四化协调发展道路，以农业产业化为核心，工农互促、带动三产发展，推进新型工业化和城镇化进程，优化产业结构与空间结构，使镇域经济发展水平上一新台阶。</w:t>
      </w:r>
    </w:p>
    <w:p w:rsidR="006C5E6E" w:rsidRPr="00E27FFB" w:rsidRDefault="006C5E6E" w:rsidP="006C5E6E">
      <w:pPr>
        <w:ind w:firstLine="560"/>
      </w:pPr>
      <w:r w:rsidRPr="00E27FFB">
        <w:t>（</w:t>
      </w:r>
      <w:r w:rsidRPr="00E27FFB">
        <w:t>2</w:t>
      </w:r>
      <w:r w:rsidRPr="00E27FFB">
        <w:t>）社会发展目标</w:t>
      </w:r>
    </w:p>
    <w:p w:rsidR="006C5E6E" w:rsidRPr="00E27FFB" w:rsidRDefault="006C5E6E" w:rsidP="006C5E6E">
      <w:pPr>
        <w:ind w:firstLine="560"/>
      </w:pPr>
      <w:r w:rsidRPr="00E27FFB">
        <w:t>城乡居民收入水平持续提高，城镇居民人均可支配收入和农民人均纯收入年均增长</w:t>
      </w:r>
      <w:r w:rsidRPr="00E27FFB">
        <w:t>10%</w:t>
      </w:r>
      <w:r w:rsidRPr="00E27FFB">
        <w:t>以上；完善教育体系，提高全民教育水平和人口素质；增强科技和文化创新机制活力，促进科技与经济紧密结合；建设文明、开放交流的社会环境，弘扬革命传统文化；积极发展文化、体育、医疗卫生事业，提高人民生活水平和生活质量；建立城乡全覆盖的社会保障体系，促进充分就业。失地农民子女教育、养老、就业等问题妥善解决。</w:t>
      </w:r>
    </w:p>
    <w:p w:rsidR="006C5E6E" w:rsidRPr="00E27FFB" w:rsidRDefault="006C5E6E" w:rsidP="006C5E6E">
      <w:pPr>
        <w:ind w:firstLine="560"/>
      </w:pPr>
      <w:r w:rsidRPr="00E27FFB">
        <w:t>（</w:t>
      </w:r>
      <w:r w:rsidRPr="00E27FFB">
        <w:t>3</w:t>
      </w:r>
      <w:r w:rsidRPr="00E27FFB">
        <w:t>）生态环境发展目标</w:t>
      </w:r>
    </w:p>
    <w:p w:rsidR="006C5E6E" w:rsidRPr="00E27FFB" w:rsidRDefault="006C5E6E" w:rsidP="006C5E6E">
      <w:pPr>
        <w:ind w:firstLine="560"/>
      </w:pPr>
      <w:r w:rsidRPr="00E27FFB">
        <w:t>1</w:t>
      </w:r>
      <w:r w:rsidRPr="00E27FFB">
        <w:t>）走可持续发展道路，加强生态环境保护。</w:t>
      </w:r>
    </w:p>
    <w:p w:rsidR="006C5E6E" w:rsidRPr="00E27FFB" w:rsidRDefault="006C5E6E" w:rsidP="006C5E6E">
      <w:pPr>
        <w:ind w:firstLine="560"/>
      </w:pPr>
      <w:r w:rsidRPr="00E27FFB">
        <w:t>2</w:t>
      </w:r>
      <w:r w:rsidRPr="00E27FFB">
        <w:t>）实现城镇生活垃圾无害化处理</w:t>
      </w:r>
      <w:r w:rsidRPr="00F9038F">
        <w:t>率达到</w:t>
      </w:r>
      <w:r w:rsidRPr="00F9038F">
        <w:t>100</w:t>
      </w:r>
      <w:r w:rsidRPr="00F9038F">
        <w:t>％，城市气化普及率达到</w:t>
      </w:r>
      <w:r w:rsidRPr="00F9038F">
        <w:t>100</w:t>
      </w:r>
      <w:r w:rsidRPr="00F9038F">
        <w:t>％，农村气化普及率达到</w:t>
      </w:r>
      <w:r w:rsidRPr="00F9038F">
        <w:t>95%</w:t>
      </w:r>
      <w:r w:rsidRPr="00F9038F">
        <w:t>以上，城乡饮用水达标率达到</w:t>
      </w:r>
      <w:r w:rsidRPr="00F9038F">
        <w:t>100</w:t>
      </w:r>
      <w:r w:rsidRPr="00F9038F">
        <w:t>％，城市人均绿地面积达到</w:t>
      </w:r>
      <w:r w:rsidRPr="00F9038F">
        <w:t>8m</w:t>
      </w:r>
      <w:r w:rsidRPr="00F9038F">
        <w:rPr>
          <w:vertAlign w:val="superscript"/>
        </w:rPr>
        <w:t>2</w:t>
      </w:r>
      <w:r w:rsidRPr="00F9038F">
        <w:t>以上，城市绿化覆盖率</w:t>
      </w:r>
      <w:r w:rsidRPr="00E27FFB">
        <w:t>达到</w:t>
      </w:r>
      <w:r w:rsidRPr="00E27FFB">
        <w:t>45%</w:t>
      </w:r>
      <w:r w:rsidRPr="00E27FFB">
        <w:t>以上。</w:t>
      </w:r>
    </w:p>
    <w:p w:rsidR="006C5E6E" w:rsidRPr="00E27FFB" w:rsidRDefault="006C5E6E" w:rsidP="006C5E6E">
      <w:pPr>
        <w:ind w:firstLine="560"/>
      </w:pPr>
      <w:r w:rsidRPr="00E27FFB">
        <w:t>3</w:t>
      </w:r>
      <w:r w:rsidRPr="00E27FFB">
        <w:t>）大力发展循环经济，转变经济增长方式，实现节水、节地、节能的集约式发展，做好节能减排工作。至</w:t>
      </w:r>
      <w:r w:rsidRPr="00E27FFB">
        <w:t>2030</w:t>
      </w:r>
      <w:r w:rsidRPr="00E27FFB">
        <w:t>年，单位生产总值能耗降低</w:t>
      </w:r>
      <w:r w:rsidRPr="00E27FFB">
        <w:t>40%</w:t>
      </w:r>
      <w:r w:rsidRPr="00E27FFB">
        <w:t>以上，主要污染物排放总量减少</w:t>
      </w:r>
      <w:r w:rsidRPr="00E27FFB">
        <w:t>20%</w:t>
      </w:r>
      <w:r w:rsidRPr="00E27FFB">
        <w:t>以上。</w:t>
      </w:r>
    </w:p>
    <w:p w:rsidR="006C5E6E" w:rsidRPr="00E27FFB" w:rsidRDefault="006C5E6E" w:rsidP="006C5E6E">
      <w:pPr>
        <w:ind w:firstLine="560"/>
      </w:pPr>
      <w:r w:rsidRPr="00E27FFB">
        <w:t>2</w:t>
      </w:r>
      <w:r w:rsidRPr="00E27FFB">
        <w:t>、发展战略</w:t>
      </w:r>
    </w:p>
    <w:p w:rsidR="006C5E6E" w:rsidRPr="00E27FFB" w:rsidRDefault="006C5E6E" w:rsidP="006C5E6E">
      <w:pPr>
        <w:ind w:firstLine="560"/>
      </w:pPr>
      <w:r w:rsidRPr="00E27FFB">
        <w:t>（</w:t>
      </w:r>
      <w:r w:rsidRPr="00E27FFB">
        <w:t>1</w:t>
      </w:r>
      <w:r w:rsidRPr="00E27FFB">
        <w:t>）城乡统筹、全域覆盖</w:t>
      </w:r>
    </w:p>
    <w:p w:rsidR="006C5E6E" w:rsidRPr="00E27FFB" w:rsidRDefault="006C5E6E" w:rsidP="006C5E6E">
      <w:pPr>
        <w:ind w:firstLine="560"/>
      </w:pPr>
      <w:r w:rsidRPr="00E27FFB">
        <w:lastRenderedPageBreak/>
        <w:t>体现基于城乡统筹的全域思维，真正从镇域一体化发展的角度出发，配置全域各类要素，构筑全域空间框架，激活全域共荣局面，保护全域敏感空间等。在确保重点城镇规模集聚与内核功能提升的同时，对农村地区的建设空间与设施布局、产业引导、特色塑造、热点培育、项目策划、城乡景观以及非建设用地（耕地、林地等）的管制保护等内容进行重点研究，从而实现城乡空间的相互融合、共同繁荣、协同进步。</w:t>
      </w:r>
    </w:p>
    <w:p w:rsidR="006C5E6E" w:rsidRPr="00E27FFB" w:rsidRDefault="006C5E6E" w:rsidP="006C5E6E">
      <w:pPr>
        <w:ind w:firstLine="560"/>
      </w:pPr>
      <w:r w:rsidRPr="00E27FFB">
        <w:t>（</w:t>
      </w:r>
      <w:r w:rsidRPr="00E27FFB">
        <w:t>2</w:t>
      </w:r>
      <w:r w:rsidRPr="00E27FFB">
        <w:t>）多规协调、空间整合</w:t>
      </w:r>
    </w:p>
    <w:p w:rsidR="006C5E6E" w:rsidRPr="00E27FFB" w:rsidRDefault="006C5E6E" w:rsidP="006C5E6E">
      <w:pPr>
        <w:ind w:firstLine="560"/>
      </w:pPr>
      <w:r w:rsidRPr="00E27FFB">
        <w:t>在国家和省市相关方针政策的指导下，以空间整合为重点，与上位层次的城镇体系规划、城市总体规划相衔接，并与土地利用总体规划、主体功能区规划、生态环境功能区规划以及区域性产业、交通、环保、能源、基础设施等专项规划相协调，在资市镇域范围进行具体的深化落实。</w:t>
      </w:r>
    </w:p>
    <w:p w:rsidR="006C5E6E" w:rsidRPr="00E27FFB" w:rsidRDefault="006C5E6E" w:rsidP="006C5E6E">
      <w:pPr>
        <w:ind w:firstLine="560"/>
      </w:pPr>
      <w:r w:rsidRPr="00E27FFB">
        <w:t>（</w:t>
      </w:r>
      <w:r w:rsidRPr="00E27FFB">
        <w:t>3</w:t>
      </w:r>
      <w:r w:rsidRPr="00E27FFB">
        <w:t>）突出特色、创新发展</w:t>
      </w:r>
    </w:p>
    <w:p w:rsidR="006C5E6E" w:rsidRPr="00E27FFB" w:rsidRDefault="006C5E6E" w:rsidP="006C5E6E">
      <w:pPr>
        <w:ind w:firstLine="560"/>
      </w:pPr>
      <w:r w:rsidRPr="00E27FFB">
        <w:t>结合资市镇发展特点，因地制宜，用创新的举措破除发展难题，以</w:t>
      </w:r>
      <w:r w:rsidRPr="00E27FFB">
        <w:t>“</w:t>
      </w:r>
      <w:r w:rsidRPr="00E27FFB">
        <w:t>四化同步</w:t>
      </w:r>
      <w:r w:rsidRPr="00E27FFB">
        <w:t>”</w:t>
      </w:r>
      <w:r w:rsidRPr="00E27FFB">
        <w:t>新理念为总纲，以</w:t>
      </w:r>
      <w:r w:rsidRPr="00E27FFB">
        <w:t>“</w:t>
      </w:r>
      <w:r w:rsidRPr="00E27FFB">
        <w:t>镇</w:t>
      </w:r>
      <w:r w:rsidRPr="00E27FFB">
        <w:t>-</w:t>
      </w:r>
      <w:r w:rsidRPr="00E27FFB">
        <w:t>村</w:t>
      </w:r>
      <w:r w:rsidRPr="00E27FFB">
        <w:t>-</w:t>
      </w:r>
      <w:r w:rsidRPr="00E27FFB">
        <w:t>企联动</w:t>
      </w:r>
      <w:r w:rsidRPr="00E27FFB">
        <w:t>”</w:t>
      </w:r>
      <w:r w:rsidRPr="00E27FFB">
        <w:t>为发展新路径，以</w:t>
      </w:r>
      <w:r w:rsidRPr="00E27FFB">
        <w:t>“</w:t>
      </w:r>
      <w:r w:rsidRPr="00E27FFB">
        <w:t>双轮驱动</w:t>
      </w:r>
      <w:r w:rsidRPr="00E27FFB">
        <w:t>”</w:t>
      </w:r>
      <w:r w:rsidRPr="00E27FFB">
        <w:t>理念推进产业提升与转型发展，以</w:t>
      </w:r>
      <w:r w:rsidRPr="00E27FFB">
        <w:t>“</w:t>
      </w:r>
      <w:r w:rsidRPr="00E27FFB">
        <w:t>城乡社区</w:t>
      </w:r>
      <w:r w:rsidRPr="00E27FFB">
        <w:t>+</w:t>
      </w:r>
      <w:r w:rsidRPr="00E27FFB">
        <w:t>主题片区</w:t>
      </w:r>
      <w:r w:rsidRPr="00E27FFB">
        <w:t>”</w:t>
      </w:r>
      <w:r w:rsidRPr="00E27FFB">
        <w:t>模式来构筑新的镇域空间发展框架，以</w:t>
      </w:r>
      <w:r w:rsidRPr="00E27FFB">
        <w:t>“</w:t>
      </w:r>
      <w:r w:rsidRPr="00E27FFB">
        <w:t>共生城镇</w:t>
      </w:r>
      <w:r w:rsidRPr="00E27FFB">
        <w:t>”</w:t>
      </w:r>
      <w:r w:rsidRPr="00E27FFB">
        <w:t>为导向塑造城镇核心功能，以</w:t>
      </w:r>
      <w:r w:rsidRPr="00E27FFB">
        <w:t>“</w:t>
      </w:r>
      <w:r w:rsidRPr="00E27FFB">
        <w:t>农村新型社区</w:t>
      </w:r>
      <w:r w:rsidRPr="00E27FFB">
        <w:t>+</w:t>
      </w:r>
      <w:r w:rsidRPr="00E27FFB">
        <w:t>农业现代化基地</w:t>
      </w:r>
      <w:r w:rsidRPr="00E27FFB">
        <w:t>+</w:t>
      </w:r>
      <w:r w:rsidRPr="00E27FFB">
        <w:t>乡村精品旅游线路</w:t>
      </w:r>
      <w:r w:rsidRPr="00E27FFB">
        <w:t>”</w:t>
      </w:r>
      <w:r w:rsidRPr="00E27FFB">
        <w:t>为载体建设美丽乡村，并以切实可行的规划措施保障创新发展战略的有效落实和逐步实现。</w:t>
      </w:r>
    </w:p>
    <w:p w:rsidR="006C5E6E" w:rsidRPr="00E27FFB" w:rsidRDefault="006C5E6E" w:rsidP="006C5E6E">
      <w:pPr>
        <w:ind w:firstLine="560"/>
      </w:pPr>
      <w:r w:rsidRPr="00E27FFB">
        <w:t>（</w:t>
      </w:r>
      <w:r w:rsidRPr="00E27FFB">
        <w:t>4</w:t>
      </w:r>
      <w:r w:rsidRPr="00E27FFB">
        <w:t>）着眼实施、项目保障</w:t>
      </w:r>
    </w:p>
    <w:p w:rsidR="006C5E6E" w:rsidRPr="00E27FFB" w:rsidRDefault="006C5E6E" w:rsidP="006C5E6E">
      <w:pPr>
        <w:ind w:firstLine="560"/>
      </w:pPr>
      <w:r w:rsidRPr="00E27FFB">
        <w:lastRenderedPageBreak/>
        <w:t>注重规划的时序性和实施性，细化落实近期建设规划，体现以项目为核心的可操作意义，在产业发展、空间布局、综合交通等规划和研究的各个方面均围绕项目展开，制定行之有效且详细的近期行动计划和项目库，保障镇域城乡统筹规划的顺利实施。</w:t>
      </w:r>
    </w:p>
    <w:p w:rsidR="006C5E6E" w:rsidRPr="00E27FFB" w:rsidRDefault="006C5E6E" w:rsidP="006C5E6E">
      <w:pPr>
        <w:ind w:firstLine="560"/>
      </w:pPr>
      <w:r w:rsidRPr="00E27FFB">
        <w:t>（</w:t>
      </w:r>
      <w:r w:rsidRPr="00E27FFB">
        <w:t>5</w:t>
      </w:r>
      <w:r w:rsidRPr="00E27FFB">
        <w:t>）群众参与、和谐为本</w:t>
      </w:r>
    </w:p>
    <w:p w:rsidR="006C5E6E" w:rsidRPr="00E27FFB" w:rsidRDefault="006C5E6E" w:rsidP="006C5E6E">
      <w:pPr>
        <w:ind w:firstLine="560"/>
      </w:pPr>
      <w:r w:rsidRPr="00E27FFB">
        <w:t>充分尊重广大群众的意愿，维护集体和农户的合法权益，强调公众参与，促进物质文明、精神文明和城镇环境组成和谐的有机整体。尤其是规划对于农村居民点的空间布局调整，必须将农民的居住意愿选择作为空间布局的基本要求。</w:t>
      </w:r>
    </w:p>
    <w:p w:rsidR="006C5E6E" w:rsidRPr="00E27FFB" w:rsidRDefault="006C5E6E" w:rsidP="006C5E6E">
      <w:pPr>
        <w:pStyle w:val="3"/>
        <w:rPr>
          <w:rFonts w:cs="Times New Roman"/>
          <w:shd w:val="clear" w:color="auto" w:fill="FFFFFF"/>
        </w:rPr>
      </w:pPr>
      <w:bookmarkStart w:id="50" w:name="_Toc92244535"/>
      <w:bookmarkStart w:id="51" w:name="_Toc112312338"/>
      <w:r>
        <w:rPr>
          <w:rFonts w:cs="Times New Roman"/>
          <w:shd w:val="clear" w:color="auto" w:fill="FFFFFF"/>
        </w:rPr>
        <w:t>2.3</w:t>
      </w:r>
      <w:r w:rsidRPr="00E27FFB">
        <w:rPr>
          <w:rFonts w:cs="Times New Roman"/>
          <w:shd w:val="clear" w:color="auto" w:fill="FFFFFF"/>
        </w:rPr>
        <w:t>.2</w:t>
      </w:r>
      <w:r w:rsidRPr="00E27FFB">
        <w:rPr>
          <w:rFonts w:cs="Times New Roman"/>
          <w:shd w:val="clear" w:color="auto" w:fill="FFFFFF"/>
        </w:rPr>
        <w:t>城镇性质与职能</w:t>
      </w:r>
      <w:bookmarkEnd w:id="50"/>
      <w:bookmarkEnd w:id="51"/>
    </w:p>
    <w:p w:rsidR="006C5E6E" w:rsidRPr="00E27FFB" w:rsidRDefault="006C5E6E" w:rsidP="006C5E6E">
      <w:pPr>
        <w:ind w:firstLine="560"/>
        <w:rPr>
          <w:rFonts w:cs="Times New Roman"/>
        </w:rPr>
      </w:pPr>
      <w:r w:rsidRPr="00E27FFB">
        <w:rPr>
          <w:rFonts w:cs="Times New Roman"/>
        </w:rPr>
        <w:t>1</w:t>
      </w:r>
      <w:r w:rsidRPr="00E27FFB">
        <w:rPr>
          <w:rFonts w:cs="Times New Roman"/>
        </w:rPr>
        <w:t>、城镇性质</w:t>
      </w:r>
    </w:p>
    <w:p w:rsidR="006C5E6E" w:rsidRPr="00E27FFB" w:rsidRDefault="006C5E6E" w:rsidP="006C5E6E">
      <w:pPr>
        <w:ind w:firstLine="560"/>
        <w:rPr>
          <w:rFonts w:cs="Times New Roman"/>
        </w:rPr>
      </w:pPr>
      <w:r w:rsidRPr="00E27FFB">
        <w:rPr>
          <w:rFonts w:cs="Times New Roman"/>
        </w:rPr>
        <w:t>江陵县域北部重点城镇，以农副产品加工、都市农业为主，适当发展无污染、高附加值生态农业的农工贸型城镇。</w:t>
      </w:r>
    </w:p>
    <w:p w:rsidR="006C5E6E" w:rsidRPr="00E27FFB" w:rsidRDefault="006C5E6E" w:rsidP="006C5E6E">
      <w:pPr>
        <w:ind w:firstLine="560"/>
        <w:rPr>
          <w:rFonts w:cs="Times New Roman"/>
        </w:rPr>
      </w:pPr>
      <w:r w:rsidRPr="00E27FFB">
        <w:rPr>
          <w:rFonts w:cs="Times New Roman"/>
        </w:rPr>
        <w:t>2</w:t>
      </w:r>
      <w:r w:rsidRPr="00E27FFB">
        <w:rPr>
          <w:rFonts w:cs="Times New Roman"/>
        </w:rPr>
        <w:t>、城镇职能</w:t>
      </w:r>
    </w:p>
    <w:p w:rsidR="006C5E6E" w:rsidRPr="00E27FFB" w:rsidRDefault="006C5E6E" w:rsidP="006C5E6E">
      <w:pPr>
        <w:ind w:firstLine="560"/>
        <w:rPr>
          <w:rFonts w:cs="Times New Roman"/>
        </w:rPr>
      </w:pPr>
      <w:r w:rsidRPr="00E27FFB">
        <w:rPr>
          <w:rFonts w:cs="Times New Roman"/>
        </w:rPr>
        <w:t>以发展农副产品集散、贸易和加工基地产业为主，县域北部重点城镇。城镇发展规模</w:t>
      </w:r>
    </w:p>
    <w:p w:rsidR="006C5E6E" w:rsidRPr="00E27FFB" w:rsidRDefault="006C5E6E" w:rsidP="006C5E6E">
      <w:pPr>
        <w:ind w:firstLine="560"/>
        <w:rPr>
          <w:rFonts w:cs="Times New Roman"/>
        </w:rPr>
      </w:pPr>
      <w:r w:rsidRPr="00E27FFB">
        <w:rPr>
          <w:rFonts w:cs="Times New Roman"/>
        </w:rPr>
        <w:t>3</w:t>
      </w:r>
      <w:r w:rsidRPr="00E27FFB">
        <w:rPr>
          <w:rFonts w:cs="Times New Roman"/>
        </w:rPr>
        <w:t>、镇区人口及用地规模</w:t>
      </w:r>
    </w:p>
    <w:p w:rsidR="006C5E6E" w:rsidRPr="00E27FFB" w:rsidRDefault="006C5E6E" w:rsidP="006C5E6E">
      <w:pPr>
        <w:ind w:firstLine="560"/>
        <w:rPr>
          <w:rFonts w:cs="Times New Roman"/>
        </w:rPr>
      </w:pPr>
      <w:r w:rsidRPr="00E27FFB">
        <w:rPr>
          <w:rFonts w:cs="Times New Roman"/>
        </w:rPr>
        <w:t>人口规模：至</w:t>
      </w:r>
      <w:r w:rsidRPr="00E27FFB">
        <w:rPr>
          <w:rFonts w:cs="Times New Roman"/>
        </w:rPr>
        <w:t>2030</w:t>
      </w:r>
      <w:r w:rsidRPr="00E27FFB">
        <w:rPr>
          <w:rFonts w:cs="Times New Roman"/>
        </w:rPr>
        <w:t>年，镇区人口</w:t>
      </w:r>
      <w:r w:rsidRPr="00E27FFB">
        <w:rPr>
          <w:rFonts w:cs="Times New Roman"/>
        </w:rPr>
        <w:t>1.5</w:t>
      </w:r>
      <w:r w:rsidRPr="00E27FFB">
        <w:rPr>
          <w:rFonts w:cs="Times New Roman"/>
        </w:rPr>
        <w:t>万人。</w:t>
      </w:r>
    </w:p>
    <w:p w:rsidR="006C5E6E" w:rsidRPr="00E27FFB" w:rsidRDefault="006C5E6E" w:rsidP="006C5E6E">
      <w:pPr>
        <w:ind w:firstLine="560"/>
        <w:rPr>
          <w:rFonts w:cs="Times New Roman"/>
        </w:rPr>
      </w:pPr>
      <w:r w:rsidRPr="00E27FFB">
        <w:rPr>
          <w:rFonts w:cs="Times New Roman"/>
        </w:rPr>
        <w:t>用地规模：至</w:t>
      </w:r>
      <w:r w:rsidRPr="00E27FFB">
        <w:rPr>
          <w:rFonts w:cs="Times New Roman"/>
        </w:rPr>
        <w:t>2030</w:t>
      </w:r>
      <w:r w:rsidRPr="00E27FFB">
        <w:rPr>
          <w:rFonts w:cs="Times New Roman"/>
        </w:rPr>
        <w:t>年，城镇建设用地规模</w:t>
      </w:r>
      <w:r w:rsidRPr="00E27FFB">
        <w:rPr>
          <w:rFonts w:cs="Times New Roman"/>
        </w:rPr>
        <w:t>196.68</w:t>
      </w:r>
      <w:r w:rsidRPr="00E27FFB">
        <w:rPr>
          <w:rFonts w:cs="Times New Roman"/>
        </w:rPr>
        <w:t>公顷。</w:t>
      </w:r>
    </w:p>
    <w:p w:rsidR="006C5E6E" w:rsidRPr="00E27FFB" w:rsidRDefault="006C5E6E" w:rsidP="006C5E6E">
      <w:pPr>
        <w:pStyle w:val="3"/>
        <w:rPr>
          <w:rFonts w:cs="Times New Roman"/>
          <w:shd w:val="clear" w:color="auto" w:fill="FFFFFF"/>
        </w:rPr>
      </w:pPr>
      <w:bookmarkStart w:id="52" w:name="_Toc92244536"/>
      <w:bookmarkStart w:id="53" w:name="_Toc112312339"/>
      <w:r>
        <w:rPr>
          <w:rFonts w:cs="Times New Roman"/>
          <w:shd w:val="clear" w:color="auto" w:fill="FFFFFF"/>
        </w:rPr>
        <w:t>2.3</w:t>
      </w:r>
      <w:r w:rsidRPr="00E27FFB">
        <w:rPr>
          <w:rFonts w:cs="Times New Roman"/>
          <w:shd w:val="clear" w:color="auto" w:fill="FFFFFF"/>
        </w:rPr>
        <w:t>.3</w:t>
      </w:r>
      <w:r w:rsidRPr="00E27FFB">
        <w:rPr>
          <w:rFonts w:cs="Times New Roman"/>
          <w:shd w:val="clear" w:color="auto" w:fill="FFFFFF"/>
        </w:rPr>
        <w:t>城镇体系规划</w:t>
      </w:r>
      <w:bookmarkEnd w:id="52"/>
      <w:bookmarkEnd w:id="53"/>
    </w:p>
    <w:p w:rsidR="006C5E6E" w:rsidRPr="00E27FFB" w:rsidRDefault="006C5E6E" w:rsidP="006C5E6E">
      <w:pPr>
        <w:ind w:firstLine="560"/>
        <w:rPr>
          <w:rFonts w:cs="Times New Roman"/>
        </w:rPr>
      </w:pPr>
      <w:r w:rsidRPr="00E27FFB">
        <w:rPr>
          <w:rFonts w:cs="Times New Roman"/>
        </w:rPr>
        <w:t>1</w:t>
      </w:r>
      <w:r w:rsidRPr="00E27FFB">
        <w:rPr>
          <w:rFonts w:cs="Times New Roman"/>
        </w:rPr>
        <w:t>、镇区空间结构</w:t>
      </w:r>
    </w:p>
    <w:p w:rsidR="006C5E6E" w:rsidRPr="00E27FFB" w:rsidRDefault="006C5E6E" w:rsidP="006C5E6E">
      <w:pPr>
        <w:ind w:firstLine="560"/>
        <w:rPr>
          <w:rFonts w:cs="Times New Roman"/>
        </w:rPr>
      </w:pPr>
      <w:r w:rsidRPr="00E27FFB">
        <w:rPr>
          <w:rFonts w:cs="Times New Roman"/>
        </w:rPr>
        <w:lastRenderedPageBreak/>
        <w:t>规划资市镇区形成由</w:t>
      </w:r>
      <w:r w:rsidRPr="00E27FFB">
        <w:rPr>
          <w:rFonts w:cs="Times New Roman"/>
        </w:rPr>
        <w:t>“</w:t>
      </w:r>
      <w:r w:rsidRPr="00E27FFB">
        <w:rPr>
          <w:rFonts w:cs="Times New Roman"/>
        </w:rPr>
        <w:t>中心镇区</w:t>
      </w:r>
      <w:r w:rsidRPr="00E27FFB">
        <w:rPr>
          <w:rFonts w:cs="Times New Roman"/>
        </w:rPr>
        <w:t>+</w:t>
      </w:r>
      <w:r w:rsidRPr="00E27FFB">
        <w:rPr>
          <w:rFonts w:cs="Times New Roman"/>
        </w:rPr>
        <w:t>园区</w:t>
      </w:r>
      <w:r w:rsidRPr="00E27FFB">
        <w:rPr>
          <w:rFonts w:cs="Times New Roman"/>
        </w:rPr>
        <w:t>”</w:t>
      </w:r>
      <w:r w:rsidRPr="00E27FFB">
        <w:rPr>
          <w:rFonts w:cs="Times New Roman"/>
        </w:rPr>
        <w:t>组成的</w:t>
      </w:r>
      <w:r w:rsidRPr="00E27FFB">
        <w:rPr>
          <w:rFonts w:cs="Times New Roman"/>
        </w:rPr>
        <w:t>“</w:t>
      </w:r>
      <w:r w:rsidRPr="00E27FFB">
        <w:rPr>
          <w:rFonts w:cs="Times New Roman"/>
        </w:rPr>
        <w:t>一镇两区</w:t>
      </w:r>
      <w:r w:rsidRPr="00E27FFB">
        <w:rPr>
          <w:rFonts w:cs="Times New Roman"/>
        </w:rPr>
        <w:t>”</w:t>
      </w:r>
      <w:r w:rsidRPr="00E27FFB">
        <w:rPr>
          <w:rFonts w:cs="Times New Roman"/>
        </w:rPr>
        <w:t>的大空间结构体系。</w:t>
      </w:r>
    </w:p>
    <w:p w:rsidR="006C5E6E" w:rsidRPr="00E27FFB" w:rsidRDefault="006C5E6E" w:rsidP="006C5E6E">
      <w:pPr>
        <w:ind w:firstLine="560"/>
        <w:rPr>
          <w:rFonts w:cs="Times New Roman"/>
        </w:rPr>
      </w:pPr>
      <w:r w:rsidRPr="00E27FFB">
        <w:rPr>
          <w:rFonts w:cs="Times New Roman"/>
        </w:rPr>
        <w:t>中心镇区形成一带三轴三组团两中心的结构体系。</w:t>
      </w:r>
    </w:p>
    <w:p w:rsidR="006C5E6E" w:rsidRPr="00E27FFB" w:rsidRDefault="006C5E6E" w:rsidP="006C5E6E">
      <w:pPr>
        <w:ind w:firstLine="560"/>
        <w:rPr>
          <w:rFonts w:cs="Times New Roman"/>
        </w:rPr>
      </w:pPr>
      <w:r w:rsidRPr="00E27FFB">
        <w:rPr>
          <w:rFonts w:cs="Times New Roman"/>
        </w:rPr>
        <w:t>一带：沿镇区西干渠形成生态景观带；三轴：观普路城市主要发展轴、江资公路城市次要发展轴、东湖路城市次要发展轴；两中心：由镇政府等行政办公单位形成行政中心，由资市中学、小学、资市医院等形成科教文化中心。</w:t>
      </w:r>
    </w:p>
    <w:p w:rsidR="006C5E6E" w:rsidRPr="00E27FFB" w:rsidRDefault="006C5E6E" w:rsidP="006C5E6E">
      <w:pPr>
        <w:ind w:firstLine="560"/>
        <w:rPr>
          <w:rFonts w:cs="Times New Roman"/>
        </w:rPr>
      </w:pPr>
      <w:r w:rsidRPr="00E27FFB">
        <w:rPr>
          <w:rFonts w:cs="Times New Roman"/>
        </w:rPr>
        <w:t>2</w:t>
      </w:r>
      <w:r w:rsidRPr="00E27FFB">
        <w:rPr>
          <w:rFonts w:cs="Times New Roman"/>
        </w:rPr>
        <w:t>、综合交通规划</w:t>
      </w:r>
    </w:p>
    <w:p w:rsidR="006C5E6E" w:rsidRPr="00E27FFB" w:rsidRDefault="006C5E6E" w:rsidP="006C5E6E">
      <w:pPr>
        <w:ind w:firstLine="560"/>
        <w:rPr>
          <w:rFonts w:cs="Times New Roman"/>
        </w:rPr>
      </w:pPr>
      <w:r w:rsidRPr="00E27FFB">
        <w:rPr>
          <w:rFonts w:cs="Times New Roman"/>
        </w:rPr>
        <w:t>（</w:t>
      </w:r>
      <w:r w:rsidRPr="00E27FFB">
        <w:rPr>
          <w:rFonts w:cs="Times New Roman"/>
        </w:rPr>
        <w:t>1</w:t>
      </w:r>
      <w:r w:rsidRPr="00E27FFB">
        <w:rPr>
          <w:rFonts w:cs="Times New Roman"/>
        </w:rPr>
        <w:t>）铁路规划：</w:t>
      </w:r>
    </w:p>
    <w:p w:rsidR="006C5E6E" w:rsidRPr="00E27FFB" w:rsidRDefault="006C5E6E" w:rsidP="006C5E6E">
      <w:pPr>
        <w:ind w:firstLine="560"/>
        <w:rPr>
          <w:rFonts w:cs="Times New Roman"/>
        </w:rPr>
      </w:pPr>
      <w:r w:rsidRPr="00E27FFB">
        <w:rPr>
          <w:rFonts w:cs="Times New Roman"/>
        </w:rPr>
        <w:t>铁路是指浩吉铁路，该铁路主要从资市花港村、潘市村经过。</w:t>
      </w:r>
    </w:p>
    <w:p w:rsidR="006C5E6E" w:rsidRPr="00E27FFB" w:rsidRDefault="006C5E6E" w:rsidP="006C5E6E">
      <w:pPr>
        <w:ind w:firstLine="560"/>
        <w:rPr>
          <w:rFonts w:cs="Times New Roman"/>
        </w:rPr>
      </w:pPr>
      <w:r w:rsidRPr="00E27FFB">
        <w:rPr>
          <w:rFonts w:cs="Times New Roman"/>
        </w:rPr>
        <w:t>（</w:t>
      </w:r>
      <w:r w:rsidRPr="00E27FFB">
        <w:rPr>
          <w:rFonts w:cs="Times New Roman"/>
        </w:rPr>
        <w:t>2</w:t>
      </w:r>
      <w:r w:rsidRPr="00E27FFB">
        <w:rPr>
          <w:rFonts w:cs="Times New Roman"/>
        </w:rPr>
        <w:t>）公路规划</w:t>
      </w:r>
    </w:p>
    <w:p w:rsidR="006C5E6E" w:rsidRPr="00E27FFB" w:rsidRDefault="006C5E6E" w:rsidP="006C5E6E">
      <w:pPr>
        <w:ind w:firstLine="560"/>
        <w:rPr>
          <w:rFonts w:cs="Times New Roman"/>
        </w:rPr>
      </w:pPr>
      <w:r w:rsidRPr="00E27FFB">
        <w:rPr>
          <w:rFonts w:cs="Times New Roman"/>
        </w:rPr>
        <w:t>1</w:t>
      </w:r>
      <w:r w:rsidRPr="00E27FFB">
        <w:rPr>
          <w:rFonts w:cs="Times New Roman"/>
        </w:rPr>
        <w:t>）高速公路</w:t>
      </w:r>
    </w:p>
    <w:p w:rsidR="006C5E6E" w:rsidRPr="00E27FFB" w:rsidRDefault="006C5E6E" w:rsidP="006C5E6E">
      <w:pPr>
        <w:ind w:firstLine="560"/>
        <w:rPr>
          <w:rFonts w:cs="Times New Roman"/>
        </w:rPr>
      </w:pPr>
      <w:r w:rsidRPr="00E27FFB">
        <w:rPr>
          <w:rFonts w:cs="Times New Roman"/>
        </w:rPr>
        <w:t>高速公路是指沙公高速公路，该高速从资市李塘村、潘市村、玉古村经过；江北高速公路，该高速从华湘村、玉古村、李塘村经过。</w:t>
      </w:r>
    </w:p>
    <w:p w:rsidR="006C5E6E" w:rsidRPr="00E27FFB" w:rsidRDefault="006C5E6E" w:rsidP="006C5E6E">
      <w:pPr>
        <w:ind w:firstLine="560"/>
        <w:rPr>
          <w:rFonts w:cs="Times New Roman"/>
        </w:rPr>
      </w:pPr>
      <w:r w:rsidRPr="00E27FFB">
        <w:rPr>
          <w:rFonts w:cs="Times New Roman"/>
        </w:rPr>
        <w:t>2</w:t>
      </w:r>
      <w:r w:rsidRPr="00E27FFB">
        <w:rPr>
          <w:rFonts w:cs="Times New Roman"/>
        </w:rPr>
        <w:t>）主干公路</w:t>
      </w:r>
    </w:p>
    <w:p w:rsidR="006C5E6E" w:rsidRPr="00E27FFB" w:rsidRDefault="006C5E6E" w:rsidP="006C5E6E">
      <w:pPr>
        <w:ind w:firstLine="560"/>
        <w:rPr>
          <w:rFonts w:cs="Times New Roman"/>
        </w:rPr>
      </w:pPr>
      <w:r w:rsidRPr="00E27FFB">
        <w:rPr>
          <w:rFonts w:cs="Times New Roman"/>
        </w:rPr>
        <w:t>依托现状区域干道和村镇道路升级改造，规划形成环状镇域主干路网格局；</w:t>
      </w:r>
    </w:p>
    <w:p w:rsidR="006C5E6E" w:rsidRPr="00E27FFB" w:rsidRDefault="006C5E6E" w:rsidP="006C5E6E">
      <w:pPr>
        <w:ind w:firstLine="560"/>
        <w:rPr>
          <w:rFonts w:cs="Times New Roman"/>
        </w:rPr>
      </w:pPr>
      <w:r w:rsidRPr="00E27FFB">
        <w:rPr>
          <w:rFonts w:cs="Times New Roman"/>
        </w:rPr>
        <w:t>荆监一级高速公路，该高速从资市西部黄场村、花港村、华湘村经过；</w:t>
      </w:r>
    </w:p>
    <w:p w:rsidR="006C5E6E" w:rsidRPr="00E27FFB" w:rsidRDefault="006C5E6E" w:rsidP="006C5E6E">
      <w:pPr>
        <w:ind w:firstLine="560"/>
        <w:rPr>
          <w:rFonts w:cs="Times New Roman"/>
        </w:rPr>
      </w:pPr>
      <w:r w:rsidRPr="00E27FFB">
        <w:rPr>
          <w:rFonts w:cs="Times New Roman"/>
        </w:rPr>
        <w:t>省道三观线（</w:t>
      </w:r>
      <w:r w:rsidRPr="00E27FFB">
        <w:rPr>
          <w:rFonts w:cs="Times New Roman"/>
        </w:rPr>
        <w:t>S350</w:t>
      </w:r>
      <w:r w:rsidRPr="00E27FFB">
        <w:rPr>
          <w:rFonts w:cs="Times New Roman"/>
        </w:rPr>
        <w:t>）、沙熊线</w:t>
      </w:r>
      <w:r w:rsidRPr="00E27FFB">
        <w:rPr>
          <w:rFonts w:cs="Times New Roman"/>
        </w:rPr>
        <w:t>(X011)</w:t>
      </w:r>
      <w:r w:rsidRPr="00E27FFB">
        <w:rPr>
          <w:rFonts w:cs="Times New Roman"/>
        </w:rPr>
        <w:t>提升为二级公路。</w:t>
      </w:r>
    </w:p>
    <w:p w:rsidR="006C5E6E" w:rsidRPr="00E27FFB" w:rsidRDefault="006C5E6E" w:rsidP="006C5E6E">
      <w:pPr>
        <w:ind w:firstLine="560"/>
        <w:rPr>
          <w:rFonts w:cs="Times New Roman"/>
        </w:rPr>
      </w:pPr>
      <w:r w:rsidRPr="00E27FFB">
        <w:rPr>
          <w:rFonts w:cs="Times New Roman"/>
        </w:rPr>
        <w:t>（</w:t>
      </w:r>
      <w:r w:rsidRPr="00E27FFB">
        <w:rPr>
          <w:rFonts w:cs="Times New Roman"/>
        </w:rPr>
        <w:t>3</w:t>
      </w:r>
      <w:r w:rsidRPr="00E27FFB">
        <w:rPr>
          <w:rFonts w:cs="Times New Roman"/>
        </w:rPr>
        <w:t>）客运站场</w:t>
      </w:r>
    </w:p>
    <w:p w:rsidR="006C5E6E" w:rsidRPr="00E27FFB" w:rsidRDefault="006C5E6E" w:rsidP="006C5E6E">
      <w:pPr>
        <w:ind w:firstLine="560"/>
        <w:rPr>
          <w:rFonts w:cs="Times New Roman"/>
        </w:rPr>
      </w:pPr>
      <w:r w:rsidRPr="00E27FFB">
        <w:rPr>
          <w:rFonts w:cs="Times New Roman"/>
        </w:rPr>
        <w:t>保留在镇区东北部的资市的资福寺客运站（四级），占地面积</w:t>
      </w:r>
      <w:r w:rsidRPr="00E27FFB">
        <w:rPr>
          <w:rFonts w:cs="Times New Roman"/>
        </w:rPr>
        <w:t>0.37</w:t>
      </w:r>
      <w:r w:rsidRPr="00E27FFB">
        <w:rPr>
          <w:rFonts w:cs="Times New Roman"/>
        </w:rPr>
        <w:lastRenderedPageBreak/>
        <w:t>公顷。</w:t>
      </w:r>
    </w:p>
    <w:p w:rsidR="006C5E6E" w:rsidRPr="00E27FFB" w:rsidRDefault="006C5E6E" w:rsidP="006C5E6E">
      <w:pPr>
        <w:ind w:firstLine="560"/>
        <w:rPr>
          <w:rFonts w:cs="Times New Roman"/>
        </w:rPr>
      </w:pPr>
      <w:r w:rsidRPr="00E27FFB">
        <w:rPr>
          <w:rFonts w:cs="Times New Roman"/>
        </w:rPr>
        <w:t>农村客运公交化：根据村民出行习惯和人群聚集特性，各行政村合理布置简易站台，方便村民出行。</w:t>
      </w:r>
    </w:p>
    <w:p w:rsidR="006C5E6E" w:rsidRPr="00E27FFB" w:rsidRDefault="006C5E6E" w:rsidP="006C5E6E">
      <w:pPr>
        <w:ind w:firstLine="560"/>
        <w:rPr>
          <w:rFonts w:cs="Times New Roman"/>
        </w:rPr>
      </w:pPr>
      <w:r w:rsidRPr="00E27FFB">
        <w:rPr>
          <w:rFonts w:cs="Times New Roman"/>
        </w:rPr>
        <w:t>（</w:t>
      </w:r>
      <w:r w:rsidRPr="00E27FFB">
        <w:rPr>
          <w:rFonts w:cs="Times New Roman"/>
        </w:rPr>
        <w:t>4</w:t>
      </w:r>
      <w:r w:rsidRPr="00E27FFB">
        <w:rPr>
          <w:rFonts w:cs="Times New Roman"/>
        </w:rPr>
        <w:t>）城乡公交一体化规划</w:t>
      </w:r>
    </w:p>
    <w:p w:rsidR="006C5E6E" w:rsidRPr="00E27FFB" w:rsidRDefault="006C5E6E" w:rsidP="006C5E6E">
      <w:pPr>
        <w:ind w:firstLine="560"/>
        <w:rPr>
          <w:rFonts w:cs="Times New Roman"/>
        </w:rPr>
      </w:pPr>
      <w:r w:rsidRPr="00E27FFB">
        <w:rPr>
          <w:rFonts w:cs="Times New Roman"/>
        </w:rPr>
        <w:t>规划期内，逐步建立资市镇至各个农村社区之间的城乡公交网络。结合交通组织线路，在各行政村均应通客车。</w:t>
      </w:r>
    </w:p>
    <w:p w:rsidR="006C5E6E" w:rsidRPr="00E27FFB" w:rsidRDefault="006C5E6E" w:rsidP="006C5E6E">
      <w:pPr>
        <w:ind w:firstLine="560"/>
        <w:rPr>
          <w:rFonts w:cs="Times New Roman"/>
        </w:rPr>
      </w:pPr>
      <w:r w:rsidRPr="00E27FFB">
        <w:rPr>
          <w:rFonts w:cs="Times New Roman"/>
        </w:rPr>
        <w:t>3</w:t>
      </w:r>
      <w:r w:rsidRPr="00E27FFB">
        <w:rPr>
          <w:rFonts w:cs="Times New Roman"/>
        </w:rPr>
        <w:t>、镇区路网体系</w:t>
      </w:r>
    </w:p>
    <w:p w:rsidR="006C5E6E" w:rsidRPr="00E27FFB" w:rsidRDefault="006C5E6E" w:rsidP="006C5E6E">
      <w:pPr>
        <w:ind w:firstLine="560"/>
        <w:rPr>
          <w:rFonts w:cs="Times New Roman"/>
        </w:rPr>
      </w:pPr>
      <w:r w:rsidRPr="00E27FFB">
        <w:rPr>
          <w:rFonts w:cs="Times New Roman"/>
        </w:rPr>
        <w:t>依托现状城镇道路，规划形成</w:t>
      </w:r>
      <w:r w:rsidRPr="00E27FFB">
        <w:rPr>
          <w:rFonts w:cs="Times New Roman"/>
        </w:rPr>
        <w:t>“</w:t>
      </w:r>
      <w:r w:rsidRPr="00E27FFB">
        <w:rPr>
          <w:rFonts w:cs="Times New Roman"/>
        </w:rPr>
        <w:t>一环两横三纵</w:t>
      </w:r>
      <w:r w:rsidRPr="00E27FFB">
        <w:rPr>
          <w:rFonts w:cs="Times New Roman"/>
        </w:rPr>
        <w:t>”</w:t>
      </w:r>
      <w:r w:rsidRPr="00E27FFB">
        <w:rPr>
          <w:rFonts w:cs="Times New Roman"/>
        </w:rPr>
        <w:t>的路网骨架。</w:t>
      </w:r>
    </w:p>
    <w:p w:rsidR="006C5E6E" w:rsidRPr="00E27FFB" w:rsidRDefault="006C5E6E" w:rsidP="006C5E6E">
      <w:pPr>
        <w:ind w:firstLine="560"/>
        <w:rPr>
          <w:rFonts w:cs="Times New Roman"/>
        </w:rPr>
      </w:pPr>
      <w:r w:rsidRPr="00E27FFB">
        <w:rPr>
          <w:rFonts w:cs="Times New Roman"/>
        </w:rPr>
        <w:t>“</w:t>
      </w:r>
      <w:r w:rsidRPr="00E27FFB">
        <w:rPr>
          <w:rFonts w:cs="Times New Roman"/>
        </w:rPr>
        <w:t>一环</w:t>
      </w:r>
      <w:r w:rsidRPr="00E27FFB">
        <w:rPr>
          <w:rFonts w:cs="Times New Roman"/>
        </w:rPr>
        <w:t>”</w:t>
      </w:r>
      <w:r w:rsidRPr="00E27FFB">
        <w:rPr>
          <w:rFonts w:cs="Times New Roman"/>
        </w:rPr>
        <w:t>，指由镇区外围道路形成的环路，包括光明路、静一路、相贤路、德润路。规划红线宽度均为</w:t>
      </w:r>
      <w:r w:rsidRPr="00E27FFB">
        <w:rPr>
          <w:rFonts w:cs="Times New Roman"/>
        </w:rPr>
        <w:t>24</w:t>
      </w:r>
      <w:r w:rsidRPr="00E27FFB">
        <w:rPr>
          <w:rFonts w:cs="Times New Roman"/>
        </w:rPr>
        <w:t>米。</w:t>
      </w:r>
    </w:p>
    <w:p w:rsidR="006C5E6E" w:rsidRPr="00E27FFB" w:rsidRDefault="006C5E6E" w:rsidP="006C5E6E">
      <w:pPr>
        <w:ind w:firstLine="560"/>
        <w:rPr>
          <w:rFonts w:cs="Times New Roman"/>
        </w:rPr>
      </w:pPr>
      <w:r w:rsidRPr="00E27FFB">
        <w:rPr>
          <w:rFonts w:cs="Times New Roman"/>
        </w:rPr>
        <w:t>“</w:t>
      </w:r>
      <w:r w:rsidRPr="00E27FFB">
        <w:rPr>
          <w:rFonts w:cs="Times New Roman"/>
        </w:rPr>
        <w:t>两横</w:t>
      </w:r>
      <w:r w:rsidRPr="00E27FFB">
        <w:rPr>
          <w:rFonts w:cs="Times New Roman"/>
        </w:rPr>
        <w:t>”</w:t>
      </w:r>
      <w:r w:rsidRPr="00E27FFB">
        <w:rPr>
          <w:rFonts w:cs="Times New Roman"/>
        </w:rPr>
        <w:t>，指东西向的两条镇区主干路，包括江资公路</w:t>
      </w:r>
      <w:r w:rsidRPr="00E27FFB">
        <w:rPr>
          <w:rFonts w:cs="Times New Roman"/>
        </w:rPr>
        <w:t>-</w:t>
      </w:r>
      <w:r w:rsidRPr="00E27FFB">
        <w:rPr>
          <w:rFonts w:cs="Times New Roman"/>
        </w:rPr>
        <w:t>新民路、西湖路</w:t>
      </w:r>
      <w:r w:rsidRPr="00E27FFB">
        <w:rPr>
          <w:rFonts w:cs="Times New Roman"/>
        </w:rPr>
        <w:t>-</w:t>
      </w:r>
      <w:r w:rsidRPr="00E27FFB">
        <w:rPr>
          <w:rFonts w:cs="Times New Roman"/>
        </w:rPr>
        <w:t>东湖路。规划红线宽度均为</w:t>
      </w:r>
      <w:r w:rsidRPr="00E27FFB">
        <w:rPr>
          <w:rFonts w:cs="Times New Roman"/>
        </w:rPr>
        <w:t>24</w:t>
      </w:r>
      <w:r w:rsidRPr="00E27FFB">
        <w:rPr>
          <w:rFonts w:cs="Times New Roman"/>
        </w:rPr>
        <w:t>米。</w:t>
      </w:r>
    </w:p>
    <w:p w:rsidR="006C5E6E" w:rsidRPr="00E27FFB" w:rsidRDefault="006C5E6E" w:rsidP="006C5E6E">
      <w:pPr>
        <w:ind w:firstLine="560"/>
        <w:rPr>
          <w:rFonts w:cs="Times New Roman"/>
        </w:rPr>
      </w:pPr>
      <w:r w:rsidRPr="00E27FFB">
        <w:rPr>
          <w:rFonts w:cs="Times New Roman"/>
        </w:rPr>
        <w:t>“</w:t>
      </w:r>
      <w:r w:rsidRPr="00E27FFB">
        <w:rPr>
          <w:rFonts w:cs="Times New Roman"/>
        </w:rPr>
        <w:t>三纵</w:t>
      </w:r>
      <w:r w:rsidRPr="00E27FFB">
        <w:rPr>
          <w:rFonts w:cs="Times New Roman"/>
        </w:rPr>
        <w:t>”</w:t>
      </w:r>
      <w:r w:rsidRPr="00E27FFB">
        <w:rPr>
          <w:rFonts w:cs="Times New Roman"/>
        </w:rPr>
        <w:t>，指镇区南北向的三条道路，包括主干路学达路、次干路观普路、支路和一路。其中学达路规划红线宽度</w:t>
      </w:r>
      <w:r w:rsidRPr="00E27FFB">
        <w:rPr>
          <w:rFonts w:cs="Times New Roman"/>
        </w:rPr>
        <w:t>24</w:t>
      </w:r>
      <w:r w:rsidRPr="00E27FFB">
        <w:rPr>
          <w:rFonts w:cs="Times New Roman"/>
        </w:rPr>
        <w:t>米、观普路规划红线宽度</w:t>
      </w:r>
      <w:r w:rsidRPr="00E27FFB">
        <w:rPr>
          <w:rFonts w:cs="Times New Roman"/>
        </w:rPr>
        <w:t>20</w:t>
      </w:r>
      <w:r w:rsidRPr="00E27FFB">
        <w:rPr>
          <w:rFonts w:cs="Times New Roman"/>
        </w:rPr>
        <w:t>米、和一路规划红线宽度</w:t>
      </w:r>
      <w:r w:rsidRPr="00E27FFB">
        <w:rPr>
          <w:rFonts w:cs="Times New Roman"/>
        </w:rPr>
        <w:t>15</w:t>
      </w:r>
      <w:r w:rsidRPr="00E27FFB">
        <w:rPr>
          <w:rFonts w:cs="Times New Roman"/>
        </w:rPr>
        <w:t>米。</w:t>
      </w:r>
    </w:p>
    <w:p w:rsidR="006C5E6E" w:rsidRPr="00E27FFB" w:rsidRDefault="006C5E6E" w:rsidP="006C5E6E">
      <w:pPr>
        <w:ind w:firstLineChars="0" w:firstLine="0"/>
        <w:rPr>
          <w:rFonts w:cs="Times New Roman"/>
        </w:rPr>
      </w:pPr>
      <w:r w:rsidRPr="00E27FFB">
        <w:rPr>
          <w:rFonts w:cs="Times New Roman"/>
          <w:noProof/>
        </w:rPr>
        <w:lastRenderedPageBreak/>
        <w:drawing>
          <wp:inline distT="0" distB="0" distL="0" distR="0">
            <wp:extent cx="5274310" cy="3823583"/>
            <wp:effectExtent l="0" t="0" r="2540" b="5715"/>
            <wp:docPr id="7" name="图片 7" descr="http://www.jiangling.gov.cn/fbjd/xxgkml/ghxx/fzgh/202001/P020200121577066246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jiangling.gov.cn/fbjd/xxgkml/ghxx/fzgh/202001/P020200121577066246104.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823583"/>
                    </a:xfrm>
                    <a:prstGeom prst="rect">
                      <a:avLst/>
                    </a:prstGeom>
                    <a:noFill/>
                    <a:ln>
                      <a:noFill/>
                    </a:ln>
                  </pic:spPr>
                </pic:pic>
              </a:graphicData>
            </a:graphic>
          </wp:inline>
        </w:drawing>
      </w:r>
    </w:p>
    <w:p w:rsidR="006C5E6E" w:rsidRPr="00E27FFB" w:rsidRDefault="006C5E6E" w:rsidP="006C5E6E">
      <w:pPr>
        <w:pStyle w:val="ab"/>
        <w:rPr>
          <w:rFonts w:cs="Times New Roman"/>
        </w:rPr>
      </w:pPr>
      <w:r w:rsidRPr="00E27FFB">
        <w:rPr>
          <w:rFonts w:cs="Times New Roman"/>
        </w:rPr>
        <w:t>图</w:t>
      </w:r>
      <w:r>
        <w:rPr>
          <w:rFonts w:cs="Times New Roman"/>
        </w:rPr>
        <w:t>2.3</w:t>
      </w:r>
      <w:r w:rsidR="00EA0706">
        <w:rPr>
          <w:rFonts w:cs="Times New Roman"/>
        </w:rPr>
        <w:t>.3</w:t>
      </w:r>
      <w:r w:rsidRPr="00E27FFB">
        <w:rPr>
          <w:rFonts w:cs="Times New Roman"/>
        </w:rPr>
        <w:t xml:space="preserve">-1  </w:t>
      </w:r>
      <w:r w:rsidRPr="00E27FFB">
        <w:rPr>
          <w:rFonts w:cs="Times New Roman"/>
        </w:rPr>
        <w:t>资市镇总体规划区位分析图</w:t>
      </w:r>
    </w:p>
    <w:p w:rsidR="006C5E6E" w:rsidRPr="00E27FFB" w:rsidRDefault="004D6F09" w:rsidP="006C5E6E">
      <w:pPr>
        <w:ind w:firstLineChars="0" w:firstLine="0"/>
        <w:rPr>
          <w:rFonts w:cs="Times New Roman"/>
        </w:rPr>
      </w:pPr>
      <w:r>
        <w:rPr>
          <w:rFonts w:cs="Times New Roman"/>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8" o:spid="_x0000_s2053" type="#_x0000_t61" style="position:absolute;left:0;text-align:left;margin-left:178.2pt;margin-top:66.6pt;width:75.6pt;height:21.6pt;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" adj="-7258,27300" fillcolor="#5b9bd5 [3204]" strokecolor="#1f4d78 [1604]" strokeweight="1pt">
            <v:textbox inset="0,0,0,0">
              <w:txbxContent>
                <w:p w:rsidR="00AB20E9" w:rsidRDefault="00AB20E9" w:rsidP="000E1E08">
                  <w:pPr>
                    <w:snapToGrid w:val="0"/>
                    <w:spacing w:line="240" w:lineRule="auto"/>
                    <w:ind w:firstLineChars="0" w:firstLine="0"/>
                  </w:pPr>
                  <w:r>
                    <w:rPr>
                      <w:rFonts w:hint="eastAsia"/>
                    </w:rPr>
                    <w:t>污水</w:t>
                  </w:r>
                  <w:r>
                    <w:t>处理厂</w:t>
                  </w:r>
                </w:p>
              </w:txbxContent>
            </v:textbox>
          </v:shape>
        </w:pict>
      </w:r>
      <w:r w:rsidR="006C5E6E" w:rsidRPr="00E27FFB">
        <w:rPr>
          <w:rFonts w:cs="Times New Roman"/>
          <w:noProof/>
        </w:rPr>
        <w:drawing>
          <wp:inline distT="0" distB="0" distL="0" distR="0">
            <wp:extent cx="5274310" cy="3823583"/>
            <wp:effectExtent l="0" t="0" r="2540" b="5715"/>
            <wp:docPr id="12" name="图片 12" descr="http://www.jiangling.gov.cn/fbjd/xxgkml/ghxx/fzgh/202001/P02020012157706674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jiangling.gov.cn/fbjd/xxgkml/ghxx/fzgh/202001/P02020012157706674035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823583"/>
                    </a:xfrm>
                    <a:prstGeom prst="rect">
                      <a:avLst/>
                    </a:prstGeom>
                    <a:noFill/>
                    <a:ln>
                      <a:noFill/>
                    </a:ln>
                  </pic:spPr>
                </pic:pic>
              </a:graphicData>
            </a:graphic>
          </wp:inline>
        </w:drawing>
      </w:r>
    </w:p>
    <w:p w:rsidR="006C5E6E" w:rsidRDefault="006C5E6E" w:rsidP="006C5E6E">
      <w:pPr>
        <w:pStyle w:val="ab"/>
        <w:rPr>
          <w:rFonts w:cs="Times New Roman"/>
        </w:rPr>
      </w:pPr>
      <w:r w:rsidRPr="00E27FFB">
        <w:rPr>
          <w:rFonts w:cs="Times New Roman"/>
        </w:rPr>
        <w:t>图</w:t>
      </w:r>
      <w:r>
        <w:rPr>
          <w:rFonts w:cs="Times New Roman"/>
        </w:rPr>
        <w:t>2.3</w:t>
      </w:r>
      <w:r w:rsidR="00EA0706">
        <w:rPr>
          <w:rFonts w:cs="Times New Roman"/>
        </w:rPr>
        <w:t>.3</w:t>
      </w:r>
      <w:r w:rsidRPr="00E27FFB">
        <w:rPr>
          <w:rFonts w:cs="Times New Roman"/>
        </w:rPr>
        <w:t>-</w:t>
      </w:r>
      <w:r>
        <w:rPr>
          <w:rFonts w:cs="Times New Roman"/>
        </w:rPr>
        <w:t>2</w:t>
      </w:r>
      <w:r w:rsidRPr="00E27FFB">
        <w:rPr>
          <w:rFonts w:cs="Times New Roman"/>
        </w:rPr>
        <w:t>资市镇镇村体系规划图</w:t>
      </w:r>
    </w:p>
    <w:p w:rsidR="007D11DA" w:rsidRDefault="007D11DA" w:rsidP="007D11DA">
      <w:pPr>
        <w:pStyle w:val="2"/>
      </w:pPr>
      <w:bookmarkStart w:id="54" w:name="_Toc112312340"/>
      <w:r>
        <w:rPr>
          <w:rFonts w:hint="eastAsia"/>
        </w:rPr>
        <w:lastRenderedPageBreak/>
        <w:t>2.4</w:t>
      </w:r>
      <w:r>
        <w:rPr>
          <w:rFonts w:hint="eastAsia"/>
        </w:rPr>
        <w:t>西干渠一河一策</w:t>
      </w:r>
      <w:r>
        <w:t>方案</w:t>
      </w:r>
      <w:bookmarkEnd w:id="54"/>
    </w:p>
    <w:p w:rsidR="0060126E" w:rsidRPr="0060126E" w:rsidRDefault="0060126E" w:rsidP="0060126E">
      <w:pPr>
        <w:pStyle w:val="3"/>
      </w:pPr>
      <w:bookmarkStart w:id="55" w:name="_Toc112312341"/>
      <w:r>
        <w:rPr>
          <w:rFonts w:hint="eastAsia"/>
        </w:rPr>
        <w:t>2.4.1</w:t>
      </w:r>
      <w:r>
        <w:rPr>
          <w:rFonts w:hint="eastAsia"/>
        </w:rPr>
        <w:t>管理</w:t>
      </w:r>
      <w:r>
        <w:t>目标</w:t>
      </w:r>
      <w:bookmarkEnd w:id="55"/>
    </w:p>
    <w:p w:rsidR="007D11DA" w:rsidRDefault="00943838" w:rsidP="007D11DA">
      <w:pPr>
        <w:pStyle w:val="afd"/>
        <w:spacing w:line="355" w:lineRule="auto"/>
        <w:ind w:firstLine="480"/>
        <w:rPr>
          <w:rFonts w:cs="宋体"/>
          <w:bCs/>
        </w:rPr>
      </w:pPr>
      <w:r>
        <w:rPr>
          <w:rFonts w:hint="eastAsia"/>
        </w:rPr>
        <w:t>根据《西干渠</w:t>
      </w:r>
      <w:r>
        <w:t>一河一策</w:t>
      </w:r>
      <w:r>
        <w:rPr>
          <w:rFonts w:hint="eastAsia"/>
        </w:rPr>
        <w:t>方案</w:t>
      </w:r>
      <w:r>
        <w:t>》</w:t>
      </w:r>
      <w:r w:rsidR="007D7877">
        <w:rPr>
          <w:rFonts w:hint="eastAsia"/>
        </w:rPr>
        <w:t>，</w:t>
      </w:r>
      <w:r>
        <w:rPr>
          <w:rFonts w:hint="eastAsia"/>
        </w:rPr>
        <w:t>于</w:t>
      </w:r>
      <w:r w:rsidR="007D11DA">
        <w:t>2020</w:t>
      </w:r>
      <w:r w:rsidR="007D11DA">
        <w:rPr>
          <w:rFonts w:hint="eastAsia"/>
        </w:rPr>
        <w:t>年，四湖西干渠流域主要污染物排放总量大幅减少，单位生产总值能耗下降，人居</w:t>
      </w:r>
      <w:r w:rsidR="007D11DA">
        <w:rPr>
          <w:rFonts w:hint="eastAsia"/>
          <w:spacing w:val="-3"/>
        </w:rPr>
        <w:t>环境总体改善，生态系统稳定性增强，辐射环境质量继续保持良好，生态空间管治、环境监管和行政执法体制机制取得重要进展，环境资源审计、环境责任考核逐步探索开展，生态文明机制体制进一步完善，生态文明水平与全面小康社会相适应，可持续发展能力明显增强，生产和生活方式绿色、低碳水平上升。全面落实河长制，建成市、县、乡、村四级河长制体系，实现河长全覆盖，建立责任明确、制度健全、运转高效的河湖管理保护体系。</w:t>
      </w:r>
      <w:r w:rsidR="007D11DA">
        <w:t>2020</w:t>
      </w:r>
      <w:r w:rsidR="007D11DA">
        <w:rPr>
          <w:rFonts w:hint="eastAsia"/>
        </w:rPr>
        <w:t>年工作目标，完成划界确权工作；四湖西干渠雷家垱至幸福桥河段水质达到</w:t>
      </w:r>
      <w:r w:rsidR="007D11DA" w:rsidRPr="00CB41A4">
        <w:rPr>
          <w:rFonts w:hint="eastAsia"/>
        </w:rPr>
        <w:t>Ⅴ类</w:t>
      </w:r>
      <w:r w:rsidR="007D11DA">
        <w:rPr>
          <w:rFonts w:hint="eastAsia"/>
        </w:rPr>
        <w:t>，</w:t>
      </w:r>
      <w:r w:rsidR="007D11DA" w:rsidRPr="00CB41A4">
        <w:rPr>
          <w:rFonts w:hint="eastAsia"/>
        </w:rPr>
        <w:t>其他</w:t>
      </w:r>
      <w:r w:rsidR="007D11DA">
        <w:rPr>
          <w:rFonts w:hint="eastAsia"/>
        </w:rPr>
        <w:t>河段达到Ⅲ类</w:t>
      </w:r>
      <w:r w:rsidR="007D11DA" w:rsidRPr="00E75E98">
        <w:rPr>
          <w:rFonts w:hint="eastAsia"/>
        </w:rPr>
        <w:t>；</w:t>
      </w:r>
      <w:r w:rsidR="007D11DA">
        <w:rPr>
          <w:rFonts w:hint="eastAsia"/>
        </w:rPr>
        <w:t>河道管理范围内可绿化面积绿化率达到</w:t>
      </w:r>
      <w:r w:rsidR="007D11DA">
        <w:rPr>
          <w:spacing w:val="-3"/>
        </w:rPr>
        <w:t>95%</w:t>
      </w:r>
      <w:r w:rsidR="007D11DA">
        <w:rPr>
          <w:rFonts w:hint="eastAsia"/>
          <w:spacing w:val="-3"/>
        </w:rPr>
        <w:t>；基本实现四湖西干渠河道无违法建筑</w:t>
      </w:r>
      <w:r w:rsidR="007D11DA">
        <w:rPr>
          <w:rFonts w:cs="宋体" w:hint="eastAsia"/>
          <w:spacing w:val="-3"/>
        </w:rPr>
        <w:t>物、无污水直排、水域无障碍、堤岸无损坏、水面无垃圾，基本建成河</w:t>
      </w:r>
      <w:r w:rsidR="007D11DA">
        <w:rPr>
          <w:rFonts w:cs="宋体" w:hint="eastAsia"/>
          <w:spacing w:val="-10"/>
        </w:rPr>
        <w:t>湖健康保障体系，实现河湖水域不萎缩、功能不衰减、生态不退</w:t>
      </w:r>
      <w:r w:rsidR="007D11DA" w:rsidRPr="00E75E98">
        <w:rPr>
          <w:rFonts w:cs="宋体" w:hint="eastAsia"/>
          <w:spacing w:val="-10"/>
        </w:rPr>
        <w:t>化</w:t>
      </w:r>
      <w:r w:rsidR="007D11DA" w:rsidRPr="00E75E98">
        <w:rPr>
          <w:rFonts w:cs="宋体" w:hint="eastAsia"/>
          <w:bCs/>
        </w:rPr>
        <w:t>的河湖管理保护目标。</w:t>
      </w:r>
    </w:p>
    <w:p w:rsidR="0060126E" w:rsidRDefault="0060126E" w:rsidP="0060126E">
      <w:pPr>
        <w:pStyle w:val="3"/>
      </w:pPr>
      <w:bookmarkStart w:id="56" w:name="_Toc112312342"/>
      <w:r>
        <w:rPr>
          <w:rFonts w:hint="eastAsia"/>
        </w:rPr>
        <w:t>2.4.2</w:t>
      </w:r>
      <w:r>
        <w:rPr>
          <w:rFonts w:hint="eastAsia"/>
        </w:rPr>
        <w:t>管理</w:t>
      </w:r>
      <w:r>
        <w:t>保护</w:t>
      </w:r>
      <w:r>
        <w:rPr>
          <w:rFonts w:hint="eastAsia"/>
        </w:rPr>
        <w:t>措施</w:t>
      </w:r>
      <w:bookmarkEnd w:id="56"/>
    </w:p>
    <w:p w:rsidR="0060126E" w:rsidRDefault="0060126E" w:rsidP="0060126E">
      <w:pPr>
        <w:ind w:firstLine="560"/>
        <w:rPr>
          <w:rFonts w:ascii="黑体" w:cs="黑体"/>
          <w:sz w:val="36"/>
          <w:szCs w:val="36"/>
        </w:rPr>
      </w:pPr>
      <w:bookmarkStart w:id="57" w:name="_Toc17709_WPSOffice_Level2"/>
      <w:bookmarkStart w:id="58" w:name="_Toc13924256"/>
      <w:r>
        <w:rPr>
          <w:rFonts w:hint="eastAsia"/>
        </w:rPr>
        <w:t>1</w:t>
      </w:r>
      <w:r>
        <w:rPr>
          <w:rFonts w:hint="eastAsia"/>
        </w:rPr>
        <w:t>、水污染防治</w:t>
      </w:r>
      <w:bookmarkEnd w:id="57"/>
      <w:bookmarkEnd w:id="58"/>
    </w:p>
    <w:p w:rsidR="0060126E" w:rsidRDefault="0060126E" w:rsidP="0060126E">
      <w:pPr>
        <w:ind w:firstLine="576"/>
        <w:rPr>
          <w:rFonts w:cs="楷体"/>
          <w:bCs/>
          <w:sz w:val="33"/>
          <w:szCs w:val="33"/>
        </w:rPr>
      </w:pPr>
      <w:r>
        <w:rPr>
          <w:rFonts w:ascii="Calibri" w:hAnsi="Calibri" w:cs="Calibri" w:hint="eastAsia"/>
          <w:spacing w:val="4"/>
        </w:rPr>
        <w:t>（</w:t>
      </w:r>
      <w:r>
        <w:rPr>
          <w:rFonts w:ascii="Calibri" w:hAnsi="Calibri" w:cs="Calibri" w:hint="eastAsia"/>
          <w:spacing w:val="4"/>
        </w:rPr>
        <w:t>1</w:t>
      </w:r>
      <w:r>
        <w:rPr>
          <w:rFonts w:ascii="Calibri" w:hAnsi="Calibri" w:cs="Calibri"/>
          <w:spacing w:val="4"/>
        </w:rPr>
        <w:t>）</w:t>
      </w:r>
      <w:r>
        <w:rPr>
          <w:rFonts w:hint="eastAsia"/>
        </w:rPr>
        <w:t>入河排污口治理</w:t>
      </w:r>
    </w:p>
    <w:p w:rsidR="0060126E" w:rsidRDefault="0060126E" w:rsidP="0060126E">
      <w:pPr>
        <w:ind w:firstLine="560"/>
      </w:pPr>
      <w:r>
        <w:rPr>
          <w:rFonts w:hint="eastAsia"/>
        </w:rPr>
        <w:t>为了改善河道水质，提升流域内生态环境质量，改善人居和投资环境，应对沿河所有入河排污口尤其是城区段进行全面整改，全部安装污染源在线监测系统。四湖西干渠水体沿线重点区域排污口、雨污合流口开展排查和封堵，杜绝污水直排。尤其加快实施</w:t>
      </w:r>
      <w:r w:rsidRPr="00072062">
        <w:rPr>
          <w:rFonts w:hint="eastAsia"/>
        </w:rPr>
        <w:t>王家港河以西片区和江津中路片区</w:t>
      </w:r>
      <w:r>
        <w:rPr>
          <w:rFonts w:hint="eastAsia"/>
        </w:rPr>
        <w:t>污水管网配套项目建设，尽快补齐污水设施短板。建立以保持和提升河道水质为核心的长效管护机制。</w:t>
      </w:r>
    </w:p>
    <w:p w:rsidR="0060126E" w:rsidRDefault="0060126E" w:rsidP="0060126E">
      <w:pPr>
        <w:ind w:firstLine="560"/>
        <w:rPr>
          <w:rFonts w:cs="楷体"/>
          <w:bCs/>
          <w:sz w:val="33"/>
          <w:szCs w:val="33"/>
        </w:rPr>
      </w:pPr>
      <w:r>
        <w:rPr>
          <w:rFonts w:ascii="Calibri" w:hAnsi="Calibri" w:cs="Calibri" w:hint="eastAsia"/>
        </w:rPr>
        <w:t>（</w:t>
      </w:r>
      <w:r>
        <w:rPr>
          <w:rFonts w:ascii="Calibri" w:hAnsi="Calibri" w:cs="Calibri" w:hint="eastAsia"/>
        </w:rPr>
        <w:t>2</w:t>
      </w:r>
      <w:r>
        <w:rPr>
          <w:rFonts w:ascii="Calibri" w:hAnsi="Calibri" w:cs="Calibri" w:hint="eastAsia"/>
        </w:rPr>
        <w:t>）</w:t>
      </w:r>
      <w:r>
        <w:rPr>
          <w:rFonts w:hint="eastAsia"/>
        </w:rPr>
        <w:t>制定整改方案</w:t>
      </w:r>
    </w:p>
    <w:p w:rsidR="0060126E" w:rsidRDefault="0060126E" w:rsidP="0060126E">
      <w:pPr>
        <w:ind w:firstLine="560"/>
        <w:rPr>
          <w:rFonts w:cs="宋体"/>
          <w:sz w:val="26"/>
          <w:szCs w:val="26"/>
        </w:rPr>
      </w:pPr>
      <w:r>
        <w:rPr>
          <w:rFonts w:hint="eastAsia"/>
        </w:rPr>
        <w:lastRenderedPageBreak/>
        <w:t>对需要整治的四湖西干渠入河排污口，整治一处登记一处。对所有四湖西干渠入河排污口按规定规范立标立牌，标明水污染物限制排放总量及浓度情况、明确责任主体及监督单位等内容。对监管制度落实不到位的入河排污口，要开展监测并建立监督检查制度，按照规模大小和排污口性质，分批将入河排污口纳入监测、监控体系，远期实现所有排污口的全覆盖监测监控。</w:t>
      </w:r>
    </w:p>
    <w:p w:rsidR="0060126E" w:rsidRDefault="0060126E" w:rsidP="0060126E">
      <w:pPr>
        <w:ind w:firstLine="560"/>
        <w:rPr>
          <w:rFonts w:cs="楷体"/>
          <w:bCs/>
          <w:sz w:val="33"/>
          <w:szCs w:val="33"/>
        </w:rPr>
      </w:pPr>
      <w:r>
        <w:rPr>
          <w:rFonts w:ascii="Calibri" w:hAnsi="Calibri" w:cs="Calibri" w:hint="eastAsia"/>
        </w:rPr>
        <w:t>（</w:t>
      </w:r>
      <w:r>
        <w:rPr>
          <w:rFonts w:ascii="Calibri" w:hAnsi="Calibri" w:cs="Calibri" w:hint="eastAsia"/>
        </w:rPr>
        <w:t>3</w:t>
      </w:r>
      <w:r>
        <w:rPr>
          <w:rFonts w:ascii="Calibri" w:hAnsi="Calibri" w:cs="Calibri" w:hint="eastAsia"/>
        </w:rPr>
        <w:t>）</w:t>
      </w:r>
      <w:r>
        <w:rPr>
          <w:rFonts w:hint="eastAsia"/>
        </w:rPr>
        <w:t>工业污染治理</w:t>
      </w:r>
    </w:p>
    <w:p w:rsidR="0060126E" w:rsidRDefault="0060126E" w:rsidP="0060126E">
      <w:pPr>
        <w:ind w:firstLine="560"/>
      </w:pPr>
      <w:r>
        <w:rPr>
          <w:rFonts w:hint="eastAsia"/>
        </w:rPr>
        <w:t>加强日常督查与检查，对河道两岸不符合产业政策的小型工业严重污染水环境的生产项目，污水处理设施不完善的企业实行限期整改，整改不到位的依法实施停产整治或关闭。坚决取缔不符合国家产业政策的小型造纸、制革、印染、染料、电镀、农药等严重污染水环境的生产项目。制定造纸、氮肥、农副食品加工、医药制造、印染、酒和饮料制造、黑色金属、食品制造、非金属矿物制品、汽车制造等行业的专项治理方案。对工业集聚区的污染治理设施进行清查，列出预处理水质未达标的企业清单和运行不正常的集中处理设施清单，限期完成整改。全市各级工业集聚区未建成污水处理设施的应按规定建成污水集中处理设施并安装在线监控，逾期未完成的，一律暂停审批和核准其增加水污染物排放的建设项目，并依照有关规定撤销其园区资格。</w:t>
      </w:r>
    </w:p>
    <w:p w:rsidR="0060126E" w:rsidRDefault="0060126E" w:rsidP="0060126E">
      <w:pPr>
        <w:ind w:firstLine="560"/>
        <w:rPr>
          <w:rFonts w:cs="楷体"/>
          <w:bCs/>
          <w:sz w:val="33"/>
          <w:szCs w:val="33"/>
        </w:rPr>
      </w:pPr>
      <w:r>
        <w:rPr>
          <w:rFonts w:ascii="Calibri" w:hAnsi="Calibri" w:cs="Calibri" w:hint="eastAsia"/>
        </w:rPr>
        <w:t>（</w:t>
      </w:r>
      <w:r>
        <w:rPr>
          <w:rFonts w:ascii="Calibri" w:hAnsi="Calibri" w:cs="Calibri" w:hint="eastAsia"/>
        </w:rPr>
        <w:t>4</w:t>
      </w:r>
      <w:r>
        <w:rPr>
          <w:rFonts w:ascii="Calibri" w:hAnsi="Calibri" w:cs="Calibri" w:hint="eastAsia"/>
        </w:rPr>
        <w:t>）</w:t>
      </w:r>
      <w:r>
        <w:rPr>
          <w:rFonts w:hint="eastAsia"/>
        </w:rPr>
        <w:t>生活污染治理</w:t>
      </w:r>
    </w:p>
    <w:p w:rsidR="0060126E" w:rsidRDefault="0060126E" w:rsidP="0060126E">
      <w:pPr>
        <w:ind w:firstLine="560"/>
        <w:rPr>
          <w:w w:val="99"/>
        </w:rPr>
      </w:pPr>
      <w:r>
        <w:rPr>
          <w:rFonts w:ascii="宋体" w:eastAsia="宋体" w:hAnsi="宋体" w:cs="宋体" w:hint="eastAsia"/>
          <w:lang w:eastAsia="ja-JP"/>
        </w:rPr>
        <w:t>①</w:t>
      </w:r>
      <w:r>
        <w:rPr>
          <w:rFonts w:hint="eastAsia"/>
        </w:rPr>
        <w:t>加快对污水处理设施的提标改造</w:t>
      </w:r>
    </w:p>
    <w:p w:rsidR="0060126E" w:rsidRDefault="0060126E" w:rsidP="0060126E">
      <w:pPr>
        <w:ind w:firstLine="560"/>
      </w:pPr>
      <w:r>
        <w:rPr>
          <w:rFonts w:hint="eastAsia"/>
        </w:rPr>
        <w:t>在城区范围内，对荆州城区草市、城南、红光污水处理厂等现有城镇污水处理设施，因地制宜加快实施提标改造，提高污水处理厂的</w:t>
      </w:r>
      <w:r>
        <w:rPr>
          <w:rFonts w:hint="eastAsia"/>
        </w:rPr>
        <w:lastRenderedPageBreak/>
        <w:t>实际污水处理能力至设计能力。完善截污干管及污水提升泵站建设。</w:t>
      </w:r>
    </w:p>
    <w:p w:rsidR="0060126E" w:rsidRDefault="0060126E" w:rsidP="0060126E">
      <w:pPr>
        <w:ind w:firstLine="560"/>
      </w:pPr>
      <w:r>
        <w:rPr>
          <w:rFonts w:hint="eastAsia"/>
        </w:rPr>
        <w:t>在乡镇范围内，完成污水处理厂建设，并充分发挥城镇污水处理厂的辐射效用，将区位条件允许的村庄污水接入污水处理厂。配套建设污水收集管网，并加强排污口监管，杜绝生活污水直接排入河道内，排放尾水达到一级</w:t>
      </w:r>
      <w:r>
        <w:t xml:space="preserve"> A </w:t>
      </w:r>
      <w:r>
        <w:rPr>
          <w:rFonts w:hint="eastAsia"/>
        </w:rPr>
        <w:t>标准。农村居民较集中的地方，可采用分散式污水处理方式，建设动力式污水处理装置，处理装置的规模可根据乡村人口具体设置。建议将动力式污水处理间布置在地势较低处，污水管网可采用重力流。对于居民点较分散的、生活污水排水量小的村庄，建议将生活污水排入粪坑后还田利用，利用有机肥，发展生态农业。</w:t>
      </w:r>
    </w:p>
    <w:p w:rsidR="0060126E" w:rsidRDefault="005A4EC5" w:rsidP="0060126E">
      <w:pPr>
        <w:ind w:firstLine="560"/>
        <w:rPr>
          <w:w w:val="99"/>
        </w:rPr>
      </w:pPr>
      <w:r>
        <w:rPr>
          <w:rFonts w:hint="eastAsia"/>
        </w:rPr>
        <w:t>②</w:t>
      </w:r>
      <w:r w:rsidR="0060126E">
        <w:rPr>
          <w:rFonts w:hint="eastAsia"/>
        </w:rPr>
        <w:t>生活垃圾治理</w:t>
      </w:r>
    </w:p>
    <w:p w:rsidR="0060126E" w:rsidRDefault="0060126E" w:rsidP="0060126E">
      <w:pPr>
        <w:ind w:firstLine="560"/>
      </w:pPr>
      <w:r>
        <w:rPr>
          <w:rFonts w:hint="eastAsia"/>
        </w:rPr>
        <w:t>在流域内建立起完善的“户分类、村收集、镇中转、县处理”的城乡垃圾一体化处理模式，实行垃圾的统一收集、清运、处置及利用，推进垃圾焚烧发电厂建设，实现垃圾资源化利用。</w:t>
      </w:r>
    </w:p>
    <w:p w:rsidR="0060126E" w:rsidRDefault="0060126E" w:rsidP="0060126E">
      <w:pPr>
        <w:ind w:firstLine="560"/>
        <w:rPr>
          <w:rFonts w:cs="楷体"/>
          <w:bCs/>
          <w:sz w:val="33"/>
          <w:szCs w:val="33"/>
        </w:rPr>
      </w:pPr>
      <w:r>
        <w:rPr>
          <w:rFonts w:ascii="Calibri" w:hAnsi="Calibri" w:cs="Calibri" w:hint="eastAsia"/>
        </w:rPr>
        <w:t>（</w:t>
      </w:r>
      <w:r>
        <w:rPr>
          <w:rFonts w:ascii="Calibri" w:hAnsi="Calibri" w:cs="Calibri" w:hint="eastAsia"/>
        </w:rPr>
        <w:t>5</w:t>
      </w:r>
      <w:r>
        <w:rPr>
          <w:rFonts w:ascii="Calibri" w:hAnsi="Calibri" w:cs="Calibri" w:hint="eastAsia"/>
        </w:rPr>
        <w:t>）</w:t>
      </w:r>
      <w:r>
        <w:rPr>
          <w:rFonts w:hint="eastAsia"/>
        </w:rPr>
        <w:t>面源污染治理</w:t>
      </w:r>
    </w:p>
    <w:p w:rsidR="0060126E" w:rsidRDefault="0060126E" w:rsidP="0060126E">
      <w:pPr>
        <w:ind w:firstLine="560"/>
      </w:pPr>
      <w:r>
        <w:rPr>
          <w:rFonts w:hint="eastAsia"/>
        </w:rPr>
        <w:t>面源污染的根源主要在于养殖业（畜禽粪污）、种植业和生活（污水、垃圾）等方面的废弃物，将这些废弃物收集并利用是治污的根本之策。</w:t>
      </w:r>
    </w:p>
    <w:p w:rsidR="0060126E" w:rsidRDefault="005A4EC5" w:rsidP="005A4EC5">
      <w:pPr>
        <w:ind w:firstLine="560"/>
        <w:rPr>
          <w:rFonts w:cs="楷体"/>
          <w:bCs/>
          <w:sz w:val="33"/>
          <w:szCs w:val="33"/>
        </w:rPr>
      </w:pPr>
      <w:r>
        <w:rPr>
          <w:rFonts w:ascii="Calibri" w:hAnsi="Calibri" w:cs="Calibri" w:hint="eastAsia"/>
        </w:rPr>
        <w:t>（</w:t>
      </w:r>
      <w:r>
        <w:rPr>
          <w:rFonts w:ascii="Calibri" w:hAnsi="Calibri" w:cs="Calibri" w:hint="eastAsia"/>
        </w:rPr>
        <w:t>6</w:t>
      </w:r>
      <w:r>
        <w:rPr>
          <w:rFonts w:ascii="Calibri" w:hAnsi="Calibri" w:cs="Calibri" w:hint="eastAsia"/>
        </w:rPr>
        <w:t>）</w:t>
      </w:r>
      <w:r w:rsidR="0060126E">
        <w:rPr>
          <w:rFonts w:hint="eastAsia"/>
        </w:rPr>
        <w:t>内源污染治理</w:t>
      </w:r>
    </w:p>
    <w:p w:rsidR="0060126E" w:rsidRDefault="0060126E" w:rsidP="005A4EC5">
      <w:pPr>
        <w:ind w:firstLine="548"/>
      </w:pPr>
      <w:r>
        <w:rPr>
          <w:rFonts w:hint="eastAsia"/>
          <w:spacing w:val="-3"/>
        </w:rPr>
        <w:t>内源污染主要指进入河道中的营养物质通过各种物理、化学和生物作用，逐</w:t>
      </w:r>
      <w:r>
        <w:rPr>
          <w:rFonts w:hint="eastAsia"/>
          <w:spacing w:val="-10"/>
        </w:rPr>
        <w:t>渐沉降至河道底质表层。积累在底泥表层的氮、磷营养物质，生态治理措施得当，</w:t>
      </w:r>
      <w:r>
        <w:rPr>
          <w:rFonts w:hint="eastAsia"/>
          <w:spacing w:val="-3"/>
        </w:rPr>
        <w:t>可被微生物直接摄入，进入食物链，参与水生生态系统的循环；生态治理措施不当，可在一定的物理化学及环境条件下，</w:t>
      </w:r>
      <w:r>
        <w:rPr>
          <w:rFonts w:hint="eastAsia"/>
          <w:spacing w:val="-3"/>
        </w:rPr>
        <w:lastRenderedPageBreak/>
        <w:t>从底泥中释放出来而重新进入水中，从</w:t>
      </w:r>
      <w:r>
        <w:rPr>
          <w:rFonts w:hint="eastAsia"/>
        </w:rPr>
        <w:t>而形成河内污染负荷。</w:t>
      </w:r>
    </w:p>
    <w:p w:rsidR="0060126E" w:rsidRDefault="0060126E" w:rsidP="005A4EC5">
      <w:pPr>
        <w:ind w:firstLine="560"/>
      </w:pPr>
      <w:r>
        <w:rPr>
          <w:rFonts w:hint="eastAsia"/>
        </w:rPr>
        <w:t>为了减少河内污染负荷，每隔</w:t>
      </w:r>
      <w:r>
        <w:rPr>
          <w:rFonts w:ascii="Calibri" w:eastAsia="Times New Roman" w:hAnsi="Calibri" w:cs="Calibri"/>
        </w:rPr>
        <w:t>3</w:t>
      </w:r>
      <w:r>
        <w:rPr>
          <w:rFonts w:ascii="Calibri" w:hAnsi="Calibri" w:cs="Calibri" w:hint="eastAsia"/>
        </w:rPr>
        <w:t>～</w:t>
      </w:r>
      <w:r>
        <w:rPr>
          <w:rFonts w:ascii="Calibri" w:eastAsia="Times New Roman" w:hAnsi="Calibri" w:cs="Calibri"/>
        </w:rPr>
        <w:t>5</w:t>
      </w:r>
      <w:r>
        <w:rPr>
          <w:rFonts w:hint="eastAsia"/>
        </w:rPr>
        <w:t>年应对河道进行疏浚，提高水流速度、</w:t>
      </w:r>
      <w:r>
        <w:rPr>
          <w:rFonts w:hint="eastAsia"/>
          <w:spacing w:val="-3"/>
        </w:rPr>
        <w:t>改善水力条件，不仅有利于污染物稀释、降解，还可以减少河床低质对水体的反</w:t>
      </w:r>
      <w:r>
        <w:rPr>
          <w:rFonts w:hint="eastAsia"/>
        </w:rPr>
        <w:t>向污染。</w:t>
      </w:r>
    </w:p>
    <w:p w:rsidR="0060126E" w:rsidRDefault="005A4EC5" w:rsidP="0060126E">
      <w:pPr>
        <w:pStyle w:val="2hp"/>
        <w:spacing w:before="156" w:after="156"/>
        <w:jc w:val="both"/>
        <w:rPr>
          <w:rFonts w:ascii="黑体" w:cs="黑体"/>
          <w:sz w:val="36"/>
          <w:szCs w:val="36"/>
          <w:lang w:eastAsia="zh-CN"/>
        </w:rPr>
      </w:pPr>
      <w:bookmarkStart w:id="59" w:name="_Toc24638_WPSOffice_Level2"/>
      <w:bookmarkStart w:id="60" w:name="_Toc13924257"/>
      <w:bookmarkStart w:id="61" w:name="_Toc112312343"/>
      <w:r>
        <w:rPr>
          <w:lang w:eastAsia="zh-CN"/>
        </w:rPr>
        <w:t>2.4.3</w:t>
      </w:r>
      <w:r w:rsidR="0060126E">
        <w:rPr>
          <w:rFonts w:hint="eastAsia"/>
          <w:lang w:eastAsia="zh-CN"/>
        </w:rPr>
        <w:t>水环境治理</w:t>
      </w:r>
      <w:bookmarkEnd w:id="59"/>
      <w:bookmarkEnd w:id="60"/>
      <w:bookmarkEnd w:id="61"/>
    </w:p>
    <w:p w:rsidR="0060126E" w:rsidRDefault="005A4EC5" w:rsidP="005A4EC5">
      <w:pPr>
        <w:ind w:firstLine="560"/>
        <w:rPr>
          <w:rFonts w:cs="楷体"/>
          <w:bCs/>
          <w:sz w:val="33"/>
          <w:szCs w:val="33"/>
        </w:rPr>
      </w:pPr>
      <w:r>
        <w:rPr>
          <w:rFonts w:ascii="Calibri" w:eastAsia="Times New Roman" w:hAnsi="Calibri" w:cs="Calibri"/>
        </w:rPr>
        <w:t>1</w:t>
      </w:r>
      <w:r>
        <w:rPr>
          <w:rFonts w:ascii="Calibri" w:hAnsi="Calibri" w:cs="Calibri" w:hint="eastAsia"/>
        </w:rPr>
        <w:t>、</w:t>
      </w:r>
      <w:r w:rsidR="0060126E">
        <w:rPr>
          <w:rFonts w:hint="eastAsia"/>
        </w:rPr>
        <w:t>河道清淤</w:t>
      </w:r>
    </w:p>
    <w:p w:rsidR="0060126E" w:rsidRDefault="0060126E" w:rsidP="005A4EC5">
      <w:pPr>
        <w:ind w:firstLine="548"/>
        <w:rPr>
          <w:rFonts w:cs="宋体"/>
          <w:sz w:val="26"/>
          <w:szCs w:val="26"/>
        </w:rPr>
      </w:pPr>
      <w:r>
        <w:rPr>
          <w:rFonts w:hint="eastAsia"/>
          <w:spacing w:val="-3"/>
        </w:rPr>
        <w:t>定期对四湖西干渠河道进行清淤。组建专门的工作班子，购置保洁设备，根据现场实际情况采用合适的方案进行清理，可动用水上挖机清淤，淤泥和垃圾装船外运。河道清淤按照自上游至下游、先中央后两侧的顺序施工。河底清除的淤泥在生产工艺允许的情况下联合有条件的企业将污泥资源化利用制做复合肥料、制作建材、制陶粒等，利用淤泥发</w:t>
      </w:r>
      <w:r>
        <w:rPr>
          <w:rFonts w:hint="eastAsia"/>
        </w:rPr>
        <w:t>展循环经济。</w:t>
      </w:r>
    </w:p>
    <w:p w:rsidR="0060126E" w:rsidRDefault="005A4EC5" w:rsidP="005A4EC5">
      <w:pPr>
        <w:ind w:firstLine="560"/>
        <w:rPr>
          <w:rFonts w:cs="楷体"/>
          <w:bCs/>
          <w:sz w:val="33"/>
          <w:szCs w:val="33"/>
        </w:rPr>
      </w:pPr>
      <w:r>
        <w:rPr>
          <w:rFonts w:ascii="Calibri" w:eastAsia="Times New Roman" w:hAnsi="Calibri" w:cs="Calibri"/>
        </w:rPr>
        <w:t>2</w:t>
      </w:r>
      <w:r>
        <w:rPr>
          <w:rFonts w:ascii="Calibri" w:hAnsi="Calibri" w:cs="Calibri" w:hint="eastAsia"/>
        </w:rPr>
        <w:t>、</w:t>
      </w:r>
      <w:r w:rsidR="0060126E">
        <w:rPr>
          <w:rFonts w:hint="eastAsia"/>
        </w:rPr>
        <w:t>水环境污染物减排</w:t>
      </w:r>
    </w:p>
    <w:p w:rsidR="0060126E" w:rsidRDefault="0060126E" w:rsidP="005A4EC5">
      <w:pPr>
        <w:ind w:firstLine="548"/>
        <w:rPr>
          <w:rFonts w:cs="宋体"/>
          <w:sz w:val="35"/>
          <w:szCs w:val="35"/>
        </w:rPr>
      </w:pPr>
      <w:r>
        <w:rPr>
          <w:rFonts w:hint="eastAsia"/>
          <w:spacing w:val="-3"/>
        </w:rPr>
        <w:t>为限制污染物排放的总量就必须基本摸清规划流域（区域）污染源现状，根据入河排污口调查及分析成果，结合纳污容量计算模型得出的纳污能力，确定各功能区不同水平年的污染物控制排放量，关键是污染源治理。根据各水平年污染物控制排放量与现状排放量之差，计算各水平年污染物现状削减量，从而制定相应的总量控制方案。</w:t>
      </w:r>
    </w:p>
    <w:p w:rsidR="0060126E" w:rsidRDefault="005A4EC5" w:rsidP="005A4EC5">
      <w:pPr>
        <w:ind w:firstLine="560"/>
        <w:rPr>
          <w:rFonts w:cs="楷体"/>
          <w:bCs/>
          <w:sz w:val="33"/>
          <w:szCs w:val="33"/>
        </w:rPr>
      </w:pPr>
      <w:r>
        <w:rPr>
          <w:rFonts w:ascii="Calibri" w:eastAsia="Times New Roman" w:hAnsi="Calibri" w:cs="Calibri"/>
        </w:rPr>
        <w:t>3</w:t>
      </w:r>
      <w:r>
        <w:rPr>
          <w:rFonts w:ascii="Calibri" w:hAnsi="Calibri" w:cs="Calibri" w:hint="eastAsia"/>
        </w:rPr>
        <w:t>、</w:t>
      </w:r>
      <w:r w:rsidR="0060126E">
        <w:rPr>
          <w:rFonts w:hint="eastAsia"/>
        </w:rPr>
        <w:t>加快推进河岸环境整治</w:t>
      </w:r>
    </w:p>
    <w:p w:rsidR="0060126E" w:rsidRDefault="0060126E" w:rsidP="005A4EC5">
      <w:pPr>
        <w:ind w:firstLine="548"/>
        <w:rPr>
          <w:rFonts w:cs="宋体"/>
          <w:sz w:val="26"/>
          <w:szCs w:val="26"/>
        </w:rPr>
      </w:pPr>
      <w:r>
        <w:rPr>
          <w:rFonts w:hint="eastAsia"/>
          <w:spacing w:val="-3"/>
        </w:rPr>
        <w:t>开展水环境综合整治，</w:t>
      </w:r>
      <w:r w:rsidRPr="00072062">
        <w:rPr>
          <w:rFonts w:hint="eastAsia"/>
          <w:spacing w:val="-3"/>
        </w:rPr>
        <w:t>建立健全日常保洁机制</w:t>
      </w:r>
      <w:r>
        <w:rPr>
          <w:rFonts w:hint="eastAsia"/>
          <w:spacing w:val="-3"/>
        </w:rPr>
        <w:t>。严禁出现垃圾随意丢弃现象，加快推进城市工业垃圾</w:t>
      </w:r>
      <w:r>
        <w:rPr>
          <w:rFonts w:hint="eastAsia"/>
          <w:spacing w:val="-7"/>
        </w:rPr>
        <w:t>统一处理，至</w:t>
      </w:r>
      <w:r>
        <w:rPr>
          <w:rFonts w:cs="宋体"/>
        </w:rPr>
        <w:t>2020</w:t>
      </w:r>
      <w:r>
        <w:rPr>
          <w:rFonts w:hint="eastAsia"/>
          <w:spacing w:val="-7"/>
        </w:rPr>
        <w:t>年，实现河面无漂浮物，河岸无垃圾，</w:t>
      </w:r>
      <w:r>
        <w:rPr>
          <w:rFonts w:hint="eastAsia"/>
        </w:rPr>
        <w:t>无违法排污口，实现河岸的绿化、美化。</w:t>
      </w:r>
    </w:p>
    <w:p w:rsidR="0060126E" w:rsidRDefault="005A4EC5" w:rsidP="005A4EC5">
      <w:pPr>
        <w:ind w:firstLine="560"/>
        <w:rPr>
          <w:b/>
        </w:rPr>
      </w:pPr>
      <w:r>
        <w:rPr>
          <w:rFonts w:ascii="Calibri" w:eastAsia="Times New Roman" w:hAnsi="Calibri" w:cs="Calibri"/>
        </w:rPr>
        <w:lastRenderedPageBreak/>
        <w:t>4</w:t>
      </w:r>
      <w:r>
        <w:rPr>
          <w:rFonts w:ascii="Calibri" w:hAnsi="Calibri" w:cs="Calibri" w:hint="eastAsia"/>
        </w:rPr>
        <w:t>、</w:t>
      </w:r>
      <w:r w:rsidR="0060126E">
        <w:rPr>
          <w:rFonts w:hint="eastAsia"/>
        </w:rPr>
        <w:t>建设生态护岸及护堤加固</w:t>
      </w:r>
    </w:p>
    <w:p w:rsidR="0060126E" w:rsidRDefault="0060126E" w:rsidP="005A4EC5">
      <w:pPr>
        <w:ind w:firstLine="548"/>
        <w:rPr>
          <w:rFonts w:cs="宋体"/>
        </w:rPr>
      </w:pPr>
      <w:r>
        <w:rPr>
          <w:rFonts w:hint="eastAsia"/>
          <w:spacing w:val="-3"/>
        </w:rPr>
        <w:t>对四湖西干渠两岸植物进行修剪，结合景观、绿化要求，选择适合地方气候生长的乡土树草种，恢复河道的天然生态功能，建设生态护岸，改善水环境。护岸采</w:t>
      </w:r>
      <w:r>
        <w:rPr>
          <w:rFonts w:hint="eastAsia"/>
          <w:spacing w:val="-10"/>
        </w:rPr>
        <w:t>用生态砼护坡，外坡块石或生态砼预制块抛投固基。亲水步道宜采用石板、卵石</w:t>
      </w:r>
      <w:r>
        <w:rPr>
          <w:rFonts w:hint="eastAsia"/>
        </w:rPr>
        <w:t>、生态透水砖等石材为主。</w:t>
      </w:r>
    </w:p>
    <w:p w:rsidR="00833870" w:rsidRDefault="00833870" w:rsidP="00833870">
      <w:pPr>
        <w:pStyle w:val="2"/>
      </w:pPr>
      <w:bookmarkStart w:id="62" w:name="_Toc112312344"/>
      <w:r>
        <w:rPr>
          <w:rFonts w:cs="宋体"/>
        </w:rPr>
        <w:t>2.5</w:t>
      </w:r>
      <w:r w:rsidRPr="00E27FFB">
        <w:t>旺能垃圾焚烧发电公司</w:t>
      </w:r>
      <w:r>
        <w:rPr>
          <w:rFonts w:hint="eastAsia"/>
        </w:rPr>
        <w:t>用水平衡</w:t>
      </w:r>
      <w:bookmarkEnd w:id="62"/>
    </w:p>
    <w:p w:rsidR="00833870" w:rsidRPr="00833870" w:rsidRDefault="00833870" w:rsidP="00833870">
      <w:pPr>
        <w:ind w:firstLine="548"/>
        <w:rPr>
          <w:spacing w:val="-3"/>
        </w:rPr>
      </w:pPr>
      <w:r w:rsidRPr="00833870">
        <w:rPr>
          <w:rFonts w:hint="eastAsia"/>
          <w:spacing w:val="-3"/>
        </w:rPr>
        <w:t>垃圾焚烧厂</w:t>
      </w:r>
      <w:r w:rsidRPr="00833870">
        <w:rPr>
          <w:spacing w:val="-3"/>
        </w:rPr>
        <w:t>项目</w:t>
      </w:r>
      <w:r w:rsidRPr="00833870">
        <w:rPr>
          <w:rFonts w:hint="eastAsia"/>
          <w:spacing w:val="-3"/>
        </w:rPr>
        <w:t>新鲜</w:t>
      </w:r>
      <w:r w:rsidRPr="00833870">
        <w:rPr>
          <w:spacing w:val="-3"/>
        </w:rPr>
        <w:t>用水</w:t>
      </w:r>
      <w:r w:rsidRPr="00833870">
        <w:rPr>
          <w:rFonts w:hint="eastAsia"/>
          <w:spacing w:val="-3"/>
        </w:rPr>
        <w:t>82</w:t>
      </w:r>
      <w:r w:rsidRPr="00833870">
        <w:rPr>
          <w:spacing w:val="-3"/>
        </w:rPr>
        <w:t>39.16m</w:t>
      </w:r>
      <w:r w:rsidRPr="00833870">
        <w:rPr>
          <w:spacing w:val="-3"/>
          <w:vertAlign w:val="superscript"/>
        </w:rPr>
        <w:t>3</w:t>
      </w:r>
      <w:r w:rsidRPr="00833870">
        <w:rPr>
          <w:spacing w:val="-3"/>
        </w:rPr>
        <w:t>/d</w:t>
      </w:r>
      <w:r w:rsidRPr="00833870">
        <w:rPr>
          <w:rFonts w:hint="eastAsia"/>
          <w:spacing w:val="-3"/>
        </w:rPr>
        <w:t>，</w:t>
      </w:r>
      <w:r w:rsidRPr="00833870">
        <w:rPr>
          <w:rFonts w:hint="eastAsia"/>
          <w:spacing w:val="-3"/>
        </w:rPr>
        <w:t>9</w:t>
      </w:r>
      <w:r w:rsidRPr="00833870">
        <w:rPr>
          <w:spacing w:val="-3"/>
        </w:rPr>
        <w:t>76 m</w:t>
      </w:r>
      <w:r w:rsidRPr="00833870">
        <w:rPr>
          <w:spacing w:val="-3"/>
          <w:vertAlign w:val="superscript"/>
        </w:rPr>
        <w:t>3</w:t>
      </w:r>
      <w:r w:rsidRPr="00833870">
        <w:rPr>
          <w:spacing w:val="-3"/>
        </w:rPr>
        <w:t>/d</w:t>
      </w:r>
      <w:r w:rsidRPr="00833870">
        <w:rPr>
          <w:rFonts w:hint="eastAsia"/>
          <w:spacing w:val="-3"/>
        </w:rPr>
        <w:t>废水进入</w:t>
      </w:r>
      <w:r w:rsidRPr="00833870">
        <w:rPr>
          <w:spacing w:val="-3"/>
        </w:rPr>
        <w:t>污水系统</w:t>
      </w:r>
      <w:r w:rsidRPr="00833870">
        <w:rPr>
          <w:rFonts w:hint="eastAsia"/>
          <w:spacing w:val="-3"/>
        </w:rPr>
        <w:t>处理，</w:t>
      </w:r>
      <w:r w:rsidRPr="00833870">
        <w:rPr>
          <w:rFonts w:hint="eastAsia"/>
          <w:spacing w:val="-3"/>
        </w:rPr>
        <w:t>150</w:t>
      </w:r>
      <w:r w:rsidRPr="00833870">
        <w:rPr>
          <w:spacing w:val="-3"/>
        </w:rPr>
        <w:t xml:space="preserve"> m</w:t>
      </w:r>
      <w:r w:rsidRPr="00833870">
        <w:rPr>
          <w:spacing w:val="-3"/>
          <w:vertAlign w:val="superscript"/>
        </w:rPr>
        <w:t>3</w:t>
      </w:r>
      <w:r w:rsidRPr="00833870">
        <w:rPr>
          <w:spacing w:val="-3"/>
        </w:rPr>
        <w:t>//d</w:t>
      </w:r>
      <w:r w:rsidRPr="00833870">
        <w:rPr>
          <w:rFonts w:hint="eastAsia"/>
          <w:spacing w:val="-3"/>
        </w:rPr>
        <w:t>渗漏液进入渗漏</w:t>
      </w:r>
      <w:r w:rsidRPr="00833870">
        <w:rPr>
          <w:spacing w:val="-3"/>
        </w:rPr>
        <w:t>处理站处理</w:t>
      </w:r>
      <w:r w:rsidRPr="00833870">
        <w:rPr>
          <w:rFonts w:hint="eastAsia"/>
          <w:spacing w:val="-3"/>
        </w:rPr>
        <w:t>。水</w:t>
      </w:r>
      <w:r w:rsidRPr="00833870">
        <w:rPr>
          <w:spacing w:val="-3"/>
        </w:rPr>
        <w:t>的损耗</w:t>
      </w:r>
      <w:r w:rsidRPr="00833870">
        <w:rPr>
          <w:rFonts w:hint="eastAsia"/>
          <w:spacing w:val="-3"/>
        </w:rPr>
        <w:t>主要以锅炉外供</w:t>
      </w:r>
      <w:r w:rsidRPr="00833870">
        <w:rPr>
          <w:spacing w:val="-3"/>
        </w:rPr>
        <w:t>蒸汽</w:t>
      </w:r>
      <w:r w:rsidRPr="00833870">
        <w:rPr>
          <w:rFonts w:hint="eastAsia"/>
          <w:spacing w:val="-3"/>
        </w:rPr>
        <w:t>及</w:t>
      </w:r>
      <w:r w:rsidRPr="00833870">
        <w:rPr>
          <w:spacing w:val="-3"/>
        </w:rPr>
        <w:t>循环</w:t>
      </w:r>
      <w:r w:rsidRPr="00833870">
        <w:rPr>
          <w:rFonts w:hint="eastAsia"/>
          <w:spacing w:val="-3"/>
        </w:rPr>
        <w:t>冷却塔冷却</w:t>
      </w:r>
      <w:r w:rsidRPr="00833870">
        <w:rPr>
          <w:spacing w:val="-3"/>
        </w:rPr>
        <w:t>散热</w:t>
      </w:r>
      <w:r w:rsidRPr="00833870">
        <w:rPr>
          <w:rFonts w:hint="eastAsia"/>
          <w:spacing w:val="-3"/>
        </w:rPr>
        <w:t>形式</w:t>
      </w:r>
      <w:r w:rsidRPr="00833870">
        <w:rPr>
          <w:spacing w:val="-3"/>
        </w:rPr>
        <w:t>损失。</w:t>
      </w:r>
    </w:p>
    <w:p w:rsidR="00833870" w:rsidRDefault="008D6F56" w:rsidP="00833870">
      <w:pPr>
        <w:ind w:firstLine="560"/>
        <w:rPr>
          <w:spacing w:val="-3"/>
        </w:rPr>
      </w:pPr>
      <w:r>
        <w:rPr>
          <w:noProof/>
          <w:spacing w:val="-3"/>
        </w:rPr>
        <w:drawing>
          <wp:inline distT="0" distB="0" distL="0" distR="0">
            <wp:extent cx="4676352" cy="3796346"/>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81297" cy="3800360"/>
                    </a:xfrm>
                    <a:prstGeom prst="rect">
                      <a:avLst/>
                    </a:prstGeom>
                    <a:noFill/>
                  </pic:spPr>
                </pic:pic>
              </a:graphicData>
            </a:graphic>
          </wp:inline>
        </w:drawing>
      </w:r>
    </w:p>
    <w:p w:rsidR="008D6F56" w:rsidRPr="00833870" w:rsidRDefault="008D6F56" w:rsidP="008D6F56">
      <w:pPr>
        <w:pStyle w:val="ab"/>
      </w:pPr>
      <w:r>
        <w:rPr>
          <w:rFonts w:hint="eastAsia"/>
        </w:rPr>
        <w:t>图</w:t>
      </w:r>
      <w:r>
        <w:rPr>
          <w:rFonts w:hint="eastAsia"/>
        </w:rPr>
        <w:t>2.5</w:t>
      </w:r>
      <w:r>
        <w:t xml:space="preserve">-1 </w:t>
      </w:r>
      <w:r>
        <w:rPr>
          <w:rFonts w:hint="eastAsia"/>
        </w:rPr>
        <w:t>已有</w:t>
      </w:r>
      <w:r>
        <w:t>项目</w:t>
      </w:r>
      <w:r>
        <w:rPr>
          <w:rFonts w:hint="eastAsia"/>
        </w:rPr>
        <w:t>水</w:t>
      </w:r>
      <w:r>
        <w:t>平衡图</w:t>
      </w:r>
    </w:p>
    <w:p w:rsidR="00897E5C" w:rsidRDefault="00606DC6" w:rsidP="00606DC6">
      <w:pPr>
        <w:pStyle w:val="1"/>
      </w:pPr>
      <w:bookmarkStart w:id="63" w:name="_Toc112312345"/>
      <w:r>
        <w:rPr>
          <w:rFonts w:hint="eastAsia"/>
        </w:rPr>
        <w:lastRenderedPageBreak/>
        <w:t>3</w:t>
      </w:r>
      <w:r>
        <w:rPr>
          <w:rFonts w:hint="eastAsia"/>
        </w:rPr>
        <w:t>、</w:t>
      </w:r>
      <w:r>
        <w:t>水功能区</w:t>
      </w:r>
      <w:r>
        <w:rPr>
          <w:rFonts w:hint="eastAsia"/>
        </w:rPr>
        <w:t>（水域</w:t>
      </w:r>
      <w:r>
        <w:t>）</w:t>
      </w:r>
      <w:r>
        <w:rPr>
          <w:rFonts w:hint="eastAsia"/>
        </w:rPr>
        <w:t>现状</w:t>
      </w:r>
      <w:r>
        <w:t>水质</w:t>
      </w:r>
      <w:r>
        <w:rPr>
          <w:rFonts w:hint="eastAsia"/>
        </w:rPr>
        <w:t>及纳污状况</w:t>
      </w:r>
      <w:r>
        <w:t>分析</w:t>
      </w:r>
      <w:bookmarkEnd w:id="63"/>
    </w:p>
    <w:p w:rsidR="00606DC6" w:rsidRDefault="00606DC6" w:rsidP="00420C47">
      <w:pPr>
        <w:pStyle w:val="2"/>
      </w:pPr>
      <w:bookmarkStart w:id="64" w:name="_Toc112312346"/>
      <w:r>
        <w:rPr>
          <w:sz w:val="28"/>
        </w:rPr>
        <w:t xml:space="preserve">3.1 </w:t>
      </w:r>
      <w:r>
        <w:rPr>
          <w:rFonts w:hint="eastAsia"/>
        </w:rPr>
        <w:t>水功能区（水域）保护</w:t>
      </w:r>
      <w:r>
        <w:t>水质管理目标与要求</w:t>
      </w:r>
      <w:bookmarkEnd w:id="64"/>
    </w:p>
    <w:p w:rsidR="006C5E6E" w:rsidRDefault="00420C47" w:rsidP="006C5E6E">
      <w:pPr>
        <w:ind w:firstLine="560"/>
        <w:rPr>
          <w:rFonts w:cs="Times New Roman"/>
        </w:rPr>
      </w:pPr>
      <w:r w:rsidRPr="00E27FFB">
        <w:rPr>
          <w:rFonts w:cs="Times New Roman"/>
        </w:rPr>
        <w:t>根据《江陵县地表水功能区划》、拟建项目所在及周边水功能区（水域）情况分别为：一级水功能区为四湖西干渠江陵开发利用区，二级水功能区为四湖西干渠江陵过渡区（拟排入水功能区），相关、相邻水域水功能和水质管理目标情况见表</w:t>
      </w:r>
      <w:r w:rsidRPr="00E27FFB">
        <w:rPr>
          <w:rFonts w:cs="Times New Roman"/>
        </w:rPr>
        <w:t>3.1-1</w:t>
      </w:r>
      <w:r w:rsidRPr="00E27FFB">
        <w:rPr>
          <w:rFonts w:cs="Times New Roman"/>
        </w:rPr>
        <w:t>。</w:t>
      </w:r>
    </w:p>
    <w:p w:rsidR="00420C47" w:rsidRPr="00E27FFB" w:rsidRDefault="00420C47" w:rsidP="006C5E6E">
      <w:pPr>
        <w:pStyle w:val="ab"/>
      </w:pPr>
      <w:r w:rsidRPr="00E27FFB">
        <w:t>表</w:t>
      </w:r>
      <w:r w:rsidR="006C5E6E">
        <w:t>3.</w:t>
      </w:r>
      <w:r w:rsidRPr="00E27FFB">
        <w:t xml:space="preserve">1-1 </w:t>
      </w:r>
      <w:r w:rsidRPr="00E27FFB">
        <w:t>论证范围内涉及水功能区（水域）基本情况一览表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6"/>
        <w:gridCol w:w="1333"/>
        <w:gridCol w:w="1106"/>
        <w:gridCol w:w="1108"/>
        <w:gridCol w:w="1108"/>
        <w:gridCol w:w="1374"/>
        <w:gridCol w:w="1387"/>
      </w:tblGrid>
      <w:tr w:rsidR="00420C47" w:rsidRPr="00E27FFB" w:rsidTr="00255C64">
        <w:trPr>
          <w:trHeight w:val="294"/>
          <w:jc w:val="center"/>
        </w:trPr>
        <w:tc>
          <w:tcPr>
            <w:tcW w:w="1431" w:type="pct"/>
            <w:gridSpan w:val="2"/>
            <w:vAlign w:val="center"/>
          </w:tcPr>
          <w:p w:rsidR="00420C47" w:rsidRPr="00E27FFB" w:rsidRDefault="00420C47" w:rsidP="006D3CC0">
            <w:pPr>
              <w:pStyle w:val="aa"/>
              <w:rPr>
                <w:rFonts w:cs="Times New Roman"/>
              </w:rPr>
            </w:pPr>
            <w:r w:rsidRPr="00E27FFB">
              <w:rPr>
                <w:rFonts w:cs="Times New Roman"/>
              </w:rPr>
              <w:t>一级水功能区名称</w:t>
            </w:r>
          </w:p>
        </w:tc>
        <w:tc>
          <w:tcPr>
            <w:tcW w:w="649" w:type="pct"/>
            <w:vMerge w:val="restart"/>
            <w:vAlign w:val="center"/>
          </w:tcPr>
          <w:p w:rsidR="00420C47" w:rsidRPr="00E27FFB" w:rsidRDefault="00420C47" w:rsidP="006D3CC0">
            <w:pPr>
              <w:pStyle w:val="aa"/>
              <w:rPr>
                <w:rFonts w:cs="Times New Roman"/>
              </w:rPr>
            </w:pPr>
            <w:r w:rsidRPr="00E27FFB">
              <w:rPr>
                <w:rFonts w:cs="Times New Roman"/>
              </w:rPr>
              <w:t>起始位置</w:t>
            </w:r>
          </w:p>
        </w:tc>
        <w:tc>
          <w:tcPr>
            <w:tcW w:w="650" w:type="pct"/>
            <w:vMerge w:val="restart"/>
            <w:vAlign w:val="center"/>
          </w:tcPr>
          <w:p w:rsidR="00420C47" w:rsidRPr="00E27FFB" w:rsidRDefault="00420C47" w:rsidP="006D3CC0">
            <w:pPr>
              <w:pStyle w:val="aa"/>
              <w:rPr>
                <w:rFonts w:cs="Times New Roman"/>
              </w:rPr>
            </w:pPr>
            <w:r w:rsidRPr="00E27FFB">
              <w:rPr>
                <w:rFonts w:cs="Times New Roman"/>
              </w:rPr>
              <w:t>终止位置</w:t>
            </w:r>
          </w:p>
        </w:tc>
        <w:tc>
          <w:tcPr>
            <w:tcW w:w="650" w:type="pct"/>
            <w:vMerge w:val="restart"/>
            <w:vAlign w:val="center"/>
          </w:tcPr>
          <w:p w:rsidR="00420C47" w:rsidRPr="00E27FFB" w:rsidRDefault="00420C47" w:rsidP="006D3CC0">
            <w:pPr>
              <w:pStyle w:val="aa"/>
              <w:rPr>
                <w:rFonts w:cs="Times New Roman"/>
              </w:rPr>
            </w:pPr>
            <w:r w:rsidRPr="00E27FFB">
              <w:rPr>
                <w:rFonts w:cs="Times New Roman"/>
              </w:rPr>
              <w:t>终止断面</w:t>
            </w:r>
          </w:p>
        </w:tc>
        <w:tc>
          <w:tcPr>
            <w:tcW w:w="806" w:type="pct"/>
            <w:vMerge w:val="restart"/>
            <w:vAlign w:val="center"/>
          </w:tcPr>
          <w:p w:rsidR="00420C47" w:rsidRPr="00E27FFB" w:rsidRDefault="00420C47" w:rsidP="006D3CC0">
            <w:pPr>
              <w:pStyle w:val="aa"/>
              <w:rPr>
                <w:rFonts w:cs="Times New Roman"/>
              </w:rPr>
            </w:pPr>
            <w:r w:rsidRPr="00E27FFB">
              <w:rPr>
                <w:rFonts w:cs="Times New Roman"/>
              </w:rPr>
              <w:t>长度</w:t>
            </w:r>
            <w:r w:rsidRPr="00E27FFB">
              <w:rPr>
                <w:rFonts w:cs="Times New Roman"/>
              </w:rPr>
              <w:t>/</w:t>
            </w:r>
            <w:r w:rsidRPr="00E27FFB">
              <w:rPr>
                <w:rFonts w:cs="Times New Roman"/>
              </w:rPr>
              <w:t>面积（</w:t>
            </w:r>
            <w:r w:rsidRPr="00E27FFB">
              <w:rPr>
                <w:rFonts w:cs="Times New Roman"/>
              </w:rPr>
              <w:t>km/km2</w:t>
            </w:r>
            <w:r w:rsidRPr="00E27FFB">
              <w:rPr>
                <w:rFonts w:cs="Times New Roman"/>
              </w:rPr>
              <w:t>）</w:t>
            </w:r>
          </w:p>
        </w:tc>
        <w:tc>
          <w:tcPr>
            <w:tcW w:w="814" w:type="pct"/>
            <w:vMerge w:val="restart"/>
            <w:vAlign w:val="center"/>
          </w:tcPr>
          <w:p w:rsidR="00420C47" w:rsidRPr="00E27FFB" w:rsidRDefault="00420C47" w:rsidP="006D3CC0">
            <w:pPr>
              <w:pStyle w:val="aa"/>
              <w:rPr>
                <w:rFonts w:cs="Times New Roman"/>
              </w:rPr>
            </w:pPr>
            <w:r>
              <w:rPr>
                <w:rFonts w:cs="Times New Roman"/>
              </w:rPr>
              <w:t>水质目标</w:t>
            </w:r>
          </w:p>
        </w:tc>
      </w:tr>
      <w:tr w:rsidR="00420C47" w:rsidRPr="00E27FFB" w:rsidTr="00255C64">
        <w:trPr>
          <w:trHeight w:val="320"/>
          <w:jc w:val="center"/>
        </w:trPr>
        <w:tc>
          <w:tcPr>
            <w:tcW w:w="649" w:type="pct"/>
            <w:vAlign w:val="center"/>
          </w:tcPr>
          <w:p w:rsidR="00420C47" w:rsidRPr="00E27FFB" w:rsidRDefault="00420C47" w:rsidP="006D3CC0">
            <w:pPr>
              <w:pStyle w:val="aa"/>
              <w:rPr>
                <w:rFonts w:cs="Times New Roman"/>
              </w:rPr>
            </w:pPr>
            <w:r w:rsidRPr="00E27FFB">
              <w:rPr>
                <w:rFonts w:cs="Times New Roman"/>
              </w:rPr>
              <w:t>一级</w:t>
            </w:r>
          </w:p>
        </w:tc>
        <w:tc>
          <w:tcPr>
            <w:tcW w:w="782" w:type="pct"/>
            <w:vAlign w:val="center"/>
          </w:tcPr>
          <w:p w:rsidR="00420C47" w:rsidRPr="00E27FFB" w:rsidRDefault="00420C47" w:rsidP="006D3CC0">
            <w:pPr>
              <w:pStyle w:val="aa"/>
              <w:rPr>
                <w:rFonts w:cs="Times New Roman"/>
              </w:rPr>
            </w:pPr>
            <w:r w:rsidRPr="00E27FFB">
              <w:rPr>
                <w:rFonts w:cs="Times New Roman"/>
              </w:rPr>
              <w:t>二级</w:t>
            </w:r>
          </w:p>
        </w:tc>
        <w:tc>
          <w:tcPr>
            <w:tcW w:w="649" w:type="pct"/>
            <w:vMerge/>
            <w:vAlign w:val="center"/>
          </w:tcPr>
          <w:p w:rsidR="00420C47" w:rsidRPr="00E27FFB" w:rsidRDefault="00420C47" w:rsidP="006D3CC0">
            <w:pPr>
              <w:pStyle w:val="aa"/>
              <w:rPr>
                <w:rFonts w:cs="Times New Roman"/>
              </w:rPr>
            </w:pPr>
          </w:p>
        </w:tc>
        <w:tc>
          <w:tcPr>
            <w:tcW w:w="650" w:type="pct"/>
            <w:vMerge/>
            <w:vAlign w:val="center"/>
          </w:tcPr>
          <w:p w:rsidR="00420C47" w:rsidRPr="00E27FFB" w:rsidRDefault="00420C47" w:rsidP="006D3CC0">
            <w:pPr>
              <w:pStyle w:val="aa"/>
              <w:rPr>
                <w:rFonts w:cs="Times New Roman"/>
              </w:rPr>
            </w:pPr>
          </w:p>
        </w:tc>
        <w:tc>
          <w:tcPr>
            <w:tcW w:w="650" w:type="pct"/>
            <w:vMerge/>
            <w:vAlign w:val="center"/>
          </w:tcPr>
          <w:p w:rsidR="00420C47" w:rsidRPr="00E27FFB" w:rsidRDefault="00420C47" w:rsidP="006D3CC0">
            <w:pPr>
              <w:pStyle w:val="aa"/>
              <w:rPr>
                <w:rFonts w:cs="Times New Roman"/>
              </w:rPr>
            </w:pPr>
          </w:p>
        </w:tc>
        <w:tc>
          <w:tcPr>
            <w:tcW w:w="806" w:type="pct"/>
            <w:vMerge/>
            <w:vAlign w:val="center"/>
          </w:tcPr>
          <w:p w:rsidR="00420C47" w:rsidRPr="00E27FFB" w:rsidRDefault="00420C47" w:rsidP="006D3CC0">
            <w:pPr>
              <w:pStyle w:val="aa"/>
              <w:rPr>
                <w:rFonts w:cs="Times New Roman"/>
              </w:rPr>
            </w:pPr>
          </w:p>
        </w:tc>
        <w:tc>
          <w:tcPr>
            <w:tcW w:w="814" w:type="pct"/>
            <w:vMerge/>
            <w:vAlign w:val="center"/>
          </w:tcPr>
          <w:p w:rsidR="00420C47" w:rsidRPr="00E27FFB" w:rsidRDefault="00420C47" w:rsidP="006D3CC0">
            <w:pPr>
              <w:pStyle w:val="aa"/>
              <w:rPr>
                <w:rFonts w:cs="Times New Roman"/>
              </w:rPr>
            </w:pPr>
          </w:p>
        </w:tc>
      </w:tr>
      <w:tr w:rsidR="00420C47" w:rsidRPr="00E27FFB" w:rsidTr="00255C64">
        <w:trPr>
          <w:trHeight w:val="113"/>
          <w:jc w:val="center"/>
        </w:trPr>
        <w:tc>
          <w:tcPr>
            <w:tcW w:w="649" w:type="pct"/>
            <w:vAlign w:val="center"/>
          </w:tcPr>
          <w:p w:rsidR="00420C47" w:rsidRPr="00E27FFB" w:rsidRDefault="00420C47" w:rsidP="006D3CC0">
            <w:pPr>
              <w:pStyle w:val="aa"/>
              <w:rPr>
                <w:rFonts w:cs="Times New Roman"/>
              </w:rPr>
            </w:pPr>
            <w:r w:rsidRPr="00E27FFB">
              <w:rPr>
                <w:rFonts w:cs="Times New Roman"/>
              </w:rPr>
              <w:t>四湖西干渠江陵开发利用区</w:t>
            </w:r>
          </w:p>
        </w:tc>
        <w:tc>
          <w:tcPr>
            <w:tcW w:w="782" w:type="pct"/>
            <w:vAlign w:val="center"/>
          </w:tcPr>
          <w:p w:rsidR="00420C47" w:rsidRPr="00E27FFB" w:rsidRDefault="00420C47" w:rsidP="006D3CC0">
            <w:pPr>
              <w:pStyle w:val="aa"/>
              <w:rPr>
                <w:rFonts w:cs="Times New Roman"/>
              </w:rPr>
            </w:pPr>
            <w:r w:rsidRPr="00E27FFB">
              <w:rPr>
                <w:rFonts w:cs="Times New Roman"/>
              </w:rPr>
              <w:t>四湖西干渠江陵过渡区</w:t>
            </w:r>
          </w:p>
        </w:tc>
        <w:tc>
          <w:tcPr>
            <w:tcW w:w="649" w:type="pct"/>
            <w:vAlign w:val="center"/>
          </w:tcPr>
          <w:p w:rsidR="00420C47" w:rsidRPr="00E27FFB" w:rsidRDefault="00420C47" w:rsidP="006D3CC0">
            <w:pPr>
              <w:pStyle w:val="aa"/>
              <w:rPr>
                <w:rFonts w:cs="Times New Roman"/>
              </w:rPr>
            </w:pPr>
            <w:r w:rsidRPr="00E27FFB">
              <w:rPr>
                <w:rFonts w:cs="Times New Roman"/>
              </w:rPr>
              <w:t>资市镇平渊村</w:t>
            </w:r>
          </w:p>
        </w:tc>
        <w:tc>
          <w:tcPr>
            <w:tcW w:w="650" w:type="pct"/>
            <w:vAlign w:val="center"/>
          </w:tcPr>
          <w:p w:rsidR="00420C47" w:rsidRPr="00E27FFB" w:rsidRDefault="00420C47" w:rsidP="006D3CC0">
            <w:pPr>
              <w:pStyle w:val="aa"/>
              <w:rPr>
                <w:rFonts w:cs="Times New Roman"/>
              </w:rPr>
            </w:pPr>
            <w:r w:rsidRPr="00E27FFB">
              <w:rPr>
                <w:rFonts w:cs="Times New Roman"/>
              </w:rPr>
              <w:t>秦市乡刘家剅村</w:t>
            </w:r>
          </w:p>
        </w:tc>
        <w:tc>
          <w:tcPr>
            <w:tcW w:w="650" w:type="pct"/>
            <w:vAlign w:val="center"/>
          </w:tcPr>
          <w:p w:rsidR="00420C47" w:rsidRPr="00E27FFB" w:rsidRDefault="00420C47" w:rsidP="006D3CC0">
            <w:pPr>
              <w:pStyle w:val="aa"/>
              <w:rPr>
                <w:rFonts w:cs="Times New Roman"/>
              </w:rPr>
            </w:pPr>
            <w:r w:rsidRPr="00E27FFB">
              <w:rPr>
                <w:rFonts w:cs="Times New Roman"/>
              </w:rPr>
              <w:t>刘家剅村</w:t>
            </w:r>
          </w:p>
        </w:tc>
        <w:tc>
          <w:tcPr>
            <w:tcW w:w="806" w:type="pct"/>
            <w:vAlign w:val="center"/>
          </w:tcPr>
          <w:p w:rsidR="00420C47" w:rsidRPr="00E27FFB" w:rsidRDefault="00420C47" w:rsidP="006D3CC0">
            <w:pPr>
              <w:pStyle w:val="aa"/>
              <w:rPr>
                <w:rFonts w:cs="Times New Roman"/>
              </w:rPr>
            </w:pPr>
            <w:r w:rsidRPr="00E27FFB">
              <w:rPr>
                <w:rFonts w:cs="Times New Roman"/>
              </w:rPr>
              <w:t>31.2</w:t>
            </w:r>
          </w:p>
        </w:tc>
        <w:tc>
          <w:tcPr>
            <w:tcW w:w="814" w:type="pct"/>
            <w:vAlign w:val="center"/>
          </w:tcPr>
          <w:p w:rsidR="00420C47" w:rsidRPr="00E27FFB" w:rsidRDefault="00420C47" w:rsidP="006D3CC0">
            <w:pPr>
              <w:pStyle w:val="aa"/>
              <w:rPr>
                <w:rFonts w:cs="Times New Roman"/>
              </w:rPr>
            </w:pPr>
            <w:r w:rsidRPr="00E27FFB">
              <w:rPr>
                <w:rFonts w:ascii="宋体" w:eastAsia="宋体" w:hAnsi="宋体" w:cs="宋体" w:hint="eastAsia"/>
              </w:rPr>
              <w:t>Ⅲ</w:t>
            </w:r>
            <w:r w:rsidRPr="00E27FFB">
              <w:rPr>
                <w:rFonts w:cs="Times New Roman"/>
              </w:rPr>
              <w:t>类</w:t>
            </w:r>
          </w:p>
        </w:tc>
      </w:tr>
    </w:tbl>
    <w:p w:rsidR="00255C64" w:rsidRDefault="00255C64" w:rsidP="00255C64">
      <w:pPr>
        <w:pStyle w:val="2"/>
      </w:pPr>
      <w:bookmarkStart w:id="65" w:name="_Toc112312347"/>
      <w:r>
        <w:t xml:space="preserve">3.2 </w:t>
      </w:r>
      <w:r>
        <w:rPr>
          <w:rFonts w:hint="eastAsia"/>
        </w:rPr>
        <w:t>水功能区（水域）水质现状分析</w:t>
      </w:r>
      <w:bookmarkEnd w:id="65"/>
    </w:p>
    <w:p w:rsidR="00B74EBA" w:rsidRPr="00B74EBA" w:rsidRDefault="00B74EBA" w:rsidP="00B74EBA">
      <w:pPr>
        <w:pStyle w:val="3"/>
      </w:pPr>
      <w:bookmarkStart w:id="66" w:name="_Toc112312348"/>
      <w:r>
        <w:rPr>
          <w:rFonts w:hint="eastAsia"/>
        </w:rPr>
        <w:t>3.2.1</w:t>
      </w:r>
      <w:r>
        <w:rPr>
          <w:rFonts w:hint="eastAsia"/>
        </w:rPr>
        <w:t>资料</w:t>
      </w:r>
      <w:r>
        <w:t>收集</w:t>
      </w:r>
      <w:bookmarkEnd w:id="66"/>
    </w:p>
    <w:p w:rsidR="007B72EE" w:rsidRPr="00515689" w:rsidRDefault="007B72EE" w:rsidP="007B72EE">
      <w:pPr>
        <w:ind w:firstLine="560"/>
      </w:pPr>
      <w:r w:rsidRPr="00515689">
        <w:t>本评价收集了</w:t>
      </w:r>
      <w:r w:rsidRPr="00515689">
        <w:rPr>
          <w:rFonts w:hint="eastAsia"/>
        </w:rPr>
        <w:t>西干渠（江陵开发利用区）省控</w:t>
      </w:r>
      <w:r w:rsidRPr="00515689">
        <w:t>断面</w:t>
      </w:r>
      <w:r w:rsidRPr="00515689">
        <w:rPr>
          <w:rFonts w:hint="eastAsia"/>
        </w:rPr>
        <w:t>中潘市站</w:t>
      </w:r>
      <w:r w:rsidRPr="00515689">
        <w:t>的水质监测数据来说明</w:t>
      </w:r>
      <w:r w:rsidRPr="00515689">
        <w:rPr>
          <w:rFonts w:hint="eastAsia"/>
        </w:rPr>
        <w:t>西干渠（江陵开发利用区）</w:t>
      </w:r>
      <w:r w:rsidRPr="00515689">
        <w:t>水环境质量情况，</w:t>
      </w:r>
      <w:r w:rsidRPr="00515689">
        <w:rPr>
          <w:rFonts w:hint="eastAsia"/>
        </w:rPr>
        <w:t>西干渠（潘市站）为西干渠从沙市入江陵的交界断面，数据来源于湖北省生态环境厅荆州生态环境监测中心常规手工监测数据，西干渠（潘市站）位于本污水处理厂排污口上游约</w:t>
      </w:r>
      <w:r w:rsidRPr="00515689">
        <w:rPr>
          <w:rFonts w:hint="eastAsia"/>
        </w:rPr>
        <w:t>700m</w:t>
      </w:r>
      <w:r w:rsidRPr="00515689">
        <w:rPr>
          <w:rFonts w:hint="eastAsia"/>
        </w:rPr>
        <w:t>，数据具有代表性，</w:t>
      </w:r>
      <w:r w:rsidRPr="00515689">
        <w:t>具体如下。</w:t>
      </w:r>
    </w:p>
    <w:p w:rsidR="00DA635A" w:rsidRDefault="00DA635A" w:rsidP="009320AD">
      <w:pPr>
        <w:ind w:firstLine="560"/>
        <w:sectPr w:rsidR="00DA635A" w:rsidSect="005F50AF">
          <w:pgSz w:w="11906" w:h="16838"/>
          <w:pgMar w:top="1440" w:right="1800" w:bottom="1440" w:left="1800" w:header="851" w:footer="992" w:gutter="0"/>
          <w:cols w:space="425"/>
          <w:docGrid w:type="lines" w:linePitch="312"/>
        </w:sectPr>
      </w:pPr>
    </w:p>
    <w:p w:rsidR="00E361D2" w:rsidRPr="00515689" w:rsidRDefault="00E361D2" w:rsidP="00DA635A">
      <w:pPr>
        <w:pStyle w:val="ab"/>
      </w:pPr>
      <w:r>
        <w:rPr>
          <w:rFonts w:hint="eastAsia"/>
        </w:rPr>
        <w:lastRenderedPageBreak/>
        <w:t>表</w:t>
      </w:r>
      <w:r>
        <w:rPr>
          <w:rFonts w:hint="eastAsia"/>
        </w:rPr>
        <w:t>3.2</w:t>
      </w:r>
      <w:r>
        <w:t xml:space="preserve">-1  </w:t>
      </w:r>
      <w:r w:rsidRPr="00515689">
        <w:rPr>
          <w:rFonts w:hint="eastAsia"/>
        </w:rPr>
        <w:t>2021</w:t>
      </w:r>
      <w:r w:rsidRPr="00515689">
        <w:rPr>
          <w:rFonts w:hint="eastAsia"/>
        </w:rPr>
        <w:t>年西干渠（潘市站）省控</w:t>
      </w:r>
      <w:r w:rsidRPr="00515689">
        <w:t>断面水质情况</w:t>
      </w:r>
    </w:p>
    <w:tbl>
      <w:tblPr>
        <w:tblW w:w="4956"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tblPr>
      <w:tblGrid>
        <w:gridCol w:w="1404"/>
        <w:gridCol w:w="1405"/>
        <w:gridCol w:w="1405"/>
        <w:gridCol w:w="1405"/>
        <w:gridCol w:w="1405"/>
        <w:gridCol w:w="1405"/>
        <w:gridCol w:w="1405"/>
        <w:gridCol w:w="1405"/>
        <w:gridCol w:w="1405"/>
        <w:gridCol w:w="1405"/>
      </w:tblGrid>
      <w:tr w:rsidR="00E361D2" w:rsidRPr="00515689" w:rsidTr="00E361D2">
        <w:trPr>
          <w:trHeight w:val="375"/>
        </w:trPr>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序号</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采样时间</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水质类别</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水温</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pH</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DO</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高锰酸盐指数</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BOD</w:t>
            </w:r>
            <w:r w:rsidRPr="00515689">
              <w:rPr>
                <w:kern w:val="0"/>
                <w:sz w:val="21"/>
                <w:szCs w:val="21"/>
                <w:vertAlign w:val="subscript"/>
              </w:rPr>
              <w:t>5</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氨氮</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石油类</w:t>
            </w:r>
          </w:p>
        </w:tc>
      </w:tr>
      <w:tr w:rsidR="00E361D2" w:rsidRPr="00515689" w:rsidTr="00E361D2">
        <w:trPr>
          <w:trHeight w:val="375"/>
        </w:trPr>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2021/01</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w:t>
            </w:r>
          </w:p>
        </w:tc>
      </w:tr>
      <w:tr w:rsidR="00E361D2" w:rsidRPr="00515689" w:rsidTr="00E361D2">
        <w:trPr>
          <w:trHeight w:val="375"/>
        </w:trPr>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u w:val="single"/>
              </w:rPr>
            </w:pPr>
            <w:r w:rsidRPr="00515689">
              <w:rPr>
                <w:kern w:val="0"/>
                <w:sz w:val="21"/>
                <w:szCs w:val="21"/>
                <w:u w:val="single"/>
              </w:rPr>
              <w:t>2</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2021/02</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劣</w:t>
            </w:r>
            <w:r w:rsidRPr="00515689">
              <w:rPr>
                <w:rFonts w:ascii="宋体" w:hAnsi="宋体" w:cs="宋体" w:hint="eastAsia"/>
                <w:b/>
                <w:kern w:val="0"/>
                <w:sz w:val="21"/>
                <w:szCs w:val="21"/>
                <w:u w:val="single"/>
              </w:rPr>
              <w:t>Ⅴ</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10.3</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9</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9.4</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6.9</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5</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29</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0.09</w:t>
            </w:r>
          </w:p>
        </w:tc>
      </w:tr>
      <w:tr w:rsidR="00E361D2" w:rsidRPr="00515689" w:rsidTr="00E361D2">
        <w:trPr>
          <w:trHeight w:val="375"/>
        </w:trPr>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3</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2021/03</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rFonts w:ascii="宋体" w:hAnsi="宋体" w:cs="宋体" w:hint="eastAsia"/>
                <w:kern w:val="0"/>
                <w:sz w:val="21"/>
                <w:szCs w:val="21"/>
              </w:rPr>
              <w:t>Ⅴ</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13.6</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9</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13.6</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6.4</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4.8</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1.56</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0.005</w:t>
            </w:r>
          </w:p>
        </w:tc>
      </w:tr>
      <w:tr w:rsidR="00E361D2" w:rsidRPr="00515689" w:rsidTr="00E361D2">
        <w:trPr>
          <w:trHeight w:val="375"/>
        </w:trPr>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4</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2021/04</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rFonts w:ascii="宋体" w:hAnsi="宋体" w:cs="宋体" w:hint="eastAsia"/>
                <w:kern w:val="0"/>
                <w:sz w:val="21"/>
                <w:szCs w:val="21"/>
              </w:rPr>
              <w:t>Ⅴ</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16.7</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8</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7.6</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3.3</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2.4</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1.53</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0.005</w:t>
            </w:r>
          </w:p>
        </w:tc>
      </w:tr>
      <w:tr w:rsidR="00E361D2" w:rsidRPr="00515689" w:rsidTr="00E361D2">
        <w:trPr>
          <w:trHeight w:val="375"/>
        </w:trPr>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5</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2021/05</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rFonts w:ascii="宋体" w:hAnsi="宋体" w:cs="宋体" w:hint="eastAsia"/>
                <w:kern w:val="0"/>
                <w:sz w:val="21"/>
                <w:szCs w:val="21"/>
              </w:rPr>
              <w:t>Ⅳ</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22.1</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8</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8.3</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3.3</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1.6</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0.73</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0.005</w:t>
            </w:r>
          </w:p>
        </w:tc>
      </w:tr>
      <w:tr w:rsidR="00E361D2" w:rsidRPr="00515689" w:rsidTr="00E361D2">
        <w:trPr>
          <w:trHeight w:val="375"/>
        </w:trPr>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6</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2021/06</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rFonts w:ascii="宋体" w:hAnsi="宋体" w:cs="宋体" w:hint="eastAsia"/>
                <w:kern w:val="0"/>
                <w:sz w:val="21"/>
                <w:szCs w:val="21"/>
              </w:rPr>
              <w:t>Ⅴ</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23.9</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8</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5.3</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4.8</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0.7</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1.98</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0.005</w:t>
            </w:r>
          </w:p>
        </w:tc>
      </w:tr>
      <w:tr w:rsidR="00E361D2" w:rsidRPr="00515689" w:rsidTr="00E361D2">
        <w:trPr>
          <w:trHeight w:val="375"/>
        </w:trPr>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7</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2021/07</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rFonts w:ascii="宋体" w:hAnsi="宋体" w:cs="宋体" w:hint="eastAsia"/>
                <w:kern w:val="0"/>
                <w:sz w:val="21"/>
                <w:szCs w:val="21"/>
              </w:rPr>
              <w:t>Ⅴ</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27.1</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7</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3.8</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4.7</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0.7</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1.64</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0.005</w:t>
            </w:r>
          </w:p>
        </w:tc>
      </w:tr>
      <w:tr w:rsidR="00E361D2" w:rsidRPr="00515689" w:rsidTr="00E361D2">
        <w:trPr>
          <w:trHeight w:val="375"/>
        </w:trPr>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8</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2021/08</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rFonts w:ascii="宋体" w:hAnsi="宋体" w:cs="宋体" w:hint="eastAsia"/>
                <w:kern w:val="0"/>
                <w:sz w:val="21"/>
                <w:szCs w:val="21"/>
              </w:rPr>
              <w:t>Ⅲ</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29.9</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8</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6.9</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3</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1.5</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0.93</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0.005</w:t>
            </w:r>
          </w:p>
        </w:tc>
      </w:tr>
      <w:tr w:rsidR="00E361D2" w:rsidRPr="00515689" w:rsidTr="00E361D2">
        <w:trPr>
          <w:trHeight w:val="375"/>
        </w:trPr>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u w:val="single"/>
              </w:rPr>
            </w:pPr>
            <w:r w:rsidRPr="00515689">
              <w:rPr>
                <w:kern w:val="0"/>
                <w:sz w:val="21"/>
                <w:szCs w:val="21"/>
                <w:u w:val="single"/>
              </w:rPr>
              <w:t>9</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2021/09</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劣</w:t>
            </w:r>
            <w:r w:rsidRPr="00515689">
              <w:rPr>
                <w:rFonts w:ascii="宋体" w:hAnsi="宋体" w:cs="宋体" w:hint="eastAsia"/>
                <w:b/>
                <w:kern w:val="0"/>
                <w:sz w:val="21"/>
                <w:szCs w:val="21"/>
                <w:u w:val="single"/>
              </w:rPr>
              <w:t>Ⅴ</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26.1</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7</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1.3</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7</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2.5</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5.95</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0.02</w:t>
            </w:r>
          </w:p>
        </w:tc>
      </w:tr>
      <w:tr w:rsidR="00E361D2" w:rsidRPr="00515689" w:rsidTr="00E361D2">
        <w:trPr>
          <w:trHeight w:val="375"/>
        </w:trPr>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10</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2021/10</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rFonts w:ascii="宋体" w:hAnsi="宋体" w:cs="宋体" w:hint="eastAsia"/>
                <w:kern w:val="0"/>
                <w:sz w:val="21"/>
                <w:szCs w:val="21"/>
              </w:rPr>
              <w:t>Ⅲ</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16.9</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7</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7.4</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2.7</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0.2</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0.34</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0.005</w:t>
            </w:r>
          </w:p>
        </w:tc>
      </w:tr>
      <w:tr w:rsidR="00E361D2" w:rsidRPr="00515689" w:rsidTr="00E361D2">
        <w:trPr>
          <w:trHeight w:val="375"/>
        </w:trPr>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11</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2021/11</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rFonts w:ascii="宋体" w:hAnsi="宋体" w:cs="宋体" w:hint="eastAsia"/>
                <w:kern w:val="0"/>
                <w:sz w:val="21"/>
                <w:szCs w:val="21"/>
              </w:rPr>
              <w:t>Ⅱ</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18.6</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8</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6.1</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2.4</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0.6</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0.15</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0.005</w:t>
            </w:r>
          </w:p>
        </w:tc>
      </w:tr>
      <w:tr w:rsidR="00E361D2" w:rsidRPr="00515689" w:rsidTr="00E361D2">
        <w:trPr>
          <w:trHeight w:val="375"/>
        </w:trPr>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12</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2021/12</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rFonts w:ascii="宋体" w:hAnsi="宋体" w:cs="宋体" w:hint="eastAsia"/>
                <w:kern w:val="0"/>
                <w:sz w:val="21"/>
                <w:szCs w:val="21"/>
              </w:rPr>
              <w:t>Ⅳ</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15</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8</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9</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2.4</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1.9</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0.12</w:t>
            </w:r>
          </w:p>
        </w:tc>
        <w:tc>
          <w:tcPr>
            <w:tcW w:w="500"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0.005</w:t>
            </w:r>
          </w:p>
        </w:tc>
      </w:tr>
    </w:tbl>
    <w:p w:rsidR="00E361D2" w:rsidRPr="00515689" w:rsidRDefault="00E361D2" w:rsidP="00DA635A">
      <w:pPr>
        <w:pStyle w:val="ab"/>
      </w:pPr>
      <w:r>
        <w:rPr>
          <w:rFonts w:hint="eastAsia"/>
        </w:rPr>
        <w:t>表</w:t>
      </w:r>
      <w:r>
        <w:rPr>
          <w:rFonts w:hint="eastAsia"/>
        </w:rPr>
        <w:t>3.2</w:t>
      </w:r>
      <w:r>
        <w:t>-1</w:t>
      </w:r>
      <w:r w:rsidRPr="00515689">
        <w:rPr>
          <w:rFonts w:hint="eastAsia"/>
        </w:rPr>
        <w:t xml:space="preserve">  2021</w:t>
      </w:r>
      <w:r w:rsidRPr="00515689">
        <w:rPr>
          <w:rFonts w:hint="eastAsia"/>
        </w:rPr>
        <w:t>年西干渠（潘市站）省控</w:t>
      </w:r>
      <w:r w:rsidRPr="00515689">
        <w:t>断面水质情况</w:t>
      </w:r>
      <w:r w:rsidRPr="00515689">
        <w:rPr>
          <w:rFonts w:hint="eastAsia"/>
        </w:rPr>
        <w:t>（续）</w:t>
      </w:r>
    </w:p>
    <w:tbl>
      <w:tblPr>
        <w:tblW w:w="4941"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tblPr>
      <w:tblGrid>
        <w:gridCol w:w="1183"/>
        <w:gridCol w:w="1183"/>
        <w:gridCol w:w="1183"/>
        <w:gridCol w:w="1180"/>
        <w:gridCol w:w="1180"/>
        <w:gridCol w:w="1180"/>
        <w:gridCol w:w="1180"/>
        <w:gridCol w:w="1180"/>
        <w:gridCol w:w="1180"/>
        <w:gridCol w:w="1179"/>
        <w:gridCol w:w="1006"/>
        <w:gridCol w:w="1193"/>
      </w:tblGrid>
      <w:tr w:rsidR="00E361D2" w:rsidRPr="00515689" w:rsidTr="00E361D2">
        <w:trPr>
          <w:trHeight w:val="377"/>
        </w:trPr>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序号</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采样时间</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水质类别</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挥发酚</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汞</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铅</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COD</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总氮</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总磷</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铜</w:t>
            </w:r>
          </w:p>
        </w:tc>
        <w:tc>
          <w:tcPr>
            <w:tcW w:w="359"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锌</w:t>
            </w:r>
          </w:p>
        </w:tc>
        <w:tc>
          <w:tcPr>
            <w:tcW w:w="426"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氟化物</w:t>
            </w:r>
          </w:p>
        </w:tc>
      </w:tr>
      <w:tr w:rsidR="00E361D2" w:rsidRPr="00515689" w:rsidTr="00E361D2">
        <w:trPr>
          <w:trHeight w:val="377"/>
        </w:trPr>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2021</w:t>
            </w:r>
            <w:r w:rsidRPr="00515689">
              <w:rPr>
                <w:rFonts w:hint="eastAsia"/>
                <w:kern w:val="0"/>
                <w:sz w:val="21"/>
                <w:szCs w:val="21"/>
              </w:rPr>
              <w:t>/01</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w:t>
            </w:r>
          </w:p>
        </w:tc>
        <w:tc>
          <w:tcPr>
            <w:tcW w:w="359"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w:t>
            </w:r>
          </w:p>
        </w:tc>
        <w:tc>
          <w:tcPr>
            <w:tcW w:w="426"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w:t>
            </w:r>
          </w:p>
        </w:tc>
      </w:tr>
      <w:tr w:rsidR="00E361D2" w:rsidRPr="00515689" w:rsidTr="00E361D2">
        <w:trPr>
          <w:trHeight w:val="377"/>
        </w:trPr>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u w:val="single"/>
              </w:rPr>
            </w:pPr>
            <w:r w:rsidRPr="00515689">
              <w:rPr>
                <w:kern w:val="0"/>
                <w:sz w:val="21"/>
                <w:szCs w:val="21"/>
                <w:u w:val="single"/>
              </w:rPr>
              <w:t>2</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2021</w:t>
            </w:r>
            <w:r w:rsidRPr="00515689">
              <w:rPr>
                <w:rFonts w:hint="eastAsia"/>
                <w:b/>
                <w:kern w:val="0"/>
                <w:sz w:val="21"/>
                <w:szCs w:val="21"/>
                <w:u w:val="single"/>
              </w:rPr>
              <w:t>/02</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劣</w:t>
            </w:r>
            <w:r w:rsidRPr="00515689">
              <w:rPr>
                <w:rFonts w:ascii="宋体" w:hAnsi="宋体" w:cs="宋体" w:hint="eastAsia"/>
                <w:b/>
                <w:kern w:val="0"/>
                <w:sz w:val="21"/>
                <w:szCs w:val="21"/>
                <w:u w:val="single"/>
              </w:rPr>
              <w:t>Ⅴ</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0.0019</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0.00002</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0.001</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36</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42.7</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0.25</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0.007</w:t>
            </w:r>
          </w:p>
        </w:tc>
        <w:tc>
          <w:tcPr>
            <w:tcW w:w="359"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0.004</w:t>
            </w:r>
          </w:p>
        </w:tc>
        <w:tc>
          <w:tcPr>
            <w:tcW w:w="426"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0.32</w:t>
            </w:r>
          </w:p>
        </w:tc>
      </w:tr>
      <w:tr w:rsidR="00E361D2" w:rsidRPr="00515689" w:rsidTr="00E361D2">
        <w:trPr>
          <w:trHeight w:val="377"/>
        </w:trPr>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lastRenderedPageBreak/>
              <w:t>3</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2021</w:t>
            </w:r>
            <w:r w:rsidRPr="00515689">
              <w:rPr>
                <w:rFonts w:hint="eastAsia"/>
                <w:kern w:val="0"/>
                <w:sz w:val="21"/>
                <w:szCs w:val="21"/>
              </w:rPr>
              <w:t>/03</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rFonts w:ascii="宋体" w:hAnsi="宋体" w:cs="宋体" w:hint="eastAsia"/>
                <w:kern w:val="0"/>
                <w:sz w:val="21"/>
                <w:szCs w:val="21"/>
              </w:rPr>
              <w:t>Ⅴ</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0.0018</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0.00002</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0.00004</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26</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3.04</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0.28</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0.001</w:t>
            </w:r>
          </w:p>
        </w:tc>
        <w:tc>
          <w:tcPr>
            <w:tcW w:w="359"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0.0004</w:t>
            </w:r>
          </w:p>
        </w:tc>
        <w:tc>
          <w:tcPr>
            <w:tcW w:w="426"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0.302</w:t>
            </w:r>
          </w:p>
        </w:tc>
      </w:tr>
      <w:tr w:rsidR="00E361D2" w:rsidRPr="00515689" w:rsidTr="00E361D2">
        <w:trPr>
          <w:trHeight w:val="377"/>
        </w:trPr>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4</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2021</w:t>
            </w:r>
            <w:r w:rsidRPr="00515689">
              <w:rPr>
                <w:rFonts w:hint="eastAsia"/>
                <w:kern w:val="0"/>
                <w:sz w:val="21"/>
                <w:szCs w:val="21"/>
              </w:rPr>
              <w:t>/04</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rFonts w:ascii="宋体" w:hAnsi="宋体" w:cs="宋体" w:hint="eastAsia"/>
                <w:kern w:val="0"/>
                <w:sz w:val="21"/>
                <w:szCs w:val="21"/>
              </w:rPr>
              <w:t>Ⅴ</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0.0008</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0.00002</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0.00004</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28</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3.1</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0.18</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0.002</w:t>
            </w:r>
          </w:p>
        </w:tc>
        <w:tc>
          <w:tcPr>
            <w:tcW w:w="359"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0.006</w:t>
            </w:r>
          </w:p>
        </w:tc>
        <w:tc>
          <w:tcPr>
            <w:tcW w:w="426"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0.277</w:t>
            </w:r>
          </w:p>
        </w:tc>
      </w:tr>
      <w:tr w:rsidR="00E361D2" w:rsidRPr="00515689" w:rsidTr="00E361D2">
        <w:trPr>
          <w:trHeight w:val="377"/>
        </w:trPr>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5</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2021</w:t>
            </w:r>
            <w:r w:rsidRPr="00515689">
              <w:rPr>
                <w:rFonts w:hint="eastAsia"/>
                <w:kern w:val="0"/>
                <w:sz w:val="21"/>
                <w:szCs w:val="21"/>
              </w:rPr>
              <w:t>/05</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rFonts w:ascii="宋体" w:hAnsi="宋体" w:cs="宋体" w:hint="eastAsia"/>
                <w:kern w:val="0"/>
                <w:sz w:val="21"/>
                <w:szCs w:val="21"/>
              </w:rPr>
              <w:t>Ⅳ</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0.0002</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0.00002</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0.00004</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23</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1.07</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0.2</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0.002</w:t>
            </w:r>
          </w:p>
        </w:tc>
        <w:tc>
          <w:tcPr>
            <w:tcW w:w="359"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0.003</w:t>
            </w:r>
          </w:p>
        </w:tc>
        <w:tc>
          <w:tcPr>
            <w:tcW w:w="426"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0.244</w:t>
            </w:r>
          </w:p>
        </w:tc>
      </w:tr>
      <w:tr w:rsidR="00E361D2" w:rsidRPr="00515689" w:rsidTr="00E361D2">
        <w:trPr>
          <w:trHeight w:val="377"/>
        </w:trPr>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6</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2021</w:t>
            </w:r>
            <w:r w:rsidRPr="00515689">
              <w:rPr>
                <w:rFonts w:hint="eastAsia"/>
                <w:kern w:val="0"/>
                <w:sz w:val="21"/>
                <w:szCs w:val="21"/>
              </w:rPr>
              <w:t>/06</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rFonts w:ascii="宋体" w:hAnsi="宋体" w:cs="宋体" w:hint="eastAsia"/>
                <w:kern w:val="0"/>
                <w:sz w:val="21"/>
                <w:szCs w:val="21"/>
              </w:rPr>
              <w:t>Ⅴ</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0.0002</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0.00002</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0.00004</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18</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3.46</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0.28</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0.001</w:t>
            </w:r>
          </w:p>
        </w:tc>
        <w:tc>
          <w:tcPr>
            <w:tcW w:w="359"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0.002</w:t>
            </w:r>
          </w:p>
        </w:tc>
        <w:tc>
          <w:tcPr>
            <w:tcW w:w="426"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0.432</w:t>
            </w:r>
          </w:p>
        </w:tc>
      </w:tr>
      <w:tr w:rsidR="00E361D2" w:rsidRPr="00515689" w:rsidTr="00E361D2">
        <w:trPr>
          <w:trHeight w:val="377"/>
        </w:trPr>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7</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2021</w:t>
            </w:r>
            <w:r w:rsidRPr="00515689">
              <w:rPr>
                <w:rFonts w:hint="eastAsia"/>
                <w:kern w:val="0"/>
                <w:sz w:val="21"/>
                <w:szCs w:val="21"/>
              </w:rPr>
              <w:t>/07</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rFonts w:ascii="宋体" w:hAnsi="宋体" w:cs="宋体" w:hint="eastAsia"/>
                <w:kern w:val="0"/>
                <w:sz w:val="21"/>
                <w:szCs w:val="21"/>
              </w:rPr>
              <w:t>Ⅴ</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0.0002</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0.00002</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0.0002</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15</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2.49</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0.22</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0.001</w:t>
            </w:r>
          </w:p>
        </w:tc>
        <w:tc>
          <w:tcPr>
            <w:tcW w:w="359"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0.003</w:t>
            </w:r>
          </w:p>
        </w:tc>
        <w:tc>
          <w:tcPr>
            <w:tcW w:w="426"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0.429</w:t>
            </w:r>
          </w:p>
        </w:tc>
      </w:tr>
      <w:tr w:rsidR="00E361D2" w:rsidRPr="00515689" w:rsidTr="00E361D2">
        <w:trPr>
          <w:trHeight w:val="377"/>
        </w:trPr>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8</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2021</w:t>
            </w:r>
            <w:r w:rsidRPr="00515689">
              <w:rPr>
                <w:rFonts w:hint="eastAsia"/>
                <w:kern w:val="0"/>
                <w:sz w:val="21"/>
                <w:szCs w:val="21"/>
              </w:rPr>
              <w:t>/08</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rFonts w:ascii="宋体" w:hAnsi="宋体" w:cs="宋体" w:hint="eastAsia"/>
                <w:kern w:val="0"/>
                <w:sz w:val="21"/>
                <w:szCs w:val="21"/>
              </w:rPr>
              <w:t>Ⅲ</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0.0002</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0.00002</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0.00004</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16</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1.82</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0.13</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0.001</w:t>
            </w:r>
          </w:p>
        </w:tc>
        <w:tc>
          <w:tcPr>
            <w:tcW w:w="359"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0.0004</w:t>
            </w:r>
          </w:p>
        </w:tc>
        <w:tc>
          <w:tcPr>
            <w:tcW w:w="426"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0.251</w:t>
            </w:r>
          </w:p>
        </w:tc>
      </w:tr>
      <w:tr w:rsidR="00E361D2" w:rsidRPr="00515689" w:rsidTr="00E361D2">
        <w:trPr>
          <w:trHeight w:val="377"/>
        </w:trPr>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u w:val="single"/>
              </w:rPr>
            </w:pPr>
            <w:r w:rsidRPr="00515689">
              <w:rPr>
                <w:kern w:val="0"/>
                <w:sz w:val="21"/>
                <w:szCs w:val="21"/>
                <w:u w:val="single"/>
              </w:rPr>
              <w:t>9</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2021</w:t>
            </w:r>
            <w:r w:rsidRPr="00515689">
              <w:rPr>
                <w:rFonts w:hint="eastAsia"/>
                <w:b/>
                <w:kern w:val="0"/>
                <w:sz w:val="21"/>
                <w:szCs w:val="21"/>
                <w:u w:val="single"/>
              </w:rPr>
              <w:t>/09</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劣</w:t>
            </w:r>
            <w:r w:rsidRPr="00515689">
              <w:rPr>
                <w:rFonts w:ascii="宋体" w:hAnsi="宋体" w:cs="宋体" w:hint="eastAsia"/>
                <w:b/>
                <w:kern w:val="0"/>
                <w:sz w:val="21"/>
                <w:szCs w:val="21"/>
                <w:u w:val="single"/>
              </w:rPr>
              <w:t>Ⅴ</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0.0004</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0.00002</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0.0001</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27</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6.82</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1.18</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0.001</w:t>
            </w:r>
          </w:p>
        </w:tc>
        <w:tc>
          <w:tcPr>
            <w:tcW w:w="359"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0.005</w:t>
            </w:r>
          </w:p>
        </w:tc>
        <w:tc>
          <w:tcPr>
            <w:tcW w:w="426"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b/>
                <w:kern w:val="0"/>
                <w:sz w:val="21"/>
                <w:szCs w:val="21"/>
                <w:u w:val="single"/>
              </w:rPr>
            </w:pPr>
            <w:r w:rsidRPr="00515689">
              <w:rPr>
                <w:b/>
                <w:kern w:val="0"/>
                <w:sz w:val="21"/>
                <w:szCs w:val="21"/>
                <w:u w:val="single"/>
              </w:rPr>
              <w:t>0.318</w:t>
            </w:r>
          </w:p>
        </w:tc>
      </w:tr>
      <w:tr w:rsidR="00E361D2" w:rsidRPr="00515689" w:rsidTr="00E361D2">
        <w:trPr>
          <w:trHeight w:val="377"/>
        </w:trPr>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10</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2021</w:t>
            </w:r>
            <w:r w:rsidRPr="00515689">
              <w:rPr>
                <w:rFonts w:hint="eastAsia"/>
                <w:kern w:val="0"/>
                <w:sz w:val="21"/>
                <w:szCs w:val="21"/>
              </w:rPr>
              <w:t>/10</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rFonts w:ascii="宋体" w:hAnsi="宋体" w:cs="宋体" w:hint="eastAsia"/>
                <w:kern w:val="0"/>
                <w:sz w:val="21"/>
                <w:szCs w:val="21"/>
              </w:rPr>
              <w:t>Ⅲ</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0.0002</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0.00002</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0.00004</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10</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1.55</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0.15</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0.001</w:t>
            </w:r>
          </w:p>
        </w:tc>
        <w:tc>
          <w:tcPr>
            <w:tcW w:w="359"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0.0004</w:t>
            </w:r>
          </w:p>
        </w:tc>
        <w:tc>
          <w:tcPr>
            <w:tcW w:w="426"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0.226</w:t>
            </w:r>
          </w:p>
        </w:tc>
      </w:tr>
      <w:tr w:rsidR="00E361D2" w:rsidRPr="00515689" w:rsidTr="00E361D2">
        <w:trPr>
          <w:trHeight w:val="377"/>
        </w:trPr>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11</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2021</w:t>
            </w:r>
            <w:r w:rsidRPr="00515689">
              <w:rPr>
                <w:rFonts w:hint="eastAsia"/>
                <w:kern w:val="0"/>
                <w:sz w:val="21"/>
                <w:szCs w:val="21"/>
              </w:rPr>
              <w:t>/11</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rFonts w:ascii="宋体" w:hAnsi="宋体" w:cs="宋体" w:hint="eastAsia"/>
                <w:kern w:val="0"/>
                <w:sz w:val="21"/>
                <w:szCs w:val="21"/>
              </w:rPr>
              <w:t>Ⅱ</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0.0002</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0.00002</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0.00004</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13</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1.24</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0.09</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0.001</w:t>
            </w:r>
          </w:p>
        </w:tc>
        <w:tc>
          <w:tcPr>
            <w:tcW w:w="359"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0.001</w:t>
            </w:r>
          </w:p>
        </w:tc>
        <w:tc>
          <w:tcPr>
            <w:tcW w:w="426"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0.214</w:t>
            </w:r>
          </w:p>
        </w:tc>
      </w:tr>
      <w:tr w:rsidR="00E361D2" w:rsidRPr="00515689" w:rsidTr="00E361D2">
        <w:trPr>
          <w:trHeight w:val="377"/>
        </w:trPr>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12</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2021</w:t>
            </w:r>
            <w:r w:rsidRPr="00515689">
              <w:rPr>
                <w:rFonts w:hint="eastAsia"/>
                <w:kern w:val="0"/>
                <w:sz w:val="21"/>
                <w:szCs w:val="21"/>
              </w:rPr>
              <w:t>/12</w:t>
            </w:r>
          </w:p>
        </w:tc>
        <w:tc>
          <w:tcPr>
            <w:tcW w:w="422"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rFonts w:ascii="宋体" w:hAnsi="宋体" w:cs="宋体" w:hint="eastAsia"/>
                <w:kern w:val="0"/>
                <w:sz w:val="21"/>
                <w:szCs w:val="21"/>
              </w:rPr>
              <w:t>Ⅳ</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0.0002</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0.00002</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0.00004</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24</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1.39</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0.12</w:t>
            </w:r>
          </w:p>
        </w:tc>
        <w:tc>
          <w:tcPr>
            <w:tcW w:w="421"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0.004</w:t>
            </w:r>
          </w:p>
        </w:tc>
        <w:tc>
          <w:tcPr>
            <w:tcW w:w="359"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0.0004</w:t>
            </w:r>
          </w:p>
        </w:tc>
        <w:tc>
          <w:tcPr>
            <w:tcW w:w="426" w:type="pct"/>
            <w:shd w:val="clear" w:color="auto" w:fill="auto"/>
            <w:noWrap/>
            <w:vAlign w:val="center"/>
          </w:tcPr>
          <w:p w:rsidR="00E361D2" w:rsidRPr="00515689" w:rsidRDefault="00E361D2" w:rsidP="00E361D2">
            <w:pPr>
              <w:widowControl/>
              <w:adjustRightInd w:val="0"/>
              <w:snapToGrid w:val="0"/>
              <w:spacing w:line="240" w:lineRule="auto"/>
              <w:ind w:firstLineChars="0" w:firstLine="0"/>
              <w:jc w:val="center"/>
              <w:rPr>
                <w:kern w:val="0"/>
                <w:sz w:val="21"/>
                <w:szCs w:val="21"/>
              </w:rPr>
            </w:pPr>
            <w:r w:rsidRPr="00515689">
              <w:rPr>
                <w:kern w:val="0"/>
                <w:sz w:val="21"/>
                <w:szCs w:val="21"/>
              </w:rPr>
              <w:t>0.221</w:t>
            </w:r>
          </w:p>
        </w:tc>
      </w:tr>
    </w:tbl>
    <w:p w:rsidR="00DA635A" w:rsidRDefault="00E361D2" w:rsidP="00DA635A">
      <w:pPr>
        <w:pStyle w:val="1-"/>
        <w:spacing w:line="240" w:lineRule="auto"/>
        <w:rPr>
          <w:b/>
        </w:rPr>
      </w:pPr>
      <w:r w:rsidRPr="00515689">
        <w:rPr>
          <w:rFonts w:hint="eastAsia"/>
          <w:b/>
        </w:rPr>
        <w:t>备注：荆州生态环境监测中心于</w:t>
      </w:r>
      <w:r w:rsidRPr="00515689">
        <w:rPr>
          <w:rFonts w:hint="eastAsia"/>
          <w:b/>
        </w:rPr>
        <w:t>2021</w:t>
      </w:r>
      <w:r w:rsidRPr="00515689">
        <w:rPr>
          <w:rFonts w:hint="eastAsia"/>
          <w:b/>
        </w:rPr>
        <w:t>年</w:t>
      </w:r>
      <w:r w:rsidRPr="00515689">
        <w:rPr>
          <w:rFonts w:hint="eastAsia"/>
          <w:b/>
        </w:rPr>
        <w:t>2</w:t>
      </w:r>
      <w:r w:rsidRPr="00515689">
        <w:rPr>
          <w:rFonts w:hint="eastAsia"/>
          <w:b/>
        </w:rPr>
        <w:t>月开始手工监测。</w:t>
      </w:r>
    </w:p>
    <w:p w:rsidR="00E361D2" w:rsidRPr="009C7450" w:rsidRDefault="00E361D2" w:rsidP="00DA635A">
      <w:pPr>
        <w:ind w:firstLine="560"/>
      </w:pPr>
      <w:r w:rsidRPr="00515689">
        <w:rPr>
          <w:rFonts w:hint="eastAsia"/>
        </w:rPr>
        <w:t>2021</w:t>
      </w:r>
      <w:r w:rsidRPr="00515689">
        <w:rPr>
          <w:rFonts w:hint="eastAsia"/>
        </w:rPr>
        <w:t>年全年西干渠（潘市站）省控</w:t>
      </w:r>
      <w:r w:rsidRPr="00515689">
        <w:t>断面</w:t>
      </w:r>
      <w:r w:rsidRPr="00515689">
        <w:rPr>
          <w:rFonts w:hint="eastAsia"/>
        </w:rPr>
        <w:t>监测数据表明，西干渠（潘市站）水质不能稳定达标，流域沿线农业、工业、生活污水直接或间接排入河流、渠道，水质污染日趋严重，西干渠上游污水收集管网建设进度较弱，部分生活污水和农业</w:t>
      </w:r>
      <w:r w:rsidR="00BB40FE">
        <w:rPr>
          <w:rFonts w:hint="eastAsia"/>
        </w:rPr>
        <w:t>污水</w:t>
      </w:r>
      <w:r w:rsidRPr="00515689">
        <w:rPr>
          <w:rFonts w:hint="eastAsia"/>
        </w:rPr>
        <w:t>直接进入西干渠，且受到荆州市开发区上游来水超标影响。石油类污染因子超标主要受机械加工少量</w:t>
      </w:r>
      <w:r w:rsidR="00BB40FE">
        <w:rPr>
          <w:rFonts w:hint="eastAsia"/>
        </w:rPr>
        <w:t>污水</w:t>
      </w:r>
      <w:r w:rsidRPr="00515689">
        <w:rPr>
          <w:rFonts w:hint="eastAsia"/>
        </w:rPr>
        <w:t>随地表径流进入西干渠。针对</w:t>
      </w:r>
      <w:r w:rsidRPr="00515689">
        <w:rPr>
          <w:rFonts w:hint="eastAsia"/>
        </w:rPr>
        <w:t>2021</w:t>
      </w:r>
      <w:r w:rsidRPr="00515689">
        <w:rPr>
          <w:rFonts w:hint="eastAsia"/>
        </w:rPr>
        <w:t>年</w:t>
      </w:r>
      <w:r w:rsidRPr="00515689">
        <w:rPr>
          <w:rFonts w:hint="eastAsia"/>
        </w:rPr>
        <w:t>9</w:t>
      </w:r>
      <w:r w:rsidRPr="00515689">
        <w:rPr>
          <w:rFonts w:hint="eastAsia"/>
        </w:rPr>
        <w:t>月水质超标严重进行调查，</w:t>
      </w:r>
      <w:r w:rsidRPr="009C7450">
        <w:rPr>
          <w:rFonts w:hint="eastAsia"/>
        </w:rPr>
        <w:t>为荆州开发区荆沙大道与月堤路交汇处污水管道坍塌，造成污水窜流进雨水砖沟造成溢流，导致西干渠水质严重超标，</w:t>
      </w:r>
      <w:r w:rsidRPr="009C7450">
        <w:rPr>
          <w:rFonts w:hint="eastAsia"/>
        </w:rPr>
        <w:t>2021</w:t>
      </w:r>
      <w:r w:rsidRPr="009C7450">
        <w:rPr>
          <w:rFonts w:hint="eastAsia"/>
        </w:rPr>
        <w:t>年</w:t>
      </w:r>
      <w:r w:rsidRPr="009C7450">
        <w:rPr>
          <w:rFonts w:hint="eastAsia"/>
        </w:rPr>
        <w:t>2</w:t>
      </w:r>
      <w:r w:rsidRPr="009C7450">
        <w:rPr>
          <w:rFonts w:hint="eastAsia"/>
        </w:rPr>
        <w:t>月</w:t>
      </w:r>
      <w:r w:rsidRPr="009C7450">
        <w:rPr>
          <w:rFonts w:hint="eastAsia"/>
        </w:rPr>
        <w:t>COD</w:t>
      </w:r>
      <w:r w:rsidRPr="009C7450">
        <w:rPr>
          <w:rFonts w:hint="eastAsia"/>
        </w:rPr>
        <w:t>、氨氮超标严重，主要是生活污水汇入的影响。</w:t>
      </w:r>
    </w:p>
    <w:p w:rsidR="00E361D2" w:rsidRPr="00515689" w:rsidRDefault="00E361D2" w:rsidP="007B72EE">
      <w:pPr>
        <w:ind w:firstLine="560"/>
      </w:pPr>
      <w:r w:rsidRPr="00515689">
        <w:rPr>
          <w:rFonts w:hint="eastAsia"/>
        </w:rPr>
        <w:t>现有区域内的西干渠水体污染超标，建议进行区域内的水环境综合整治。对荆州开发区、沙市区所有雨污管网</w:t>
      </w:r>
      <w:r w:rsidRPr="00515689">
        <w:rPr>
          <w:rFonts w:hint="eastAsia"/>
        </w:rPr>
        <w:lastRenderedPageBreak/>
        <w:t>进行全面清理排查，查找串管源头，认真进行整改，彻底实现雨水、污水分流。在此基础上，加强对各区块雨水、污水管网的日常管理和维护，明确责任主体，落实管护责任。疏淡底泥淤积的河道、干渠，对荆州开发区、沙市区雨污管网进行彻底清淤，更换破损管道，使得产业园雨污管网真正实现雨污分流。开展垃圾畜禽污水整治。严格执法，严查垃圾非法处置，严禁工业企业一般固体废物向农村转移；配合农业、乡镇做好畜禽养殖污染整治工作；加强农村饮用水源监察力度，加强农村生活污水处理厂建设、营运</w:t>
      </w:r>
      <w:r w:rsidRPr="00515689">
        <w:rPr>
          <w:rFonts w:hint="eastAsia"/>
        </w:rPr>
        <w:t>"</w:t>
      </w:r>
      <w:r w:rsidRPr="00515689">
        <w:rPr>
          <w:rFonts w:hint="eastAsia"/>
        </w:rPr>
        <w:t>三同时</w:t>
      </w:r>
      <w:r w:rsidRPr="00515689">
        <w:rPr>
          <w:rFonts w:hint="eastAsia"/>
        </w:rPr>
        <w:t>"</w:t>
      </w:r>
      <w:r w:rsidRPr="00515689">
        <w:rPr>
          <w:rFonts w:hint="eastAsia"/>
        </w:rPr>
        <w:t>监管力度，促进污水达标排放做好环境监测工作。做好县管河湖渠等的监测工作，及时向有关单位通报。加大对产业园化工企业的监管力度。一是通过公布偷排举报电话、重奖属实举报行为等方式，营造企业不敢偷排的强大声势；二是通过智慧环保工程，将重点化工企业生产的工业</w:t>
      </w:r>
      <w:r w:rsidR="00BB40FE">
        <w:rPr>
          <w:rFonts w:hint="eastAsia"/>
        </w:rPr>
        <w:t>污水</w:t>
      </w:r>
      <w:r w:rsidRPr="00515689">
        <w:rPr>
          <w:rFonts w:hint="eastAsia"/>
        </w:rPr>
        <w:t>、废气在线监测与县生态环境局监控平台联网，实时掌控企业</w:t>
      </w:r>
      <w:r w:rsidR="00BB40FE">
        <w:rPr>
          <w:rFonts w:hint="eastAsia"/>
        </w:rPr>
        <w:t>污水</w:t>
      </w:r>
      <w:r w:rsidRPr="00515689">
        <w:rPr>
          <w:rFonts w:hint="eastAsia"/>
        </w:rPr>
        <w:t>、废气排放动向及质量状况，形成企业不敢超标准排放的高压态势；三是通过聘请专家指导，突出重点问题，因厂施策，做到监管企业有的放矢，构建企业不能偷排的浓郁氛围。</w:t>
      </w:r>
    </w:p>
    <w:p w:rsidR="00E361D2" w:rsidRDefault="00E361D2" w:rsidP="007B72EE">
      <w:pPr>
        <w:ind w:firstLine="560"/>
      </w:pPr>
      <w:r w:rsidRPr="00515689">
        <w:rPr>
          <w:rFonts w:hint="eastAsia"/>
        </w:rPr>
        <w:t>经咨询湖北省生态环境厅荆州生态环境监测中心，西干渠潘市自动站暂未竣工验收，从</w:t>
      </w:r>
      <w:r w:rsidRPr="00515689">
        <w:rPr>
          <w:rFonts w:hint="eastAsia"/>
        </w:rPr>
        <w:t>2021</w:t>
      </w:r>
      <w:r w:rsidRPr="00515689">
        <w:rPr>
          <w:rFonts w:hint="eastAsia"/>
        </w:rPr>
        <w:t>年</w:t>
      </w:r>
      <w:r w:rsidRPr="00515689">
        <w:rPr>
          <w:rFonts w:hint="eastAsia"/>
        </w:rPr>
        <w:t>2</w:t>
      </w:r>
      <w:r w:rsidRPr="00515689">
        <w:rPr>
          <w:rFonts w:hint="eastAsia"/>
        </w:rPr>
        <w:t>月份开始进行手工监测，以上为</w:t>
      </w:r>
      <w:r w:rsidRPr="00515689">
        <w:rPr>
          <w:rFonts w:hint="eastAsia"/>
        </w:rPr>
        <w:t>2021</w:t>
      </w:r>
      <w:r w:rsidRPr="00515689">
        <w:rPr>
          <w:rFonts w:hint="eastAsia"/>
        </w:rPr>
        <w:t>年全年手工监测数据，鉴于</w:t>
      </w:r>
      <w:r w:rsidRPr="00515689">
        <w:rPr>
          <w:rFonts w:hint="eastAsia"/>
        </w:rPr>
        <w:t>2021</w:t>
      </w:r>
      <w:r w:rsidRPr="00515689">
        <w:rPr>
          <w:rFonts w:hint="eastAsia"/>
        </w:rPr>
        <w:t>年之前西干渠（江陵段）无常规监测数据，引用上游最近的荆州开发区西干渠幸福桥断面的监测结果，西干渠（幸福桥）断面</w:t>
      </w:r>
      <w:r w:rsidRPr="00515689">
        <w:rPr>
          <w:rFonts w:hint="eastAsia"/>
        </w:rPr>
        <w:t>2019</w:t>
      </w:r>
      <w:r w:rsidRPr="00515689">
        <w:rPr>
          <w:rFonts w:hint="eastAsia"/>
        </w:rPr>
        <w:t>年、</w:t>
      </w:r>
      <w:r w:rsidRPr="00515689">
        <w:rPr>
          <w:rFonts w:hint="eastAsia"/>
        </w:rPr>
        <w:t>2020</w:t>
      </w:r>
      <w:r w:rsidRPr="00515689">
        <w:rPr>
          <w:rFonts w:hint="eastAsia"/>
        </w:rPr>
        <w:t>年水质状况如下，主要为氨氮、总磷超标，可保守估计，西干渠（江陵段）水质不容乐观。</w:t>
      </w:r>
    </w:p>
    <w:p w:rsidR="00E361D2" w:rsidRPr="00515689" w:rsidRDefault="00DA635A" w:rsidP="00DA635A">
      <w:pPr>
        <w:pStyle w:val="ab"/>
      </w:pPr>
      <w:r>
        <w:rPr>
          <w:rFonts w:hint="eastAsia"/>
        </w:rPr>
        <w:lastRenderedPageBreak/>
        <w:t>表</w:t>
      </w:r>
      <w:r>
        <w:rPr>
          <w:rFonts w:hint="eastAsia"/>
        </w:rPr>
        <w:t>3.2</w:t>
      </w:r>
      <w:r>
        <w:t>-2</w:t>
      </w:r>
      <w:r w:rsidR="00E361D2" w:rsidRPr="00515689">
        <w:rPr>
          <w:rFonts w:hint="eastAsia"/>
        </w:rPr>
        <w:t xml:space="preserve">   2019</w:t>
      </w:r>
      <w:r w:rsidR="00E361D2" w:rsidRPr="00515689">
        <w:rPr>
          <w:rFonts w:hint="eastAsia"/>
        </w:rPr>
        <w:t>年荆州城区及周边水体水质状况</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887"/>
        <w:gridCol w:w="1553"/>
        <w:gridCol w:w="1590"/>
        <w:gridCol w:w="1361"/>
        <w:gridCol w:w="1860"/>
        <w:gridCol w:w="2041"/>
        <w:gridCol w:w="4882"/>
      </w:tblGrid>
      <w:tr w:rsidR="00E361D2" w:rsidRPr="00515689" w:rsidTr="00E361D2">
        <w:trPr>
          <w:trHeight w:val="608"/>
          <w:jc w:val="center"/>
        </w:trPr>
        <w:tc>
          <w:tcPr>
            <w:tcW w:w="313" w:type="pct"/>
            <w:tcBorders>
              <w:top w:val="single" w:sz="12" w:space="0" w:color="auto"/>
              <w:left w:val="single" w:sz="12" w:space="0" w:color="auto"/>
              <w:bottom w:val="double" w:sz="2"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rPr>
                <w:bCs w:val="0"/>
              </w:rPr>
            </w:pPr>
            <w:r w:rsidRPr="00515689">
              <w:t>序号</w:t>
            </w:r>
          </w:p>
        </w:tc>
        <w:tc>
          <w:tcPr>
            <w:tcW w:w="548" w:type="pct"/>
            <w:tcBorders>
              <w:top w:val="single" w:sz="12" w:space="0" w:color="auto"/>
              <w:left w:val="single" w:sz="4" w:space="0" w:color="auto"/>
              <w:bottom w:val="double" w:sz="2"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rPr>
                <w:bCs w:val="0"/>
              </w:rPr>
            </w:pPr>
            <w:r w:rsidRPr="00515689">
              <w:t>水系</w:t>
            </w:r>
          </w:p>
        </w:tc>
        <w:tc>
          <w:tcPr>
            <w:tcW w:w="561" w:type="pct"/>
            <w:tcBorders>
              <w:top w:val="single" w:sz="12" w:space="0" w:color="auto"/>
              <w:left w:val="single" w:sz="4" w:space="0" w:color="auto"/>
              <w:bottom w:val="double" w:sz="2"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rPr>
                <w:bCs w:val="0"/>
              </w:rPr>
            </w:pPr>
            <w:r w:rsidRPr="00515689">
              <w:t>监测断面</w:t>
            </w:r>
          </w:p>
        </w:tc>
        <w:tc>
          <w:tcPr>
            <w:tcW w:w="480" w:type="pct"/>
            <w:tcBorders>
              <w:top w:val="single" w:sz="12" w:space="0" w:color="auto"/>
              <w:left w:val="single" w:sz="4" w:space="0" w:color="auto"/>
              <w:bottom w:val="double" w:sz="2"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rPr>
                <w:bCs w:val="0"/>
                <w:kern w:val="2"/>
                <w:sz w:val="21"/>
                <w:szCs w:val="21"/>
              </w:rPr>
            </w:pPr>
            <w:r w:rsidRPr="00515689">
              <w:t>规划</w:t>
            </w:r>
          </w:p>
          <w:p w:rsidR="00E361D2" w:rsidRPr="00515689" w:rsidRDefault="00E361D2" w:rsidP="00E361D2">
            <w:pPr>
              <w:pStyle w:val="af3"/>
              <w:framePr w:wrap="around"/>
              <w:snapToGrid w:val="0"/>
              <w:spacing w:line="240" w:lineRule="auto"/>
              <w:ind w:left="-140" w:right="-140"/>
              <w:rPr>
                <w:bCs w:val="0"/>
              </w:rPr>
            </w:pPr>
            <w:r w:rsidRPr="00515689">
              <w:t>类别</w:t>
            </w:r>
          </w:p>
        </w:tc>
        <w:tc>
          <w:tcPr>
            <w:tcW w:w="656" w:type="pct"/>
            <w:tcBorders>
              <w:top w:val="single" w:sz="12" w:space="0" w:color="auto"/>
              <w:left w:val="single" w:sz="4" w:space="0" w:color="auto"/>
              <w:bottom w:val="double" w:sz="2"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rPr>
                <w:bCs w:val="0"/>
                <w:kern w:val="2"/>
                <w:sz w:val="21"/>
                <w:szCs w:val="21"/>
              </w:rPr>
            </w:pPr>
            <w:r w:rsidRPr="00515689">
              <w:t>2019年</w:t>
            </w:r>
          </w:p>
          <w:p w:rsidR="00E361D2" w:rsidRPr="00515689" w:rsidRDefault="00E361D2" w:rsidP="00E361D2">
            <w:pPr>
              <w:pStyle w:val="af3"/>
              <w:framePr w:wrap="around"/>
              <w:snapToGrid w:val="0"/>
              <w:spacing w:line="240" w:lineRule="auto"/>
              <w:ind w:left="-140" w:right="-140"/>
              <w:rPr>
                <w:bCs w:val="0"/>
              </w:rPr>
            </w:pPr>
            <w:r w:rsidRPr="00515689">
              <w:t>水质类别</w:t>
            </w:r>
          </w:p>
        </w:tc>
        <w:tc>
          <w:tcPr>
            <w:tcW w:w="720" w:type="pct"/>
            <w:tcBorders>
              <w:top w:val="single" w:sz="12" w:space="0" w:color="auto"/>
              <w:left w:val="single" w:sz="4" w:space="0" w:color="auto"/>
              <w:bottom w:val="double" w:sz="2"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rPr>
                <w:bCs w:val="0"/>
                <w:kern w:val="2"/>
                <w:sz w:val="21"/>
                <w:szCs w:val="21"/>
              </w:rPr>
            </w:pPr>
            <w:r w:rsidRPr="00515689">
              <w:t>2018年</w:t>
            </w:r>
          </w:p>
          <w:p w:rsidR="00E361D2" w:rsidRPr="00515689" w:rsidRDefault="00E361D2" w:rsidP="00E361D2">
            <w:pPr>
              <w:pStyle w:val="af3"/>
              <w:framePr w:wrap="around"/>
              <w:snapToGrid w:val="0"/>
              <w:spacing w:line="240" w:lineRule="auto"/>
              <w:ind w:left="-140" w:right="-140"/>
              <w:rPr>
                <w:bCs w:val="0"/>
              </w:rPr>
            </w:pPr>
            <w:r w:rsidRPr="00515689">
              <w:t>水质类别</w:t>
            </w:r>
          </w:p>
        </w:tc>
        <w:tc>
          <w:tcPr>
            <w:tcW w:w="1722" w:type="pct"/>
            <w:tcBorders>
              <w:top w:val="single" w:sz="12" w:space="0" w:color="auto"/>
              <w:left w:val="single" w:sz="4" w:space="0" w:color="auto"/>
              <w:bottom w:val="double" w:sz="2" w:space="0" w:color="auto"/>
              <w:right w:val="single" w:sz="12"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rPr>
                <w:bCs w:val="0"/>
              </w:rPr>
            </w:pPr>
            <w:r w:rsidRPr="00515689">
              <w:t>2019年超标项目</w:t>
            </w:r>
          </w:p>
        </w:tc>
      </w:tr>
      <w:tr w:rsidR="00E361D2" w:rsidRPr="00515689" w:rsidTr="00E361D2">
        <w:trPr>
          <w:trHeight w:val="349"/>
          <w:jc w:val="center"/>
        </w:trPr>
        <w:tc>
          <w:tcPr>
            <w:tcW w:w="313" w:type="pct"/>
            <w:tcBorders>
              <w:top w:val="single" w:sz="4" w:space="0" w:color="auto"/>
              <w:left w:val="single" w:sz="12"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pPr>
            <w:r w:rsidRPr="00515689">
              <w:t>1</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pPr>
            <w:r w:rsidRPr="00515689">
              <w:t>护城河</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pPr>
            <w:r w:rsidRPr="00515689">
              <w:t>九龙渊</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pPr>
            <w:r w:rsidRPr="00515689">
              <w:rPr>
                <w:rFonts w:cs="宋体" w:hint="eastAsia"/>
              </w:rPr>
              <w:t>Ⅲ</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pPr>
            <w:r w:rsidRPr="00515689">
              <w:t>劣</w:t>
            </w:r>
            <w:r w:rsidRPr="00515689">
              <w:rPr>
                <w:rFonts w:cs="宋体" w:hint="eastAsia"/>
              </w:rPr>
              <w:t>Ⅴ</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pPr>
            <w:r w:rsidRPr="00515689">
              <w:t>劣</w:t>
            </w:r>
            <w:r w:rsidRPr="00515689">
              <w:rPr>
                <w:rFonts w:cs="宋体" w:hint="eastAsia"/>
              </w:rPr>
              <w:t>Ⅴ</w:t>
            </w:r>
          </w:p>
        </w:tc>
        <w:tc>
          <w:tcPr>
            <w:tcW w:w="1722" w:type="pct"/>
            <w:tcBorders>
              <w:top w:val="single" w:sz="4" w:space="0" w:color="auto"/>
              <w:left w:val="single" w:sz="4" w:space="0" w:color="auto"/>
              <w:bottom w:val="single" w:sz="4" w:space="0" w:color="auto"/>
              <w:right w:val="single" w:sz="12"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pPr>
            <w:r w:rsidRPr="00515689">
              <w:t>氨氮(2.1)、总磷(0.7)、COD(0.4)</w:t>
            </w:r>
          </w:p>
        </w:tc>
      </w:tr>
      <w:tr w:rsidR="00E361D2" w:rsidRPr="00515689" w:rsidTr="00E361D2">
        <w:trPr>
          <w:trHeight w:val="336"/>
          <w:jc w:val="center"/>
        </w:trPr>
        <w:tc>
          <w:tcPr>
            <w:tcW w:w="313" w:type="pct"/>
            <w:tcBorders>
              <w:top w:val="single" w:sz="4" w:space="0" w:color="auto"/>
              <w:left w:val="single" w:sz="12"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pPr>
            <w:r w:rsidRPr="00515689">
              <w:t>2</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pPr>
            <w:r w:rsidRPr="00515689">
              <w:t>太湖港渠</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pPr>
            <w:r w:rsidRPr="00515689">
              <w:t>砖瓦厂</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pPr>
            <w:r w:rsidRPr="00515689">
              <w:rPr>
                <w:rFonts w:cs="宋体" w:hint="eastAsia"/>
              </w:rPr>
              <w:t>Ⅲ</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pPr>
            <w:r w:rsidRPr="00515689">
              <w:rPr>
                <w:rFonts w:cs="宋体" w:hint="eastAsia"/>
              </w:rPr>
              <w:t>Ⅲ</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pPr>
            <w:r w:rsidRPr="00515689">
              <w:rPr>
                <w:rFonts w:cs="宋体" w:hint="eastAsia"/>
              </w:rPr>
              <w:t>Ⅲ</w:t>
            </w:r>
          </w:p>
        </w:tc>
        <w:tc>
          <w:tcPr>
            <w:tcW w:w="1722" w:type="pct"/>
            <w:tcBorders>
              <w:top w:val="single" w:sz="4" w:space="0" w:color="auto"/>
              <w:left w:val="single" w:sz="4" w:space="0" w:color="auto"/>
              <w:bottom w:val="single" w:sz="4" w:space="0" w:color="auto"/>
              <w:right w:val="single" w:sz="12"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pPr>
            <w:r w:rsidRPr="00515689">
              <w:t>-</w:t>
            </w:r>
          </w:p>
        </w:tc>
      </w:tr>
      <w:tr w:rsidR="00E361D2" w:rsidRPr="00515689" w:rsidTr="00E361D2">
        <w:trPr>
          <w:trHeight w:val="349"/>
          <w:jc w:val="center"/>
        </w:trPr>
        <w:tc>
          <w:tcPr>
            <w:tcW w:w="313" w:type="pct"/>
            <w:tcBorders>
              <w:top w:val="single" w:sz="4" w:space="0" w:color="auto"/>
              <w:left w:val="single" w:sz="12"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pPr>
            <w:r w:rsidRPr="00515689">
              <w:t>3</w:t>
            </w:r>
          </w:p>
        </w:tc>
        <w:tc>
          <w:tcPr>
            <w:tcW w:w="548" w:type="pct"/>
            <w:vMerge/>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widowControl/>
              <w:adjustRightInd w:val="0"/>
              <w:snapToGrid w:val="0"/>
              <w:spacing w:line="240" w:lineRule="auto"/>
              <w:ind w:firstLineChars="0" w:firstLine="0"/>
              <w:jc w:val="center"/>
              <w:rPr>
                <w:sz w:val="21"/>
                <w:szCs w:val="21"/>
              </w:rPr>
            </w:pP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pPr>
            <w:r w:rsidRPr="00515689">
              <w:t>东关桥</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pPr>
            <w:r w:rsidRPr="00515689">
              <w:rPr>
                <w:rFonts w:cs="宋体" w:hint="eastAsia"/>
              </w:rPr>
              <w:t>Ⅲ</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pPr>
            <w:r w:rsidRPr="00515689">
              <w:rPr>
                <w:rFonts w:cs="宋体" w:hint="eastAsia"/>
              </w:rPr>
              <w:t>Ⅲ</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pPr>
            <w:r w:rsidRPr="00515689">
              <w:rPr>
                <w:rFonts w:cs="宋体" w:hint="eastAsia"/>
              </w:rPr>
              <w:t>Ⅲ</w:t>
            </w:r>
          </w:p>
        </w:tc>
        <w:tc>
          <w:tcPr>
            <w:tcW w:w="1722" w:type="pct"/>
            <w:tcBorders>
              <w:top w:val="single" w:sz="4" w:space="0" w:color="auto"/>
              <w:left w:val="single" w:sz="4" w:space="0" w:color="auto"/>
              <w:bottom w:val="single" w:sz="4" w:space="0" w:color="auto"/>
              <w:right w:val="single" w:sz="12"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pPr>
            <w:r w:rsidRPr="00515689">
              <w:t>-</w:t>
            </w:r>
          </w:p>
        </w:tc>
      </w:tr>
      <w:tr w:rsidR="00E361D2" w:rsidRPr="00515689" w:rsidTr="00E361D2">
        <w:trPr>
          <w:trHeight w:val="349"/>
          <w:jc w:val="center"/>
        </w:trPr>
        <w:tc>
          <w:tcPr>
            <w:tcW w:w="313" w:type="pct"/>
            <w:tcBorders>
              <w:top w:val="single" w:sz="4" w:space="0" w:color="auto"/>
              <w:left w:val="single" w:sz="12" w:space="0" w:color="auto"/>
              <w:bottom w:val="single" w:sz="12"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rPr>
                <w:b/>
              </w:rPr>
            </w:pPr>
            <w:r w:rsidRPr="00515689">
              <w:rPr>
                <w:b/>
              </w:rPr>
              <w:t>4</w:t>
            </w:r>
          </w:p>
        </w:tc>
        <w:tc>
          <w:tcPr>
            <w:tcW w:w="548" w:type="pct"/>
            <w:tcBorders>
              <w:top w:val="single" w:sz="4" w:space="0" w:color="auto"/>
              <w:left w:val="single" w:sz="4" w:space="0" w:color="auto"/>
              <w:bottom w:val="single" w:sz="12"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rPr>
                <w:b/>
              </w:rPr>
            </w:pPr>
            <w:r w:rsidRPr="00515689">
              <w:rPr>
                <w:b/>
              </w:rPr>
              <w:t>西干渠</w:t>
            </w:r>
          </w:p>
        </w:tc>
        <w:tc>
          <w:tcPr>
            <w:tcW w:w="561" w:type="pct"/>
            <w:tcBorders>
              <w:top w:val="single" w:sz="4" w:space="0" w:color="auto"/>
              <w:left w:val="single" w:sz="4" w:space="0" w:color="auto"/>
              <w:bottom w:val="single" w:sz="12"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rPr>
                <w:b/>
              </w:rPr>
            </w:pPr>
            <w:r w:rsidRPr="00515689">
              <w:rPr>
                <w:b/>
              </w:rPr>
              <w:t>幸福桥</w:t>
            </w:r>
          </w:p>
        </w:tc>
        <w:tc>
          <w:tcPr>
            <w:tcW w:w="480" w:type="pct"/>
            <w:tcBorders>
              <w:top w:val="single" w:sz="4" w:space="0" w:color="auto"/>
              <w:left w:val="single" w:sz="4" w:space="0" w:color="auto"/>
              <w:bottom w:val="single" w:sz="12"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rPr>
                <w:b/>
              </w:rPr>
            </w:pPr>
            <w:r w:rsidRPr="00515689">
              <w:rPr>
                <w:rFonts w:cs="宋体" w:hint="eastAsia"/>
                <w:b/>
              </w:rPr>
              <w:t>Ⅴ</w:t>
            </w:r>
          </w:p>
        </w:tc>
        <w:tc>
          <w:tcPr>
            <w:tcW w:w="656" w:type="pct"/>
            <w:tcBorders>
              <w:top w:val="single" w:sz="4" w:space="0" w:color="auto"/>
              <w:left w:val="single" w:sz="4" w:space="0" w:color="auto"/>
              <w:bottom w:val="single" w:sz="12"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rPr>
                <w:b/>
              </w:rPr>
            </w:pPr>
            <w:r w:rsidRPr="00515689">
              <w:rPr>
                <w:b/>
              </w:rPr>
              <w:t>劣</w:t>
            </w:r>
            <w:r w:rsidRPr="00515689">
              <w:rPr>
                <w:rFonts w:cs="宋体" w:hint="eastAsia"/>
                <w:b/>
              </w:rPr>
              <w:t>Ⅴ</w:t>
            </w:r>
          </w:p>
        </w:tc>
        <w:tc>
          <w:tcPr>
            <w:tcW w:w="720" w:type="pct"/>
            <w:tcBorders>
              <w:top w:val="single" w:sz="4" w:space="0" w:color="auto"/>
              <w:left w:val="single" w:sz="4" w:space="0" w:color="auto"/>
              <w:bottom w:val="single" w:sz="12" w:space="0" w:color="auto"/>
              <w:right w:val="single" w:sz="4"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rPr>
                <w:b/>
              </w:rPr>
            </w:pPr>
            <w:r w:rsidRPr="00515689">
              <w:rPr>
                <w:b/>
              </w:rPr>
              <w:t>劣</w:t>
            </w:r>
            <w:r w:rsidRPr="00515689">
              <w:rPr>
                <w:rFonts w:cs="宋体" w:hint="eastAsia"/>
                <w:b/>
              </w:rPr>
              <w:t>Ⅴ</w:t>
            </w:r>
          </w:p>
        </w:tc>
        <w:tc>
          <w:tcPr>
            <w:tcW w:w="1722" w:type="pct"/>
            <w:tcBorders>
              <w:top w:val="single" w:sz="4" w:space="0" w:color="auto"/>
              <w:left w:val="single" w:sz="4" w:space="0" w:color="auto"/>
              <w:bottom w:val="single" w:sz="12" w:space="0" w:color="auto"/>
              <w:right w:val="single" w:sz="12" w:space="0" w:color="auto"/>
            </w:tcBorders>
            <w:shd w:val="clear" w:color="auto" w:fill="auto"/>
            <w:vAlign w:val="center"/>
          </w:tcPr>
          <w:p w:rsidR="00E361D2" w:rsidRPr="00515689" w:rsidRDefault="00E361D2" w:rsidP="00E361D2">
            <w:pPr>
              <w:pStyle w:val="af3"/>
              <w:framePr w:wrap="around"/>
              <w:snapToGrid w:val="0"/>
              <w:spacing w:line="240" w:lineRule="auto"/>
              <w:ind w:left="-140" w:right="-140"/>
              <w:rPr>
                <w:b/>
              </w:rPr>
            </w:pPr>
            <w:r w:rsidRPr="00515689">
              <w:rPr>
                <w:b/>
              </w:rPr>
              <w:t>氨氮(1.4)、总磷(1.3)、COD(0.1)</w:t>
            </w:r>
          </w:p>
        </w:tc>
      </w:tr>
    </w:tbl>
    <w:p w:rsidR="00E361D2" w:rsidRPr="00515689" w:rsidRDefault="00DA635A" w:rsidP="00DA635A">
      <w:pPr>
        <w:pStyle w:val="ab"/>
      </w:pPr>
      <w:r>
        <w:rPr>
          <w:rFonts w:hint="eastAsia"/>
        </w:rPr>
        <w:t>表</w:t>
      </w:r>
      <w:r>
        <w:rPr>
          <w:rFonts w:hint="eastAsia"/>
        </w:rPr>
        <w:t>3.2</w:t>
      </w:r>
      <w:r>
        <w:t>-</w:t>
      </w:r>
      <w:r w:rsidR="00EA0706">
        <w:t>3</w:t>
      </w:r>
      <w:r w:rsidR="00E361D2" w:rsidRPr="00515689">
        <w:t>2020</w:t>
      </w:r>
      <w:r w:rsidR="00E361D2" w:rsidRPr="00515689">
        <w:rPr>
          <w:rFonts w:hint="eastAsia"/>
        </w:rPr>
        <w:t>年荆州城区及周边水体水质状况</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887"/>
        <w:gridCol w:w="1553"/>
        <w:gridCol w:w="1590"/>
        <w:gridCol w:w="1361"/>
        <w:gridCol w:w="1860"/>
        <w:gridCol w:w="2041"/>
        <w:gridCol w:w="4882"/>
      </w:tblGrid>
      <w:tr w:rsidR="00E361D2" w:rsidRPr="00515689" w:rsidTr="00E361D2">
        <w:trPr>
          <w:trHeight w:val="608"/>
          <w:jc w:val="center"/>
        </w:trPr>
        <w:tc>
          <w:tcPr>
            <w:tcW w:w="313" w:type="pct"/>
            <w:tcBorders>
              <w:top w:val="single" w:sz="12" w:space="0" w:color="auto"/>
              <w:left w:val="single" w:sz="12" w:space="0" w:color="auto"/>
              <w:bottom w:val="double" w:sz="2"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rPr>
                <w:bCs w:val="0"/>
              </w:rPr>
            </w:pPr>
            <w:r w:rsidRPr="00515689">
              <w:t>序号</w:t>
            </w:r>
          </w:p>
        </w:tc>
        <w:tc>
          <w:tcPr>
            <w:tcW w:w="548" w:type="pct"/>
            <w:tcBorders>
              <w:top w:val="single" w:sz="12" w:space="0" w:color="auto"/>
              <w:left w:val="single" w:sz="4" w:space="0" w:color="auto"/>
              <w:bottom w:val="double" w:sz="2"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rPr>
                <w:bCs w:val="0"/>
              </w:rPr>
            </w:pPr>
            <w:r w:rsidRPr="00515689">
              <w:t>水系</w:t>
            </w:r>
          </w:p>
        </w:tc>
        <w:tc>
          <w:tcPr>
            <w:tcW w:w="561" w:type="pct"/>
            <w:tcBorders>
              <w:top w:val="single" w:sz="12" w:space="0" w:color="auto"/>
              <w:left w:val="single" w:sz="4" w:space="0" w:color="auto"/>
              <w:bottom w:val="double" w:sz="2"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rPr>
                <w:bCs w:val="0"/>
              </w:rPr>
            </w:pPr>
            <w:r w:rsidRPr="00515689">
              <w:t>监测断面</w:t>
            </w:r>
          </w:p>
        </w:tc>
        <w:tc>
          <w:tcPr>
            <w:tcW w:w="480" w:type="pct"/>
            <w:tcBorders>
              <w:top w:val="single" w:sz="12" w:space="0" w:color="auto"/>
              <w:left w:val="single" w:sz="4" w:space="0" w:color="auto"/>
              <w:bottom w:val="double" w:sz="2"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rPr>
                <w:bCs w:val="0"/>
                <w:kern w:val="2"/>
                <w:sz w:val="21"/>
                <w:szCs w:val="21"/>
              </w:rPr>
            </w:pPr>
            <w:r w:rsidRPr="00515689">
              <w:t>规划</w:t>
            </w:r>
          </w:p>
          <w:p w:rsidR="00E361D2" w:rsidRPr="00515689" w:rsidRDefault="00E361D2" w:rsidP="00E361D2">
            <w:pPr>
              <w:pStyle w:val="af3"/>
              <w:framePr w:wrap="around"/>
              <w:spacing w:line="240" w:lineRule="auto"/>
              <w:ind w:left="-140" w:right="-140"/>
              <w:rPr>
                <w:bCs w:val="0"/>
              </w:rPr>
            </w:pPr>
            <w:r w:rsidRPr="00515689">
              <w:t>类别</w:t>
            </w:r>
          </w:p>
        </w:tc>
        <w:tc>
          <w:tcPr>
            <w:tcW w:w="656" w:type="pct"/>
            <w:tcBorders>
              <w:top w:val="single" w:sz="12" w:space="0" w:color="auto"/>
              <w:left w:val="single" w:sz="4" w:space="0" w:color="auto"/>
              <w:bottom w:val="double" w:sz="2"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rPr>
                <w:bCs w:val="0"/>
                <w:kern w:val="2"/>
                <w:sz w:val="21"/>
                <w:szCs w:val="21"/>
              </w:rPr>
            </w:pPr>
            <w:r w:rsidRPr="00515689">
              <w:t>2020年</w:t>
            </w:r>
          </w:p>
          <w:p w:rsidR="00E361D2" w:rsidRPr="00515689" w:rsidRDefault="00E361D2" w:rsidP="00E361D2">
            <w:pPr>
              <w:pStyle w:val="af3"/>
              <w:framePr w:wrap="around"/>
              <w:spacing w:line="240" w:lineRule="auto"/>
              <w:ind w:left="-140" w:right="-140"/>
              <w:rPr>
                <w:bCs w:val="0"/>
              </w:rPr>
            </w:pPr>
            <w:r w:rsidRPr="00515689">
              <w:t>水质类别</w:t>
            </w:r>
          </w:p>
        </w:tc>
        <w:tc>
          <w:tcPr>
            <w:tcW w:w="720" w:type="pct"/>
            <w:tcBorders>
              <w:top w:val="single" w:sz="12" w:space="0" w:color="auto"/>
              <w:left w:val="single" w:sz="4" w:space="0" w:color="auto"/>
              <w:bottom w:val="double" w:sz="2"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rPr>
                <w:bCs w:val="0"/>
                <w:kern w:val="2"/>
                <w:sz w:val="21"/>
                <w:szCs w:val="21"/>
              </w:rPr>
            </w:pPr>
            <w:r w:rsidRPr="00515689">
              <w:t>2019年</w:t>
            </w:r>
          </w:p>
          <w:p w:rsidR="00E361D2" w:rsidRPr="00515689" w:rsidRDefault="00E361D2" w:rsidP="00E361D2">
            <w:pPr>
              <w:pStyle w:val="af3"/>
              <w:framePr w:wrap="around"/>
              <w:spacing w:line="240" w:lineRule="auto"/>
              <w:ind w:left="-140" w:right="-140"/>
              <w:rPr>
                <w:bCs w:val="0"/>
              </w:rPr>
            </w:pPr>
            <w:r w:rsidRPr="00515689">
              <w:t>水质类别</w:t>
            </w:r>
          </w:p>
        </w:tc>
        <w:tc>
          <w:tcPr>
            <w:tcW w:w="1722" w:type="pct"/>
            <w:tcBorders>
              <w:top w:val="single" w:sz="12" w:space="0" w:color="auto"/>
              <w:left w:val="single" w:sz="4" w:space="0" w:color="auto"/>
              <w:bottom w:val="double" w:sz="2" w:space="0" w:color="auto"/>
              <w:right w:val="single" w:sz="12" w:space="0" w:color="auto"/>
            </w:tcBorders>
            <w:shd w:val="clear" w:color="auto" w:fill="auto"/>
            <w:vAlign w:val="center"/>
          </w:tcPr>
          <w:p w:rsidR="00E361D2" w:rsidRPr="00515689" w:rsidRDefault="00E361D2" w:rsidP="00E361D2">
            <w:pPr>
              <w:pStyle w:val="af3"/>
              <w:framePr w:wrap="around"/>
              <w:spacing w:line="240" w:lineRule="auto"/>
              <w:ind w:left="-140" w:right="-140"/>
              <w:rPr>
                <w:bCs w:val="0"/>
              </w:rPr>
            </w:pPr>
            <w:r w:rsidRPr="00515689">
              <w:t>2020年超标项目</w:t>
            </w:r>
          </w:p>
        </w:tc>
      </w:tr>
      <w:tr w:rsidR="00E361D2" w:rsidRPr="00515689" w:rsidTr="00E361D2">
        <w:trPr>
          <w:trHeight w:val="349"/>
          <w:jc w:val="center"/>
        </w:trPr>
        <w:tc>
          <w:tcPr>
            <w:tcW w:w="313" w:type="pct"/>
            <w:tcBorders>
              <w:top w:val="single" w:sz="4" w:space="0" w:color="auto"/>
              <w:left w:val="single" w:sz="12"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pPr>
            <w:r w:rsidRPr="00515689">
              <w:t>1</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pPr>
            <w:r w:rsidRPr="00515689">
              <w:t>护城河</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pPr>
            <w:r w:rsidRPr="00515689">
              <w:t>九龙渊</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pPr>
            <w:r w:rsidRPr="00515689">
              <w:rPr>
                <w:rFonts w:cs="宋体" w:hint="eastAsia"/>
              </w:rPr>
              <w:t>Ⅲ</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pPr>
            <w:r w:rsidRPr="00515689">
              <w:rPr>
                <w:rFonts w:cs="宋体" w:hint="eastAsia"/>
              </w:rPr>
              <w:t>Ⅴ</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pPr>
            <w:r w:rsidRPr="00515689">
              <w:t>劣</w:t>
            </w:r>
            <w:r w:rsidRPr="00515689">
              <w:rPr>
                <w:rFonts w:cs="宋体" w:hint="eastAsia"/>
              </w:rPr>
              <w:t>Ⅴ</w:t>
            </w:r>
          </w:p>
        </w:tc>
        <w:tc>
          <w:tcPr>
            <w:tcW w:w="1722" w:type="pct"/>
            <w:tcBorders>
              <w:top w:val="single" w:sz="4" w:space="0" w:color="auto"/>
              <w:left w:val="single" w:sz="4" w:space="0" w:color="auto"/>
              <w:bottom w:val="single" w:sz="4" w:space="0" w:color="auto"/>
              <w:right w:val="single" w:sz="12" w:space="0" w:color="auto"/>
            </w:tcBorders>
            <w:shd w:val="clear" w:color="auto" w:fill="auto"/>
            <w:vAlign w:val="center"/>
          </w:tcPr>
          <w:p w:rsidR="00E361D2" w:rsidRPr="00515689" w:rsidRDefault="00E361D2" w:rsidP="00E361D2">
            <w:pPr>
              <w:pStyle w:val="af3"/>
              <w:framePr w:wrap="around"/>
              <w:spacing w:line="240" w:lineRule="auto"/>
              <w:ind w:left="-140" w:right="-140"/>
            </w:pPr>
            <w:r w:rsidRPr="00515689">
              <w:t>氨氮(0.6)、总磷(0.1)、COD(0.03)</w:t>
            </w:r>
          </w:p>
        </w:tc>
      </w:tr>
      <w:tr w:rsidR="00E361D2" w:rsidRPr="00515689" w:rsidTr="00E361D2">
        <w:trPr>
          <w:trHeight w:val="336"/>
          <w:jc w:val="center"/>
        </w:trPr>
        <w:tc>
          <w:tcPr>
            <w:tcW w:w="313" w:type="pct"/>
            <w:tcBorders>
              <w:top w:val="single" w:sz="4" w:space="0" w:color="auto"/>
              <w:left w:val="single" w:sz="12"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pPr>
            <w:r w:rsidRPr="00515689">
              <w:t>2</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pPr>
            <w:r w:rsidRPr="00515689">
              <w:t>太湖港渠</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pPr>
            <w:r w:rsidRPr="00515689">
              <w:t>砖瓦厂</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pPr>
            <w:r w:rsidRPr="00515689">
              <w:rPr>
                <w:rFonts w:cs="宋体" w:hint="eastAsia"/>
              </w:rPr>
              <w:t>Ⅲ</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pPr>
            <w:r w:rsidRPr="00515689">
              <w:rPr>
                <w:rFonts w:cs="宋体" w:hint="eastAsia"/>
              </w:rPr>
              <w:t>Ⅲ</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pPr>
            <w:r w:rsidRPr="00515689">
              <w:rPr>
                <w:rFonts w:cs="宋体" w:hint="eastAsia"/>
              </w:rPr>
              <w:t>Ⅲ</w:t>
            </w:r>
          </w:p>
        </w:tc>
        <w:tc>
          <w:tcPr>
            <w:tcW w:w="1722" w:type="pct"/>
            <w:tcBorders>
              <w:top w:val="single" w:sz="4" w:space="0" w:color="auto"/>
              <w:left w:val="single" w:sz="4" w:space="0" w:color="auto"/>
              <w:bottom w:val="single" w:sz="4" w:space="0" w:color="auto"/>
              <w:right w:val="single" w:sz="12" w:space="0" w:color="auto"/>
            </w:tcBorders>
            <w:shd w:val="clear" w:color="auto" w:fill="auto"/>
            <w:vAlign w:val="center"/>
          </w:tcPr>
          <w:p w:rsidR="00E361D2" w:rsidRPr="00515689" w:rsidRDefault="00E361D2" w:rsidP="00E361D2">
            <w:pPr>
              <w:pStyle w:val="af3"/>
              <w:framePr w:wrap="around"/>
              <w:spacing w:line="240" w:lineRule="auto"/>
              <w:ind w:left="-140" w:right="-140"/>
            </w:pPr>
            <w:r w:rsidRPr="00515689">
              <w:t>-</w:t>
            </w:r>
          </w:p>
        </w:tc>
      </w:tr>
      <w:tr w:rsidR="00E361D2" w:rsidRPr="00515689" w:rsidTr="00E361D2">
        <w:trPr>
          <w:trHeight w:val="349"/>
          <w:jc w:val="center"/>
        </w:trPr>
        <w:tc>
          <w:tcPr>
            <w:tcW w:w="313" w:type="pct"/>
            <w:tcBorders>
              <w:top w:val="single" w:sz="4" w:space="0" w:color="auto"/>
              <w:left w:val="single" w:sz="12"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pPr>
            <w:r w:rsidRPr="00515689">
              <w:t>3</w:t>
            </w:r>
          </w:p>
        </w:tc>
        <w:tc>
          <w:tcPr>
            <w:tcW w:w="548" w:type="pct"/>
            <w:vMerge/>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widowControl/>
              <w:adjustRightInd w:val="0"/>
              <w:spacing w:line="240" w:lineRule="auto"/>
              <w:ind w:firstLineChars="0" w:firstLine="0"/>
              <w:jc w:val="center"/>
              <w:rPr>
                <w:sz w:val="21"/>
                <w:szCs w:val="21"/>
              </w:rPr>
            </w:pP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pPr>
            <w:r w:rsidRPr="00515689">
              <w:t>东关桥</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pPr>
            <w:r w:rsidRPr="00515689">
              <w:rPr>
                <w:rFonts w:cs="宋体" w:hint="eastAsia"/>
              </w:rPr>
              <w:t>Ⅲ</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pPr>
            <w:r w:rsidRPr="00515689">
              <w:rPr>
                <w:rFonts w:cs="宋体" w:hint="eastAsia"/>
              </w:rPr>
              <w:t>Ⅲ</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pPr>
            <w:r w:rsidRPr="00515689">
              <w:rPr>
                <w:rFonts w:cs="宋体" w:hint="eastAsia"/>
              </w:rPr>
              <w:t>Ⅲ</w:t>
            </w:r>
          </w:p>
        </w:tc>
        <w:tc>
          <w:tcPr>
            <w:tcW w:w="1722" w:type="pct"/>
            <w:tcBorders>
              <w:top w:val="single" w:sz="4" w:space="0" w:color="auto"/>
              <w:left w:val="single" w:sz="4" w:space="0" w:color="auto"/>
              <w:bottom w:val="single" w:sz="4" w:space="0" w:color="auto"/>
              <w:right w:val="single" w:sz="12" w:space="0" w:color="auto"/>
            </w:tcBorders>
            <w:shd w:val="clear" w:color="auto" w:fill="auto"/>
            <w:vAlign w:val="center"/>
          </w:tcPr>
          <w:p w:rsidR="00E361D2" w:rsidRPr="00515689" w:rsidRDefault="00E361D2" w:rsidP="00E361D2">
            <w:pPr>
              <w:pStyle w:val="af3"/>
              <w:framePr w:wrap="around"/>
              <w:spacing w:line="240" w:lineRule="auto"/>
              <w:ind w:left="-140" w:right="-140"/>
            </w:pPr>
            <w:r w:rsidRPr="00515689">
              <w:t>-</w:t>
            </w:r>
          </w:p>
        </w:tc>
      </w:tr>
      <w:tr w:rsidR="00E361D2" w:rsidRPr="00515689" w:rsidTr="00E361D2">
        <w:trPr>
          <w:trHeight w:val="349"/>
          <w:jc w:val="center"/>
        </w:trPr>
        <w:tc>
          <w:tcPr>
            <w:tcW w:w="313" w:type="pct"/>
            <w:tcBorders>
              <w:top w:val="single" w:sz="4" w:space="0" w:color="auto"/>
              <w:left w:val="single" w:sz="12" w:space="0" w:color="auto"/>
              <w:bottom w:val="single" w:sz="12"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rPr>
                <w:b/>
              </w:rPr>
            </w:pPr>
            <w:r w:rsidRPr="00515689">
              <w:rPr>
                <w:b/>
              </w:rPr>
              <w:t>4</w:t>
            </w:r>
          </w:p>
        </w:tc>
        <w:tc>
          <w:tcPr>
            <w:tcW w:w="548" w:type="pct"/>
            <w:tcBorders>
              <w:top w:val="single" w:sz="4" w:space="0" w:color="auto"/>
              <w:left w:val="single" w:sz="4" w:space="0" w:color="auto"/>
              <w:bottom w:val="single" w:sz="12"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rPr>
                <w:b/>
              </w:rPr>
            </w:pPr>
            <w:r w:rsidRPr="00515689">
              <w:rPr>
                <w:b/>
              </w:rPr>
              <w:t>西干渠</w:t>
            </w:r>
          </w:p>
        </w:tc>
        <w:tc>
          <w:tcPr>
            <w:tcW w:w="561" w:type="pct"/>
            <w:tcBorders>
              <w:top w:val="single" w:sz="4" w:space="0" w:color="auto"/>
              <w:left w:val="single" w:sz="4" w:space="0" w:color="auto"/>
              <w:bottom w:val="single" w:sz="12"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rPr>
                <w:b/>
              </w:rPr>
            </w:pPr>
            <w:r w:rsidRPr="00515689">
              <w:rPr>
                <w:b/>
              </w:rPr>
              <w:t>幸福桥</w:t>
            </w:r>
          </w:p>
        </w:tc>
        <w:tc>
          <w:tcPr>
            <w:tcW w:w="480" w:type="pct"/>
            <w:tcBorders>
              <w:top w:val="single" w:sz="4" w:space="0" w:color="auto"/>
              <w:left w:val="single" w:sz="4" w:space="0" w:color="auto"/>
              <w:bottom w:val="single" w:sz="12"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rPr>
                <w:b/>
              </w:rPr>
            </w:pPr>
            <w:r w:rsidRPr="00515689">
              <w:rPr>
                <w:rFonts w:cs="宋体" w:hint="eastAsia"/>
                <w:b/>
              </w:rPr>
              <w:t>Ⅴ</w:t>
            </w:r>
          </w:p>
        </w:tc>
        <w:tc>
          <w:tcPr>
            <w:tcW w:w="656" w:type="pct"/>
            <w:tcBorders>
              <w:top w:val="single" w:sz="4" w:space="0" w:color="auto"/>
              <w:left w:val="single" w:sz="4" w:space="0" w:color="auto"/>
              <w:bottom w:val="single" w:sz="12"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rPr>
                <w:b/>
              </w:rPr>
            </w:pPr>
            <w:r w:rsidRPr="00515689">
              <w:rPr>
                <w:b/>
              </w:rPr>
              <w:t>劣</w:t>
            </w:r>
            <w:r w:rsidRPr="00515689">
              <w:rPr>
                <w:rFonts w:cs="宋体" w:hint="eastAsia"/>
                <w:b/>
              </w:rPr>
              <w:t>Ⅴ</w:t>
            </w:r>
          </w:p>
        </w:tc>
        <w:tc>
          <w:tcPr>
            <w:tcW w:w="720" w:type="pct"/>
            <w:tcBorders>
              <w:top w:val="single" w:sz="4" w:space="0" w:color="auto"/>
              <w:left w:val="single" w:sz="4" w:space="0" w:color="auto"/>
              <w:bottom w:val="single" w:sz="12" w:space="0" w:color="auto"/>
              <w:right w:val="single" w:sz="4" w:space="0" w:color="auto"/>
            </w:tcBorders>
            <w:shd w:val="clear" w:color="auto" w:fill="auto"/>
            <w:vAlign w:val="center"/>
          </w:tcPr>
          <w:p w:rsidR="00E361D2" w:rsidRPr="00515689" w:rsidRDefault="00E361D2" w:rsidP="00E361D2">
            <w:pPr>
              <w:pStyle w:val="af3"/>
              <w:framePr w:wrap="around"/>
              <w:spacing w:line="240" w:lineRule="auto"/>
              <w:ind w:left="-140" w:right="-140"/>
              <w:rPr>
                <w:b/>
              </w:rPr>
            </w:pPr>
            <w:r w:rsidRPr="00515689">
              <w:rPr>
                <w:b/>
              </w:rPr>
              <w:t>劣</w:t>
            </w:r>
            <w:r w:rsidRPr="00515689">
              <w:rPr>
                <w:rFonts w:cs="宋体" w:hint="eastAsia"/>
                <w:b/>
              </w:rPr>
              <w:t>Ⅴ</w:t>
            </w:r>
          </w:p>
        </w:tc>
        <w:tc>
          <w:tcPr>
            <w:tcW w:w="1722" w:type="pct"/>
            <w:tcBorders>
              <w:top w:val="single" w:sz="4" w:space="0" w:color="auto"/>
              <w:left w:val="single" w:sz="4" w:space="0" w:color="auto"/>
              <w:bottom w:val="single" w:sz="12" w:space="0" w:color="auto"/>
              <w:right w:val="single" w:sz="12" w:space="0" w:color="auto"/>
            </w:tcBorders>
            <w:shd w:val="clear" w:color="auto" w:fill="auto"/>
            <w:vAlign w:val="center"/>
          </w:tcPr>
          <w:p w:rsidR="00E361D2" w:rsidRPr="00515689" w:rsidRDefault="00E361D2" w:rsidP="00E361D2">
            <w:pPr>
              <w:pStyle w:val="af3"/>
              <w:framePr w:wrap="around"/>
              <w:spacing w:line="240" w:lineRule="auto"/>
              <w:ind w:left="-140" w:right="-140"/>
              <w:rPr>
                <w:b/>
              </w:rPr>
            </w:pPr>
            <w:r w:rsidRPr="00515689">
              <w:rPr>
                <w:b/>
              </w:rPr>
              <w:t>氨氮(1.9)、总磷(1.9)</w:t>
            </w:r>
          </w:p>
        </w:tc>
      </w:tr>
    </w:tbl>
    <w:p w:rsidR="00DA635A" w:rsidRDefault="00DA635A" w:rsidP="009320AD">
      <w:pPr>
        <w:ind w:firstLine="560"/>
        <w:sectPr w:rsidR="00DA635A" w:rsidSect="00DA635A">
          <w:pgSz w:w="16838" w:h="11906" w:orient="landscape"/>
          <w:pgMar w:top="1800" w:right="1440" w:bottom="1800" w:left="1440" w:header="851" w:footer="992" w:gutter="0"/>
          <w:cols w:space="425"/>
          <w:docGrid w:type="lines" w:linePitch="381"/>
        </w:sectPr>
      </w:pPr>
    </w:p>
    <w:p w:rsidR="00B74EBA" w:rsidRDefault="00B74EBA" w:rsidP="00B74EBA">
      <w:pPr>
        <w:pStyle w:val="3"/>
      </w:pPr>
      <w:bookmarkStart w:id="67" w:name="_Toc112312349"/>
      <w:r>
        <w:rPr>
          <w:rFonts w:hint="eastAsia"/>
        </w:rPr>
        <w:lastRenderedPageBreak/>
        <w:t>3.2.2</w:t>
      </w:r>
      <w:r>
        <w:rPr>
          <w:rFonts w:hint="eastAsia"/>
        </w:rPr>
        <w:t>水功能区水质</w:t>
      </w:r>
      <w:r>
        <w:t>评价</w:t>
      </w:r>
      <w:r>
        <w:rPr>
          <w:rFonts w:hint="eastAsia"/>
        </w:rPr>
        <w:t>结果</w:t>
      </w:r>
      <w:r>
        <w:t>分析</w:t>
      </w:r>
      <w:bookmarkEnd w:id="67"/>
    </w:p>
    <w:p w:rsidR="001C2333" w:rsidRPr="00515689" w:rsidRDefault="00B74EBA" w:rsidP="007B72EE">
      <w:pPr>
        <w:ind w:firstLine="560"/>
      </w:pPr>
      <w:r>
        <w:rPr>
          <w:rFonts w:hint="eastAsia"/>
        </w:rPr>
        <w:t>西干渠</w:t>
      </w:r>
      <w:r>
        <w:t>开发利用区</w:t>
      </w:r>
      <w:r>
        <w:rPr>
          <w:rFonts w:hint="eastAsia"/>
        </w:rPr>
        <w:t>的水质</w:t>
      </w:r>
      <w:r>
        <w:t>目标类别为</w:t>
      </w:r>
      <w:r>
        <w:t>III</w:t>
      </w:r>
      <w:r>
        <w:t>类水，</w:t>
      </w:r>
      <w:r>
        <w:rPr>
          <w:rFonts w:hint="eastAsia"/>
        </w:rPr>
        <w:t>根据潘市站省控断面监测数据表明，潘市站水质不能稳定达标，</w:t>
      </w:r>
      <w:r w:rsidR="00FA21B4">
        <w:rPr>
          <w:rFonts w:hint="eastAsia"/>
        </w:rPr>
        <w:t>主要</w:t>
      </w:r>
      <w:r w:rsidR="00FA21B4">
        <w:t>超标</w:t>
      </w:r>
      <w:r w:rsidR="00FA21B4">
        <w:rPr>
          <w:rFonts w:hint="eastAsia"/>
        </w:rPr>
        <w:t>项目</w:t>
      </w:r>
      <w:r w:rsidR="00FA21B4">
        <w:t>为</w:t>
      </w:r>
      <w:r w:rsidR="00FA21B4">
        <w:rPr>
          <w:rFonts w:hint="eastAsia"/>
        </w:rPr>
        <w:t>COD</w:t>
      </w:r>
      <w:r w:rsidR="00FA21B4">
        <w:rPr>
          <w:rFonts w:hint="eastAsia"/>
        </w:rPr>
        <w:t>、</w:t>
      </w:r>
      <w:r w:rsidR="00FA21B4">
        <w:t>氨氮和总磷</w:t>
      </w:r>
      <w:r w:rsidR="00FA21B4">
        <w:rPr>
          <w:rFonts w:hint="eastAsia"/>
        </w:rPr>
        <w:t>。</w:t>
      </w:r>
      <w:r w:rsidR="001C2333" w:rsidRPr="00515689">
        <w:rPr>
          <w:rFonts w:hint="eastAsia"/>
        </w:rPr>
        <w:t>2021</w:t>
      </w:r>
      <w:r w:rsidR="001C2333" w:rsidRPr="00515689">
        <w:rPr>
          <w:rFonts w:hint="eastAsia"/>
        </w:rPr>
        <w:t>年全年西干渠（潘市站）省控</w:t>
      </w:r>
      <w:r w:rsidR="001C2333" w:rsidRPr="00515689">
        <w:t>断面</w:t>
      </w:r>
      <w:r w:rsidR="001C2333" w:rsidRPr="00515689">
        <w:rPr>
          <w:rFonts w:hint="eastAsia"/>
        </w:rPr>
        <w:t>监测数据表明，西干渠（潘市站）水质不能稳定达标</w:t>
      </w:r>
      <w:r w:rsidR="00B72492">
        <w:rPr>
          <w:rFonts w:hint="eastAsia"/>
        </w:rPr>
        <w:t>（仅</w:t>
      </w:r>
      <w:r w:rsidR="00B72492">
        <w:rPr>
          <w:rFonts w:hint="eastAsia"/>
        </w:rPr>
        <w:t>8</w:t>
      </w:r>
      <w:r w:rsidR="00B72492">
        <w:rPr>
          <w:rFonts w:hint="eastAsia"/>
        </w:rPr>
        <w:t>、</w:t>
      </w:r>
      <w:r w:rsidR="00B72492">
        <w:rPr>
          <w:rFonts w:hint="eastAsia"/>
        </w:rPr>
        <w:t>10</w:t>
      </w:r>
      <w:r w:rsidR="00B72492">
        <w:rPr>
          <w:rFonts w:hint="eastAsia"/>
        </w:rPr>
        <w:t>、</w:t>
      </w:r>
      <w:r w:rsidR="00B72492">
        <w:rPr>
          <w:rFonts w:hint="eastAsia"/>
        </w:rPr>
        <w:t>11</w:t>
      </w:r>
      <w:r w:rsidR="00B72492">
        <w:rPr>
          <w:rFonts w:hint="eastAsia"/>
        </w:rPr>
        <w:t>月达标</w:t>
      </w:r>
      <w:r w:rsidR="00B72492">
        <w:t>，</w:t>
      </w:r>
      <w:r w:rsidR="00B72492">
        <w:rPr>
          <w:rFonts w:hint="eastAsia"/>
        </w:rPr>
        <w:t>其余月份均未</w:t>
      </w:r>
      <w:r w:rsidR="00B72492">
        <w:t>达标）</w:t>
      </w:r>
      <w:r w:rsidR="001C2333" w:rsidRPr="00515689">
        <w:rPr>
          <w:rFonts w:hint="eastAsia"/>
        </w:rPr>
        <w:t>，流域沿线农业、工业、生活污水直接或间接排入河流、渠道，水质污染日趋严重，西干渠上游污水收集管网建设进度较弱，部分生活污水和农业</w:t>
      </w:r>
      <w:r w:rsidR="00BB40FE">
        <w:rPr>
          <w:rFonts w:hint="eastAsia"/>
        </w:rPr>
        <w:t>污水</w:t>
      </w:r>
      <w:r w:rsidR="001C2333" w:rsidRPr="00515689">
        <w:rPr>
          <w:rFonts w:hint="eastAsia"/>
        </w:rPr>
        <w:t>直接进入西干渠，子超标主要受机械加工少量</w:t>
      </w:r>
      <w:r w:rsidR="00BB40FE">
        <w:rPr>
          <w:rFonts w:hint="eastAsia"/>
        </w:rPr>
        <w:t>污水</w:t>
      </w:r>
      <w:r w:rsidR="001C2333" w:rsidRPr="00515689">
        <w:rPr>
          <w:rFonts w:hint="eastAsia"/>
        </w:rPr>
        <w:t>随地表径流进入西干渠。针对</w:t>
      </w:r>
      <w:r w:rsidR="001C2333" w:rsidRPr="00515689">
        <w:rPr>
          <w:rFonts w:hint="eastAsia"/>
        </w:rPr>
        <w:t>2021</w:t>
      </w:r>
      <w:r w:rsidR="001C2333" w:rsidRPr="00515689">
        <w:rPr>
          <w:rFonts w:hint="eastAsia"/>
        </w:rPr>
        <w:t>年</w:t>
      </w:r>
      <w:r w:rsidR="001C2333" w:rsidRPr="00515689">
        <w:rPr>
          <w:rFonts w:hint="eastAsia"/>
        </w:rPr>
        <w:t>9</w:t>
      </w:r>
      <w:r w:rsidR="001C2333" w:rsidRPr="00515689">
        <w:rPr>
          <w:rFonts w:hint="eastAsia"/>
        </w:rPr>
        <w:t>月水质超标严重进行调查，</w:t>
      </w:r>
      <w:r w:rsidR="001C2333" w:rsidRPr="001C2333">
        <w:rPr>
          <w:rFonts w:hint="eastAsia"/>
        </w:rPr>
        <w:t>为荆州开发区荆沙大道与月堤路交汇处污水管道坍塌，造成污水窜流进雨水砖沟造成溢流，导致西干渠水质严重超标，</w:t>
      </w:r>
      <w:r w:rsidR="001C2333" w:rsidRPr="00515689">
        <w:rPr>
          <w:rFonts w:hint="eastAsia"/>
        </w:rPr>
        <w:t>2021</w:t>
      </w:r>
      <w:r w:rsidR="001C2333" w:rsidRPr="00515689">
        <w:rPr>
          <w:rFonts w:hint="eastAsia"/>
        </w:rPr>
        <w:t>年</w:t>
      </w:r>
      <w:r w:rsidR="001C2333" w:rsidRPr="00515689">
        <w:rPr>
          <w:rFonts w:hint="eastAsia"/>
        </w:rPr>
        <w:t>2</w:t>
      </w:r>
      <w:r w:rsidR="001C2333" w:rsidRPr="00515689">
        <w:rPr>
          <w:rFonts w:hint="eastAsia"/>
        </w:rPr>
        <w:t>月</w:t>
      </w:r>
      <w:r w:rsidR="001C2333">
        <w:rPr>
          <w:rFonts w:hint="eastAsia"/>
        </w:rPr>
        <w:t>和</w:t>
      </w:r>
      <w:r w:rsidR="001C2333">
        <w:rPr>
          <w:rFonts w:hint="eastAsia"/>
        </w:rPr>
        <w:t>2022</w:t>
      </w:r>
      <w:r w:rsidR="001C2333">
        <w:rPr>
          <w:rFonts w:hint="eastAsia"/>
        </w:rPr>
        <w:t>年</w:t>
      </w:r>
      <w:r w:rsidR="001C2333">
        <w:rPr>
          <w:rFonts w:hint="eastAsia"/>
        </w:rPr>
        <w:t>1</w:t>
      </w:r>
      <w:r w:rsidR="001C2333">
        <w:rPr>
          <w:rFonts w:hint="eastAsia"/>
        </w:rPr>
        <w:t>月</w:t>
      </w:r>
      <w:r w:rsidR="001C2333" w:rsidRPr="00515689">
        <w:rPr>
          <w:rFonts w:hint="eastAsia"/>
        </w:rPr>
        <w:t>氨氮超标严重，主要是生活污水汇入的影响。</w:t>
      </w:r>
    </w:p>
    <w:p w:rsidR="001C2333" w:rsidRPr="00515689" w:rsidRDefault="001C2333" w:rsidP="007B72EE">
      <w:pPr>
        <w:ind w:firstLine="560"/>
      </w:pPr>
      <w:r w:rsidRPr="00515689">
        <w:rPr>
          <w:rFonts w:hint="eastAsia"/>
        </w:rPr>
        <w:t>现有区域内的西干渠水体污染超标，建议进行区域内的水环境综合整治。对荆州开发区、沙市区所有雨污管网进行全面清理排查，查找串管源头，认真进行整改，彻底实现雨水、污水分流。在此基础上，加强对各区块雨水、污水管网的日常管理和维护，明确责任主体，落实管护责任。疏淡底泥淤积的河道、干渠，对荆州开发区、沙市区雨污管网进行彻底清淤，更换破损管道，使得产业园雨污管网真正实现雨污分流。开展垃圾畜禽污水整治。严格执法，严查垃圾非法处置，严禁工业企业一般固体废物向农村转移；配合农业、乡镇做好畜禽养殖污染整治工作；加强农村饮用水源监察力度，加强农村生活污水处理厂建设、营运</w:t>
      </w:r>
      <w:r w:rsidRPr="00515689">
        <w:rPr>
          <w:rFonts w:hint="eastAsia"/>
        </w:rPr>
        <w:t>"</w:t>
      </w:r>
      <w:r w:rsidRPr="00515689">
        <w:rPr>
          <w:rFonts w:hint="eastAsia"/>
        </w:rPr>
        <w:t>三同时</w:t>
      </w:r>
      <w:r w:rsidRPr="00515689">
        <w:rPr>
          <w:rFonts w:hint="eastAsia"/>
        </w:rPr>
        <w:t>"</w:t>
      </w:r>
      <w:r w:rsidRPr="00515689">
        <w:rPr>
          <w:rFonts w:hint="eastAsia"/>
        </w:rPr>
        <w:t>监管力度，促进污水达标排放做好环境监测</w:t>
      </w:r>
      <w:r w:rsidRPr="00515689">
        <w:rPr>
          <w:rFonts w:hint="eastAsia"/>
        </w:rPr>
        <w:lastRenderedPageBreak/>
        <w:t>工作。做好县管河湖渠等的监测工作，及时向有关单位通报。加大对产业园化工企业的监管力度。一是通过公布偷排举报电话、重奖属实举报行为等方式，营造企业不敢偷排的强大声势；二是通过智慧环保工程，将重点化工企业生产的工业</w:t>
      </w:r>
      <w:r w:rsidR="00BB40FE">
        <w:rPr>
          <w:rFonts w:hint="eastAsia"/>
        </w:rPr>
        <w:t>污水</w:t>
      </w:r>
      <w:r w:rsidRPr="00515689">
        <w:rPr>
          <w:rFonts w:hint="eastAsia"/>
        </w:rPr>
        <w:t>、废气在线监测与县生态环境局监控平台联网，实时掌控企业</w:t>
      </w:r>
      <w:r w:rsidR="00BB40FE">
        <w:rPr>
          <w:rFonts w:hint="eastAsia"/>
        </w:rPr>
        <w:t>污水</w:t>
      </w:r>
      <w:r w:rsidRPr="00515689">
        <w:rPr>
          <w:rFonts w:hint="eastAsia"/>
        </w:rPr>
        <w:t>、废气排放动向及质量状况，形成企业不敢超标准排放的高压态势；三是通过聘请专家指导，突出重点问题，因厂施策，做到监管企业有的放矢，构建企业不能偷排的浓郁氛围。</w:t>
      </w:r>
    </w:p>
    <w:p w:rsidR="00606DC6" w:rsidRPr="004642A6" w:rsidRDefault="00606DC6" w:rsidP="00420C47">
      <w:pPr>
        <w:pStyle w:val="2"/>
        <w:rPr>
          <w:color w:val="000000" w:themeColor="text1"/>
        </w:rPr>
      </w:pPr>
      <w:bookmarkStart w:id="68" w:name="_Toc112312350"/>
      <w:r w:rsidRPr="004642A6">
        <w:rPr>
          <w:color w:val="000000" w:themeColor="text1"/>
        </w:rPr>
        <w:t>3.</w:t>
      </w:r>
      <w:r w:rsidR="00255C64" w:rsidRPr="004642A6">
        <w:rPr>
          <w:color w:val="000000" w:themeColor="text1"/>
        </w:rPr>
        <w:t>3</w:t>
      </w:r>
      <w:r w:rsidRPr="004642A6">
        <w:rPr>
          <w:rFonts w:hint="eastAsia"/>
          <w:color w:val="000000" w:themeColor="text1"/>
        </w:rPr>
        <w:t>水功能区（水域）纳污能力</w:t>
      </w:r>
      <w:bookmarkEnd w:id="68"/>
    </w:p>
    <w:p w:rsidR="003774EB" w:rsidRPr="007C419D" w:rsidRDefault="003B7DA3" w:rsidP="003774EB">
      <w:pPr>
        <w:ind w:firstLine="560"/>
      </w:pPr>
      <w:r w:rsidRPr="007C419D">
        <w:rPr>
          <w:rFonts w:cs="Times New Roman" w:hint="eastAsia"/>
        </w:rPr>
        <w:t>荆州</w:t>
      </w:r>
      <w:r w:rsidRPr="007C419D">
        <w:rPr>
          <w:rFonts w:cs="Times New Roman"/>
        </w:rPr>
        <w:t>（</w:t>
      </w:r>
      <w:r w:rsidRPr="007C419D">
        <w:rPr>
          <w:rFonts w:cs="Times New Roman" w:hint="eastAsia"/>
        </w:rPr>
        <w:t>资市</w:t>
      </w:r>
      <w:r w:rsidRPr="007C419D">
        <w:rPr>
          <w:rFonts w:cs="Times New Roman"/>
        </w:rPr>
        <w:t>）</w:t>
      </w:r>
      <w:r w:rsidRPr="007C419D">
        <w:rPr>
          <w:rFonts w:cs="Times New Roman" w:hint="eastAsia"/>
        </w:rPr>
        <w:t>环境</w:t>
      </w:r>
      <w:r w:rsidRPr="007C419D">
        <w:rPr>
          <w:rFonts w:cs="Times New Roman"/>
        </w:rPr>
        <w:t>产业园为</w:t>
      </w:r>
      <w:r w:rsidRPr="007C419D">
        <w:rPr>
          <w:rFonts w:cs="Times New Roman" w:hint="eastAsia"/>
        </w:rPr>
        <w:t>荆州</w:t>
      </w:r>
      <w:r w:rsidRPr="007C419D">
        <w:rPr>
          <w:rFonts w:cs="Times New Roman"/>
        </w:rPr>
        <w:t>旺能</w:t>
      </w:r>
      <w:r w:rsidRPr="007C419D">
        <w:rPr>
          <w:rFonts w:cs="Times New Roman" w:hint="eastAsia"/>
        </w:rPr>
        <w:t>生活</w:t>
      </w:r>
      <w:r w:rsidRPr="007C419D">
        <w:rPr>
          <w:rFonts w:cs="Times New Roman"/>
        </w:rPr>
        <w:t>垃圾</w:t>
      </w:r>
      <w:r w:rsidRPr="007C419D">
        <w:rPr>
          <w:rFonts w:cs="Times New Roman" w:hint="eastAsia"/>
        </w:rPr>
        <w:t>焚烧厂</w:t>
      </w:r>
      <w:r w:rsidRPr="007C419D">
        <w:rPr>
          <w:rFonts w:cs="Times New Roman"/>
        </w:rPr>
        <w:t>异地</w:t>
      </w:r>
      <w:r w:rsidRPr="007C419D">
        <w:rPr>
          <w:rFonts w:cs="Times New Roman" w:hint="eastAsia"/>
        </w:rPr>
        <w:t>扩建</w:t>
      </w:r>
      <w:r w:rsidRPr="007C419D">
        <w:rPr>
          <w:rFonts w:cs="Times New Roman"/>
        </w:rPr>
        <w:t>项目服务</w:t>
      </w:r>
      <w:r w:rsidRPr="007C419D">
        <w:rPr>
          <w:rFonts w:ascii="宋体" w:hAnsi="宋体" w:cs="宋体"/>
          <w:spacing w:val="-6"/>
        </w:rPr>
        <w:t>（县级项目，</w:t>
      </w:r>
      <w:r w:rsidRPr="007C419D">
        <w:rPr>
          <w:rFonts w:eastAsia="Times New Roman"/>
          <w:spacing w:val="-6"/>
        </w:rPr>
        <w:t>3#</w:t>
      </w:r>
      <w:r w:rsidRPr="007C419D">
        <w:rPr>
          <w:rFonts w:ascii="宋体" w:hAnsi="宋体" w:cs="宋体"/>
          <w:spacing w:val="-6"/>
        </w:rPr>
        <w:t>焚烧炉，</w:t>
      </w:r>
      <w:r w:rsidRPr="007C419D">
        <w:rPr>
          <w:rFonts w:eastAsia="Times New Roman"/>
          <w:spacing w:val="-6"/>
        </w:rPr>
        <w:t>750t/d</w:t>
      </w:r>
      <w:r w:rsidRPr="007C419D">
        <w:rPr>
          <w:rFonts w:ascii="宋体" w:hAnsi="宋体" w:cs="宋体"/>
          <w:spacing w:val="-3"/>
        </w:rPr>
        <w:t>）</w:t>
      </w:r>
      <w:r w:rsidRPr="007C419D">
        <w:rPr>
          <w:rFonts w:ascii="宋体" w:hAnsi="宋体" w:cs="宋体" w:hint="eastAsia"/>
          <w:spacing w:val="-3"/>
        </w:rPr>
        <w:t>服务</w:t>
      </w:r>
      <w:r w:rsidRPr="007C419D">
        <w:rPr>
          <w:rFonts w:cs="Times New Roman"/>
        </w:rPr>
        <w:t>，</w:t>
      </w:r>
      <w:r w:rsidRPr="007C419D">
        <w:rPr>
          <w:rFonts w:cs="Times New Roman"/>
          <w:szCs w:val="28"/>
        </w:rPr>
        <w:t>本</w:t>
      </w:r>
      <w:r w:rsidRPr="007C419D">
        <w:rPr>
          <w:rFonts w:cs="Times New Roman" w:hint="eastAsia"/>
          <w:szCs w:val="28"/>
        </w:rPr>
        <w:t>污水处理厂</w:t>
      </w:r>
      <w:r w:rsidRPr="007C419D">
        <w:rPr>
          <w:rFonts w:cs="Times New Roman"/>
          <w:szCs w:val="28"/>
        </w:rPr>
        <w:t>作为环境产业园项目的配套项目，接纳环境产业园内的不能资源化利用的污水</w:t>
      </w:r>
      <w:r w:rsidRPr="007C419D">
        <w:rPr>
          <w:rFonts w:cs="Times New Roman" w:hint="eastAsia"/>
          <w:szCs w:val="28"/>
        </w:rPr>
        <w:t>，</w:t>
      </w:r>
      <w:r w:rsidRPr="007C419D">
        <w:rPr>
          <w:rFonts w:cs="Times New Roman"/>
          <w:szCs w:val="28"/>
        </w:rPr>
        <w:t>与环境产业园同时建设。</w:t>
      </w:r>
      <w:r w:rsidRPr="007C419D">
        <w:rPr>
          <w:rFonts w:cs="Times New Roman" w:hint="eastAsia"/>
          <w:szCs w:val="28"/>
        </w:rPr>
        <w:t>虽然生活</w:t>
      </w:r>
      <w:r w:rsidRPr="007C419D">
        <w:rPr>
          <w:rFonts w:cs="Times New Roman"/>
          <w:szCs w:val="28"/>
        </w:rPr>
        <w:t>垃圾焚烧厂的扩建会使得</w:t>
      </w:r>
      <w:r w:rsidRPr="007C419D">
        <w:rPr>
          <w:rFonts w:cs="Times New Roman" w:hint="eastAsia"/>
          <w:szCs w:val="28"/>
        </w:rPr>
        <w:t>西干渠</w:t>
      </w:r>
      <w:r w:rsidRPr="007C419D">
        <w:rPr>
          <w:rFonts w:cs="Times New Roman"/>
          <w:szCs w:val="28"/>
        </w:rPr>
        <w:t>的污染物入河量增加，</w:t>
      </w:r>
      <w:r w:rsidRPr="007C419D">
        <w:rPr>
          <w:rFonts w:cs="Times New Roman" w:hint="eastAsia"/>
          <w:szCs w:val="28"/>
        </w:rPr>
        <w:t>但对</w:t>
      </w:r>
      <w:r w:rsidRPr="007C419D">
        <w:rPr>
          <w:rFonts w:cs="Times New Roman"/>
          <w:szCs w:val="28"/>
        </w:rPr>
        <w:t>整个</w:t>
      </w:r>
      <w:r w:rsidRPr="007C419D">
        <w:rPr>
          <w:rFonts w:cs="Times New Roman" w:hint="eastAsia"/>
          <w:szCs w:val="28"/>
        </w:rPr>
        <w:t>荆州地区</w:t>
      </w:r>
      <w:r w:rsidRPr="007C419D">
        <w:rPr>
          <w:rFonts w:cs="Times New Roman"/>
          <w:szCs w:val="28"/>
        </w:rPr>
        <w:t>的</w:t>
      </w:r>
      <w:r w:rsidRPr="007C419D">
        <w:rPr>
          <w:rFonts w:cs="Times New Roman" w:hint="eastAsia"/>
          <w:szCs w:val="28"/>
        </w:rPr>
        <w:t>污染物排放</w:t>
      </w:r>
      <w:r w:rsidRPr="007C419D">
        <w:rPr>
          <w:rFonts w:cs="Times New Roman"/>
          <w:szCs w:val="28"/>
        </w:rPr>
        <w:t>总量</w:t>
      </w:r>
      <w:r w:rsidRPr="007C419D">
        <w:rPr>
          <w:rFonts w:cs="Times New Roman" w:hint="eastAsia"/>
          <w:szCs w:val="28"/>
        </w:rPr>
        <w:t>及市容环境是</w:t>
      </w:r>
      <w:r w:rsidRPr="007C419D">
        <w:rPr>
          <w:rFonts w:cs="Times New Roman"/>
          <w:szCs w:val="28"/>
        </w:rPr>
        <w:t>有改善</w:t>
      </w:r>
      <w:r w:rsidRPr="007C419D">
        <w:rPr>
          <w:rFonts w:cs="Times New Roman" w:hint="eastAsia"/>
          <w:szCs w:val="28"/>
        </w:rPr>
        <w:t>作用，</w:t>
      </w:r>
      <w:r w:rsidRPr="007C419D">
        <w:rPr>
          <w:rFonts w:ascii="宋体" w:hAnsi="宋体" w:cs="宋体"/>
          <w:spacing w:val="-2"/>
        </w:rPr>
        <w:t>对城市形象和投资环境的提升意义重大</w:t>
      </w:r>
      <w:r w:rsidRPr="007C419D">
        <w:rPr>
          <w:rFonts w:hint="eastAsia"/>
          <w:spacing w:val="-2"/>
        </w:rPr>
        <w:t>，</w:t>
      </w:r>
      <w:r w:rsidR="003774EB" w:rsidRPr="007C419D">
        <w:rPr>
          <w:rFonts w:hint="eastAsia"/>
        </w:rPr>
        <w:t>属于民生工程</w:t>
      </w:r>
      <w:r w:rsidR="003774EB" w:rsidRPr="007C419D">
        <w:t>。</w:t>
      </w:r>
      <w:r w:rsidR="003774EB" w:rsidRPr="007C419D">
        <w:rPr>
          <w:rFonts w:hint="eastAsia"/>
        </w:rPr>
        <w:t>项目建设对荆州市及江陵县生活垃圾的妥善处置有着积极正面的影响。</w:t>
      </w:r>
    </w:p>
    <w:p w:rsidR="000E1E08" w:rsidRDefault="000E1E08" w:rsidP="00E317CB">
      <w:pPr>
        <w:adjustRightInd w:val="0"/>
        <w:snapToGrid w:val="0"/>
        <w:ind w:firstLine="560"/>
      </w:pPr>
      <w:r w:rsidRPr="007C419D">
        <w:rPr>
          <w:rFonts w:hint="eastAsia"/>
        </w:rPr>
        <w:t>根据</w:t>
      </w:r>
      <w:r w:rsidRPr="007C419D">
        <w:t>《</w:t>
      </w:r>
      <w:r w:rsidRPr="007C419D">
        <w:rPr>
          <w:rFonts w:hint="eastAsia"/>
        </w:rPr>
        <w:t>江陵</w:t>
      </w:r>
      <w:r w:rsidRPr="007C419D">
        <w:t>县</w:t>
      </w:r>
      <w:r w:rsidRPr="007C419D">
        <w:rPr>
          <w:rFonts w:hint="eastAsia"/>
        </w:rPr>
        <w:t>市政</w:t>
      </w:r>
      <w:r w:rsidRPr="007C419D">
        <w:t>园林</w:t>
      </w:r>
      <w:r w:rsidRPr="007C419D">
        <w:rPr>
          <w:rFonts w:hint="eastAsia"/>
        </w:rPr>
        <w:t>建设</w:t>
      </w:r>
      <w:r>
        <w:t>维护中心</w:t>
      </w:r>
      <w:r>
        <w:rPr>
          <w:rFonts w:hint="eastAsia"/>
        </w:rPr>
        <w:t>荆州</w:t>
      </w:r>
      <w:r>
        <w:t>（</w:t>
      </w:r>
      <w:r>
        <w:rPr>
          <w:rFonts w:hint="eastAsia"/>
        </w:rPr>
        <w:t>资市</w:t>
      </w:r>
      <w:r>
        <w:t>）</w:t>
      </w:r>
      <w:r>
        <w:rPr>
          <w:rFonts w:hint="eastAsia"/>
        </w:rPr>
        <w:t>环境</w:t>
      </w:r>
      <w:r>
        <w:t>产业园</w:t>
      </w:r>
      <w:r>
        <w:rPr>
          <w:rFonts w:hint="eastAsia"/>
        </w:rPr>
        <w:t>污水</w:t>
      </w:r>
      <w:r>
        <w:t>处理厂</w:t>
      </w:r>
      <w:r>
        <w:rPr>
          <w:rFonts w:hint="eastAsia"/>
        </w:rPr>
        <w:t>项目环境</w:t>
      </w:r>
      <w:r>
        <w:t>影响</w:t>
      </w:r>
      <w:r>
        <w:rPr>
          <w:rFonts w:hint="eastAsia"/>
        </w:rPr>
        <w:t>报告书</w:t>
      </w:r>
      <w:r>
        <w:t>》</w:t>
      </w:r>
      <w:r w:rsidR="00E317CB">
        <w:rPr>
          <w:rFonts w:hint="eastAsia"/>
        </w:rPr>
        <w:t>，</w:t>
      </w:r>
      <w:r w:rsidRPr="00515689">
        <w:t>根据进水和排水水质及去除率，可估算建成后允许排放的水污染物排放量，见下表。</w:t>
      </w:r>
    </w:p>
    <w:p w:rsidR="000E1E08" w:rsidRPr="00515689" w:rsidRDefault="00EB1729" w:rsidP="00EB1729">
      <w:pPr>
        <w:pStyle w:val="ab"/>
      </w:pPr>
      <w:r>
        <w:rPr>
          <w:rFonts w:hint="eastAsia"/>
        </w:rPr>
        <w:t>表</w:t>
      </w:r>
      <w:r>
        <w:rPr>
          <w:rFonts w:hint="eastAsia"/>
        </w:rPr>
        <w:t>3.3</w:t>
      </w:r>
      <w:r>
        <w:t>-2</w:t>
      </w:r>
      <w:r w:rsidR="000E1E08" w:rsidRPr="00515689">
        <w:t>本</w:t>
      </w:r>
      <w:r w:rsidR="000E1E08" w:rsidRPr="00515689">
        <w:rPr>
          <w:rFonts w:hint="eastAsia"/>
        </w:rPr>
        <w:t>污水处理厂</w:t>
      </w:r>
      <w:r w:rsidR="00BB40FE">
        <w:t>污水</w:t>
      </w:r>
      <w:r w:rsidR="000E1E08" w:rsidRPr="00515689">
        <w:t>及水污染物允许排放量</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233"/>
        <w:gridCol w:w="977"/>
        <w:gridCol w:w="951"/>
        <w:gridCol w:w="917"/>
        <w:gridCol w:w="796"/>
        <w:gridCol w:w="796"/>
        <w:gridCol w:w="937"/>
        <w:gridCol w:w="915"/>
      </w:tblGrid>
      <w:tr w:rsidR="000E1E08" w:rsidRPr="00515689" w:rsidTr="006349EA">
        <w:trPr>
          <w:trHeight w:val="340"/>
          <w:jc w:val="center"/>
        </w:trPr>
        <w:tc>
          <w:tcPr>
            <w:tcW w:w="1310" w:type="pct"/>
            <w:vAlign w:val="center"/>
          </w:tcPr>
          <w:p w:rsidR="000E1E08" w:rsidRPr="00515689" w:rsidRDefault="000E1E08" w:rsidP="00EB1729">
            <w:pPr>
              <w:pStyle w:val="aa"/>
            </w:pPr>
            <w:r w:rsidRPr="00515689">
              <w:t>类别</w:t>
            </w:r>
          </w:p>
        </w:tc>
        <w:tc>
          <w:tcPr>
            <w:tcW w:w="573" w:type="pct"/>
            <w:vAlign w:val="center"/>
          </w:tcPr>
          <w:p w:rsidR="000E1E08" w:rsidRPr="00515689" w:rsidRDefault="000E1E08" w:rsidP="00EB1729">
            <w:pPr>
              <w:pStyle w:val="aa"/>
            </w:pPr>
            <w:r w:rsidRPr="00515689">
              <w:t>水量</w:t>
            </w:r>
          </w:p>
        </w:tc>
        <w:tc>
          <w:tcPr>
            <w:tcW w:w="558" w:type="pct"/>
            <w:vAlign w:val="center"/>
          </w:tcPr>
          <w:p w:rsidR="000E1E08" w:rsidRPr="00515689" w:rsidRDefault="000E1E08" w:rsidP="00EB1729">
            <w:pPr>
              <w:pStyle w:val="aa"/>
            </w:pPr>
            <w:r w:rsidRPr="00515689">
              <w:t>COD</w:t>
            </w:r>
          </w:p>
        </w:tc>
        <w:tc>
          <w:tcPr>
            <w:tcW w:w="538" w:type="pct"/>
            <w:vAlign w:val="center"/>
          </w:tcPr>
          <w:p w:rsidR="000E1E08" w:rsidRPr="00515689" w:rsidRDefault="000E1E08" w:rsidP="00EB1729">
            <w:pPr>
              <w:pStyle w:val="aa"/>
            </w:pPr>
            <w:r w:rsidRPr="00515689">
              <w:t>BOD</w:t>
            </w:r>
            <w:r w:rsidRPr="00515689">
              <w:rPr>
                <w:vertAlign w:val="subscript"/>
              </w:rPr>
              <w:t>5</w:t>
            </w:r>
          </w:p>
        </w:tc>
        <w:tc>
          <w:tcPr>
            <w:tcW w:w="467" w:type="pct"/>
            <w:vAlign w:val="center"/>
          </w:tcPr>
          <w:p w:rsidR="000E1E08" w:rsidRPr="00515689" w:rsidRDefault="000E1E08" w:rsidP="00EB1729">
            <w:pPr>
              <w:pStyle w:val="aa"/>
            </w:pPr>
            <w:r w:rsidRPr="00515689">
              <w:t>SS</w:t>
            </w:r>
          </w:p>
        </w:tc>
        <w:tc>
          <w:tcPr>
            <w:tcW w:w="467" w:type="pct"/>
            <w:vAlign w:val="center"/>
          </w:tcPr>
          <w:p w:rsidR="000E1E08" w:rsidRPr="00515689" w:rsidRDefault="000E1E08" w:rsidP="00EB1729">
            <w:pPr>
              <w:pStyle w:val="aa"/>
            </w:pPr>
            <w:r w:rsidRPr="00515689">
              <w:t>TN</w:t>
            </w:r>
          </w:p>
        </w:tc>
        <w:tc>
          <w:tcPr>
            <w:tcW w:w="550" w:type="pct"/>
            <w:vAlign w:val="center"/>
          </w:tcPr>
          <w:p w:rsidR="000E1E08" w:rsidRPr="00515689" w:rsidRDefault="000E1E08" w:rsidP="00EB1729">
            <w:pPr>
              <w:pStyle w:val="aa"/>
            </w:pPr>
            <w:r w:rsidRPr="00515689">
              <w:rPr>
                <w:lang w:val="pt-BR"/>
              </w:rPr>
              <w:t>NH</w:t>
            </w:r>
            <w:r w:rsidRPr="00515689">
              <w:rPr>
                <w:vertAlign w:val="subscript"/>
                <w:lang w:val="pt-BR"/>
              </w:rPr>
              <w:t>3</w:t>
            </w:r>
            <w:r w:rsidRPr="00515689">
              <w:rPr>
                <w:lang w:val="pt-BR"/>
              </w:rPr>
              <w:t>-N</w:t>
            </w:r>
          </w:p>
        </w:tc>
        <w:tc>
          <w:tcPr>
            <w:tcW w:w="537" w:type="pct"/>
            <w:vAlign w:val="center"/>
          </w:tcPr>
          <w:p w:rsidR="000E1E08" w:rsidRPr="00515689" w:rsidRDefault="000E1E08" w:rsidP="00EB1729">
            <w:pPr>
              <w:pStyle w:val="aa"/>
            </w:pPr>
            <w:r w:rsidRPr="00515689">
              <w:rPr>
                <w:lang w:val="pt-BR"/>
              </w:rPr>
              <w:t>TP</w:t>
            </w:r>
          </w:p>
        </w:tc>
      </w:tr>
      <w:tr w:rsidR="000E1E08" w:rsidRPr="00515689" w:rsidTr="006349EA">
        <w:trPr>
          <w:trHeight w:val="340"/>
          <w:jc w:val="center"/>
        </w:trPr>
        <w:tc>
          <w:tcPr>
            <w:tcW w:w="1310" w:type="pct"/>
            <w:vAlign w:val="center"/>
          </w:tcPr>
          <w:p w:rsidR="000E1E08" w:rsidRPr="00515689" w:rsidRDefault="000E1E08" w:rsidP="00EB1729">
            <w:pPr>
              <w:pStyle w:val="aa"/>
            </w:pPr>
            <w:r w:rsidRPr="00515689">
              <w:t>进水浓度（</w:t>
            </w:r>
            <w:r w:rsidRPr="00515689">
              <w:t>mg/L</w:t>
            </w:r>
            <w:r w:rsidRPr="00515689">
              <w:t>）</w:t>
            </w:r>
          </w:p>
        </w:tc>
        <w:tc>
          <w:tcPr>
            <w:tcW w:w="573" w:type="pct"/>
            <w:vAlign w:val="center"/>
          </w:tcPr>
          <w:p w:rsidR="000E1E08" w:rsidRPr="00515689" w:rsidRDefault="000E1E08" w:rsidP="00EB1729">
            <w:pPr>
              <w:pStyle w:val="aa"/>
            </w:pPr>
            <w:r w:rsidRPr="00515689">
              <w:t>-</w:t>
            </w:r>
          </w:p>
        </w:tc>
        <w:tc>
          <w:tcPr>
            <w:tcW w:w="558" w:type="pct"/>
            <w:vAlign w:val="center"/>
          </w:tcPr>
          <w:p w:rsidR="000E1E08" w:rsidRPr="00515689" w:rsidRDefault="000E1E08" w:rsidP="00EB1729">
            <w:pPr>
              <w:pStyle w:val="aa"/>
            </w:pPr>
            <w:r w:rsidRPr="00515689">
              <w:t>115</w:t>
            </w:r>
          </w:p>
        </w:tc>
        <w:tc>
          <w:tcPr>
            <w:tcW w:w="538" w:type="pct"/>
            <w:vAlign w:val="center"/>
          </w:tcPr>
          <w:p w:rsidR="000E1E08" w:rsidRPr="00515689" w:rsidRDefault="000E1E08" w:rsidP="00EB1729">
            <w:pPr>
              <w:pStyle w:val="aa"/>
            </w:pPr>
            <w:r w:rsidRPr="00515689">
              <w:t>52.5</w:t>
            </w:r>
          </w:p>
        </w:tc>
        <w:tc>
          <w:tcPr>
            <w:tcW w:w="467" w:type="pct"/>
            <w:vAlign w:val="center"/>
          </w:tcPr>
          <w:p w:rsidR="000E1E08" w:rsidRPr="00515689" w:rsidRDefault="000E1E08" w:rsidP="00EB1729">
            <w:pPr>
              <w:pStyle w:val="aa"/>
            </w:pPr>
            <w:r w:rsidRPr="00515689">
              <w:t>67.5</w:t>
            </w:r>
          </w:p>
        </w:tc>
        <w:tc>
          <w:tcPr>
            <w:tcW w:w="467" w:type="pct"/>
            <w:vAlign w:val="center"/>
          </w:tcPr>
          <w:p w:rsidR="000E1E08" w:rsidRPr="00515689" w:rsidRDefault="000E1E08" w:rsidP="00EB1729">
            <w:pPr>
              <w:pStyle w:val="aa"/>
            </w:pPr>
            <w:r w:rsidRPr="00515689">
              <w:t>26.3</w:t>
            </w:r>
          </w:p>
        </w:tc>
        <w:tc>
          <w:tcPr>
            <w:tcW w:w="550" w:type="pct"/>
            <w:vAlign w:val="center"/>
          </w:tcPr>
          <w:p w:rsidR="000E1E08" w:rsidRPr="00515689" w:rsidRDefault="000E1E08" w:rsidP="00EB1729">
            <w:pPr>
              <w:pStyle w:val="aa"/>
            </w:pPr>
            <w:r w:rsidRPr="00515689">
              <w:t>14.4</w:t>
            </w:r>
          </w:p>
        </w:tc>
        <w:tc>
          <w:tcPr>
            <w:tcW w:w="537" w:type="pct"/>
            <w:vAlign w:val="center"/>
          </w:tcPr>
          <w:p w:rsidR="000E1E08" w:rsidRPr="00515689" w:rsidRDefault="000E1E08" w:rsidP="00EB1729">
            <w:pPr>
              <w:pStyle w:val="aa"/>
            </w:pPr>
            <w:r w:rsidRPr="00515689">
              <w:t>1.9</w:t>
            </w:r>
          </w:p>
        </w:tc>
      </w:tr>
      <w:tr w:rsidR="000E1E08" w:rsidRPr="00515689" w:rsidTr="006349EA">
        <w:trPr>
          <w:trHeight w:val="340"/>
          <w:jc w:val="center"/>
        </w:trPr>
        <w:tc>
          <w:tcPr>
            <w:tcW w:w="1310" w:type="pct"/>
            <w:vAlign w:val="center"/>
          </w:tcPr>
          <w:p w:rsidR="000E1E08" w:rsidRPr="00515689" w:rsidRDefault="000E1E08" w:rsidP="00EB1729">
            <w:pPr>
              <w:pStyle w:val="aa"/>
            </w:pPr>
            <w:r w:rsidRPr="00515689">
              <w:lastRenderedPageBreak/>
              <w:t>设计接收量（</w:t>
            </w:r>
            <w:r w:rsidRPr="00515689">
              <w:t>t/d</w:t>
            </w:r>
            <w:r w:rsidRPr="00515689">
              <w:t>）</w:t>
            </w:r>
          </w:p>
        </w:tc>
        <w:tc>
          <w:tcPr>
            <w:tcW w:w="573" w:type="pct"/>
            <w:vAlign w:val="center"/>
          </w:tcPr>
          <w:p w:rsidR="000E1E08" w:rsidRPr="00515689" w:rsidRDefault="000E1E08" w:rsidP="00EB1729">
            <w:pPr>
              <w:pStyle w:val="aa"/>
            </w:pPr>
            <w:r w:rsidRPr="00515689">
              <w:rPr>
                <w:rFonts w:hint="eastAsia"/>
              </w:rPr>
              <w:t>800</w:t>
            </w:r>
          </w:p>
        </w:tc>
        <w:tc>
          <w:tcPr>
            <w:tcW w:w="558" w:type="pct"/>
            <w:vAlign w:val="center"/>
          </w:tcPr>
          <w:p w:rsidR="000E1E08" w:rsidRPr="00515689" w:rsidRDefault="000E1E08" w:rsidP="00EB1729">
            <w:pPr>
              <w:pStyle w:val="aa"/>
            </w:pPr>
            <w:r w:rsidRPr="00515689">
              <w:t xml:space="preserve">0.092 </w:t>
            </w:r>
          </w:p>
        </w:tc>
        <w:tc>
          <w:tcPr>
            <w:tcW w:w="538" w:type="pct"/>
            <w:vAlign w:val="center"/>
          </w:tcPr>
          <w:p w:rsidR="000E1E08" w:rsidRPr="00515689" w:rsidRDefault="000E1E08" w:rsidP="00EB1729">
            <w:pPr>
              <w:pStyle w:val="aa"/>
            </w:pPr>
            <w:r w:rsidRPr="00515689">
              <w:t xml:space="preserve">0.042 </w:t>
            </w:r>
          </w:p>
        </w:tc>
        <w:tc>
          <w:tcPr>
            <w:tcW w:w="467" w:type="pct"/>
            <w:vAlign w:val="center"/>
          </w:tcPr>
          <w:p w:rsidR="000E1E08" w:rsidRPr="00515689" w:rsidRDefault="000E1E08" w:rsidP="00EB1729">
            <w:pPr>
              <w:pStyle w:val="aa"/>
            </w:pPr>
            <w:r w:rsidRPr="00515689">
              <w:t xml:space="preserve">0.054 </w:t>
            </w:r>
          </w:p>
        </w:tc>
        <w:tc>
          <w:tcPr>
            <w:tcW w:w="467" w:type="pct"/>
            <w:vAlign w:val="center"/>
          </w:tcPr>
          <w:p w:rsidR="000E1E08" w:rsidRPr="00515689" w:rsidRDefault="000E1E08" w:rsidP="00EB1729">
            <w:pPr>
              <w:pStyle w:val="aa"/>
            </w:pPr>
            <w:r w:rsidRPr="00515689">
              <w:t xml:space="preserve">0.021 </w:t>
            </w:r>
          </w:p>
        </w:tc>
        <w:tc>
          <w:tcPr>
            <w:tcW w:w="550" w:type="pct"/>
            <w:vAlign w:val="center"/>
          </w:tcPr>
          <w:p w:rsidR="000E1E08" w:rsidRPr="00515689" w:rsidRDefault="000E1E08" w:rsidP="00EB1729">
            <w:pPr>
              <w:pStyle w:val="aa"/>
            </w:pPr>
            <w:r w:rsidRPr="00515689">
              <w:t xml:space="preserve">0.012 </w:t>
            </w:r>
          </w:p>
        </w:tc>
        <w:tc>
          <w:tcPr>
            <w:tcW w:w="537" w:type="pct"/>
            <w:vAlign w:val="center"/>
          </w:tcPr>
          <w:p w:rsidR="000E1E08" w:rsidRPr="00515689" w:rsidRDefault="000E1E08" w:rsidP="00EB1729">
            <w:pPr>
              <w:pStyle w:val="aa"/>
            </w:pPr>
            <w:r w:rsidRPr="00515689">
              <w:t xml:space="preserve">0.002 </w:t>
            </w:r>
          </w:p>
        </w:tc>
      </w:tr>
      <w:tr w:rsidR="000E1E08" w:rsidRPr="00515689" w:rsidTr="006349EA">
        <w:trPr>
          <w:trHeight w:val="340"/>
          <w:jc w:val="center"/>
        </w:trPr>
        <w:tc>
          <w:tcPr>
            <w:tcW w:w="1310" w:type="pct"/>
            <w:vAlign w:val="center"/>
          </w:tcPr>
          <w:p w:rsidR="000E1E08" w:rsidRPr="00515689" w:rsidRDefault="000E1E08" w:rsidP="00EB1729">
            <w:pPr>
              <w:pStyle w:val="aa"/>
            </w:pPr>
            <w:r w:rsidRPr="00515689">
              <w:t>设计接收量（</w:t>
            </w:r>
            <w:r w:rsidRPr="00515689">
              <w:t>t/a</w:t>
            </w:r>
            <w:r w:rsidRPr="00515689">
              <w:t>）</w:t>
            </w:r>
          </w:p>
        </w:tc>
        <w:tc>
          <w:tcPr>
            <w:tcW w:w="573" w:type="pct"/>
            <w:vAlign w:val="center"/>
          </w:tcPr>
          <w:p w:rsidR="000E1E08" w:rsidRPr="00515689" w:rsidRDefault="000E1E08" w:rsidP="00EB1729">
            <w:pPr>
              <w:pStyle w:val="aa"/>
            </w:pPr>
            <w:r w:rsidRPr="00515689">
              <w:rPr>
                <w:rFonts w:hint="eastAsia"/>
              </w:rPr>
              <w:t>29.2</w:t>
            </w:r>
            <w:r w:rsidRPr="00515689">
              <w:rPr>
                <w:rFonts w:hint="eastAsia"/>
              </w:rPr>
              <w:t>万</w:t>
            </w:r>
          </w:p>
        </w:tc>
        <w:tc>
          <w:tcPr>
            <w:tcW w:w="558" w:type="pct"/>
            <w:vAlign w:val="center"/>
          </w:tcPr>
          <w:p w:rsidR="000E1E08" w:rsidRPr="00515689" w:rsidRDefault="000E1E08" w:rsidP="00EB1729">
            <w:pPr>
              <w:pStyle w:val="aa"/>
            </w:pPr>
            <w:r w:rsidRPr="00515689">
              <w:t>33.58</w:t>
            </w:r>
          </w:p>
        </w:tc>
        <w:tc>
          <w:tcPr>
            <w:tcW w:w="538" w:type="pct"/>
            <w:vAlign w:val="center"/>
          </w:tcPr>
          <w:p w:rsidR="000E1E08" w:rsidRPr="00515689" w:rsidRDefault="000E1E08" w:rsidP="00EB1729">
            <w:pPr>
              <w:pStyle w:val="aa"/>
            </w:pPr>
            <w:r w:rsidRPr="00515689">
              <w:t>15.33</w:t>
            </w:r>
          </w:p>
        </w:tc>
        <w:tc>
          <w:tcPr>
            <w:tcW w:w="467" w:type="pct"/>
            <w:vAlign w:val="center"/>
          </w:tcPr>
          <w:p w:rsidR="000E1E08" w:rsidRPr="00515689" w:rsidRDefault="000E1E08" w:rsidP="00EB1729">
            <w:pPr>
              <w:pStyle w:val="aa"/>
            </w:pPr>
            <w:r w:rsidRPr="00515689">
              <w:t>19.71</w:t>
            </w:r>
          </w:p>
        </w:tc>
        <w:tc>
          <w:tcPr>
            <w:tcW w:w="467" w:type="pct"/>
            <w:vAlign w:val="center"/>
          </w:tcPr>
          <w:p w:rsidR="000E1E08" w:rsidRPr="00515689" w:rsidRDefault="000E1E08" w:rsidP="00EB1729">
            <w:pPr>
              <w:pStyle w:val="aa"/>
            </w:pPr>
            <w:r w:rsidRPr="00515689">
              <w:t>7.6796</w:t>
            </w:r>
          </w:p>
        </w:tc>
        <w:tc>
          <w:tcPr>
            <w:tcW w:w="550" w:type="pct"/>
            <w:vAlign w:val="center"/>
          </w:tcPr>
          <w:p w:rsidR="000E1E08" w:rsidRPr="00515689" w:rsidRDefault="000E1E08" w:rsidP="00EB1729">
            <w:pPr>
              <w:pStyle w:val="aa"/>
            </w:pPr>
            <w:r w:rsidRPr="00515689">
              <w:t>4.2048</w:t>
            </w:r>
          </w:p>
        </w:tc>
        <w:tc>
          <w:tcPr>
            <w:tcW w:w="537" w:type="pct"/>
            <w:vAlign w:val="center"/>
          </w:tcPr>
          <w:p w:rsidR="000E1E08" w:rsidRPr="00515689" w:rsidRDefault="000E1E08" w:rsidP="00EB1729">
            <w:pPr>
              <w:pStyle w:val="aa"/>
            </w:pPr>
            <w:r w:rsidRPr="00515689">
              <w:t>0.5548</w:t>
            </w:r>
          </w:p>
        </w:tc>
      </w:tr>
      <w:tr w:rsidR="000E1E08" w:rsidRPr="00515689" w:rsidTr="006349EA">
        <w:trPr>
          <w:trHeight w:val="340"/>
          <w:jc w:val="center"/>
        </w:trPr>
        <w:tc>
          <w:tcPr>
            <w:tcW w:w="1310" w:type="pct"/>
            <w:vAlign w:val="center"/>
          </w:tcPr>
          <w:p w:rsidR="000E1E08" w:rsidRPr="00515689" w:rsidRDefault="000E1E08" w:rsidP="00EB1729">
            <w:pPr>
              <w:pStyle w:val="aa"/>
            </w:pPr>
            <w:r w:rsidRPr="00515689">
              <w:t>排放浓度（</w:t>
            </w:r>
            <w:r w:rsidRPr="00515689">
              <w:t>mg/L</w:t>
            </w:r>
            <w:r w:rsidRPr="00515689">
              <w:t>）</w:t>
            </w:r>
          </w:p>
        </w:tc>
        <w:tc>
          <w:tcPr>
            <w:tcW w:w="573" w:type="pct"/>
            <w:vAlign w:val="center"/>
          </w:tcPr>
          <w:p w:rsidR="000E1E08" w:rsidRPr="00515689" w:rsidRDefault="000E1E08" w:rsidP="00EB1729">
            <w:pPr>
              <w:pStyle w:val="aa"/>
            </w:pPr>
            <w:r w:rsidRPr="00515689">
              <w:t>-</w:t>
            </w:r>
          </w:p>
        </w:tc>
        <w:tc>
          <w:tcPr>
            <w:tcW w:w="558" w:type="pct"/>
            <w:vAlign w:val="center"/>
          </w:tcPr>
          <w:p w:rsidR="000E1E08" w:rsidRPr="00515689" w:rsidRDefault="000E1E08" w:rsidP="00EB1729">
            <w:pPr>
              <w:pStyle w:val="aa"/>
            </w:pPr>
            <w:r w:rsidRPr="00515689">
              <w:t>40</w:t>
            </w:r>
          </w:p>
        </w:tc>
        <w:tc>
          <w:tcPr>
            <w:tcW w:w="538" w:type="pct"/>
            <w:vAlign w:val="center"/>
          </w:tcPr>
          <w:p w:rsidR="000E1E08" w:rsidRPr="00515689" w:rsidRDefault="000E1E08" w:rsidP="00EB1729">
            <w:pPr>
              <w:pStyle w:val="aa"/>
            </w:pPr>
            <w:r w:rsidRPr="00515689">
              <w:t>10</w:t>
            </w:r>
          </w:p>
        </w:tc>
        <w:tc>
          <w:tcPr>
            <w:tcW w:w="467" w:type="pct"/>
            <w:vAlign w:val="center"/>
          </w:tcPr>
          <w:p w:rsidR="000E1E08" w:rsidRPr="00515689" w:rsidRDefault="000E1E08" w:rsidP="00EB1729">
            <w:pPr>
              <w:pStyle w:val="aa"/>
            </w:pPr>
            <w:r w:rsidRPr="00515689">
              <w:t>10</w:t>
            </w:r>
          </w:p>
        </w:tc>
        <w:tc>
          <w:tcPr>
            <w:tcW w:w="467" w:type="pct"/>
            <w:vAlign w:val="center"/>
          </w:tcPr>
          <w:p w:rsidR="000E1E08" w:rsidRPr="00515689" w:rsidRDefault="000E1E08" w:rsidP="00EB1729">
            <w:pPr>
              <w:pStyle w:val="aa"/>
            </w:pPr>
            <w:r w:rsidRPr="00515689">
              <w:t>15</w:t>
            </w:r>
          </w:p>
        </w:tc>
        <w:tc>
          <w:tcPr>
            <w:tcW w:w="550" w:type="pct"/>
            <w:vAlign w:val="center"/>
          </w:tcPr>
          <w:p w:rsidR="000E1E08" w:rsidRPr="00515689" w:rsidRDefault="000E1E08" w:rsidP="00EB1729">
            <w:pPr>
              <w:pStyle w:val="aa"/>
            </w:pPr>
            <w:r w:rsidRPr="00515689">
              <w:t>2</w:t>
            </w:r>
          </w:p>
        </w:tc>
        <w:tc>
          <w:tcPr>
            <w:tcW w:w="537" w:type="pct"/>
            <w:vAlign w:val="center"/>
          </w:tcPr>
          <w:p w:rsidR="000E1E08" w:rsidRPr="00515689" w:rsidRDefault="000E1E08" w:rsidP="00EB1729">
            <w:pPr>
              <w:pStyle w:val="aa"/>
            </w:pPr>
            <w:r w:rsidRPr="00515689">
              <w:t>0.4</w:t>
            </w:r>
          </w:p>
        </w:tc>
      </w:tr>
      <w:tr w:rsidR="000E1E08" w:rsidRPr="00515689" w:rsidTr="006349EA">
        <w:trPr>
          <w:trHeight w:val="340"/>
          <w:jc w:val="center"/>
        </w:trPr>
        <w:tc>
          <w:tcPr>
            <w:tcW w:w="1310" w:type="pct"/>
            <w:vAlign w:val="center"/>
          </w:tcPr>
          <w:p w:rsidR="000E1E08" w:rsidRPr="00515689" w:rsidRDefault="000E1E08" w:rsidP="00EB1729">
            <w:pPr>
              <w:pStyle w:val="aa"/>
            </w:pPr>
            <w:r w:rsidRPr="00515689">
              <w:t>排放量（</w:t>
            </w:r>
            <w:r w:rsidRPr="00515689">
              <w:t>t/d</w:t>
            </w:r>
            <w:r w:rsidRPr="00515689">
              <w:t>）</w:t>
            </w:r>
          </w:p>
        </w:tc>
        <w:tc>
          <w:tcPr>
            <w:tcW w:w="573" w:type="pct"/>
            <w:vAlign w:val="center"/>
          </w:tcPr>
          <w:p w:rsidR="000E1E08" w:rsidRPr="00515689" w:rsidRDefault="000E1E08" w:rsidP="00EB1729">
            <w:pPr>
              <w:pStyle w:val="aa"/>
            </w:pPr>
            <w:r w:rsidRPr="00515689">
              <w:rPr>
                <w:rFonts w:hint="eastAsia"/>
              </w:rPr>
              <w:t>800</w:t>
            </w:r>
          </w:p>
        </w:tc>
        <w:tc>
          <w:tcPr>
            <w:tcW w:w="558" w:type="pct"/>
            <w:vAlign w:val="center"/>
          </w:tcPr>
          <w:p w:rsidR="000E1E08" w:rsidRPr="00515689" w:rsidRDefault="000E1E08" w:rsidP="00EB1729">
            <w:pPr>
              <w:pStyle w:val="aa"/>
            </w:pPr>
            <w:r w:rsidRPr="00515689">
              <w:t>0.032</w:t>
            </w:r>
          </w:p>
        </w:tc>
        <w:tc>
          <w:tcPr>
            <w:tcW w:w="538" w:type="pct"/>
            <w:vAlign w:val="center"/>
          </w:tcPr>
          <w:p w:rsidR="000E1E08" w:rsidRPr="00515689" w:rsidRDefault="000E1E08" w:rsidP="00EB1729">
            <w:pPr>
              <w:pStyle w:val="aa"/>
            </w:pPr>
            <w:r w:rsidRPr="00515689">
              <w:t>0.008</w:t>
            </w:r>
          </w:p>
        </w:tc>
        <w:tc>
          <w:tcPr>
            <w:tcW w:w="467" w:type="pct"/>
            <w:vAlign w:val="center"/>
          </w:tcPr>
          <w:p w:rsidR="000E1E08" w:rsidRPr="00515689" w:rsidRDefault="000E1E08" w:rsidP="00EB1729">
            <w:pPr>
              <w:pStyle w:val="aa"/>
            </w:pPr>
            <w:r w:rsidRPr="00515689">
              <w:t>0.008</w:t>
            </w:r>
          </w:p>
        </w:tc>
        <w:tc>
          <w:tcPr>
            <w:tcW w:w="467" w:type="pct"/>
            <w:vAlign w:val="center"/>
          </w:tcPr>
          <w:p w:rsidR="000E1E08" w:rsidRPr="00515689" w:rsidRDefault="000E1E08" w:rsidP="00EB1729">
            <w:pPr>
              <w:pStyle w:val="aa"/>
            </w:pPr>
            <w:r w:rsidRPr="00515689">
              <w:t>0.012</w:t>
            </w:r>
          </w:p>
        </w:tc>
        <w:tc>
          <w:tcPr>
            <w:tcW w:w="550" w:type="pct"/>
            <w:vAlign w:val="center"/>
          </w:tcPr>
          <w:p w:rsidR="000E1E08" w:rsidRPr="00515689" w:rsidRDefault="000E1E08" w:rsidP="00EB1729">
            <w:pPr>
              <w:pStyle w:val="aa"/>
            </w:pPr>
            <w:r w:rsidRPr="00515689">
              <w:t>0.0016</w:t>
            </w:r>
          </w:p>
        </w:tc>
        <w:tc>
          <w:tcPr>
            <w:tcW w:w="537" w:type="pct"/>
            <w:vAlign w:val="center"/>
          </w:tcPr>
          <w:p w:rsidR="000E1E08" w:rsidRPr="00515689" w:rsidRDefault="000E1E08" w:rsidP="00EB1729">
            <w:pPr>
              <w:pStyle w:val="aa"/>
            </w:pPr>
            <w:r w:rsidRPr="00515689">
              <w:t>0.00032</w:t>
            </w:r>
          </w:p>
        </w:tc>
      </w:tr>
      <w:tr w:rsidR="000E1E08" w:rsidRPr="00515689" w:rsidTr="006349EA">
        <w:trPr>
          <w:trHeight w:val="340"/>
          <w:jc w:val="center"/>
        </w:trPr>
        <w:tc>
          <w:tcPr>
            <w:tcW w:w="1310" w:type="pct"/>
            <w:vAlign w:val="center"/>
          </w:tcPr>
          <w:p w:rsidR="000E1E08" w:rsidRPr="00515689" w:rsidRDefault="000E1E08" w:rsidP="00EB1729">
            <w:pPr>
              <w:pStyle w:val="aa"/>
            </w:pPr>
            <w:r w:rsidRPr="00515689">
              <w:t>排放量（</w:t>
            </w:r>
            <w:r w:rsidRPr="00515689">
              <w:t>t/a</w:t>
            </w:r>
            <w:r w:rsidRPr="00515689">
              <w:t>）</w:t>
            </w:r>
          </w:p>
        </w:tc>
        <w:tc>
          <w:tcPr>
            <w:tcW w:w="573" w:type="pct"/>
            <w:vAlign w:val="center"/>
          </w:tcPr>
          <w:p w:rsidR="000E1E08" w:rsidRPr="00515689" w:rsidRDefault="000E1E08" w:rsidP="00EB1729">
            <w:pPr>
              <w:pStyle w:val="aa"/>
            </w:pPr>
            <w:r w:rsidRPr="00515689">
              <w:rPr>
                <w:rFonts w:hint="eastAsia"/>
              </w:rPr>
              <w:t>29.2</w:t>
            </w:r>
            <w:r w:rsidRPr="00515689">
              <w:rPr>
                <w:rFonts w:hint="eastAsia"/>
              </w:rPr>
              <w:t>万</w:t>
            </w:r>
          </w:p>
        </w:tc>
        <w:tc>
          <w:tcPr>
            <w:tcW w:w="558" w:type="pct"/>
            <w:vAlign w:val="center"/>
          </w:tcPr>
          <w:p w:rsidR="000E1E08" w:rsidRPr="00515689" w:rsidRDefault="000E1E08" w:rsidP="00EB1729">
            <w:pPr>
              <w:pStyle w:val="aa"/>
            </w:pPr>
            <w:r w:rsidRPr="00515689">
              <w:t>11.68</w:t>
            </w:r>
          </w:p>
        </w:tc>
        <w:tc>
          <w:tcPr>
            <w:tcW w:w="538" w:type="pct"/>
            <w:vAlign w:val="center"/>
          </w:tcPr>
          <w:p w:rsidR="000E1E08" w:rsidRPr="00515689" w:rsidRDefault="000E1E08" w:rsidP="00EB1729">
            <w:pPr>
              <w:pStyle w:val="aa"/>
            </w:pPr>
            <w:r w:rsidRPr="00515689">
              <w:t>2.92</w:t>
            </w:r>
          </w:p>
        </w:tc>
        <w:tc>
          <w:tcPr>
            <w:tcW w:w="467" w:type="pct"/>
            <w:vAlign w:val="center"/>
          </w:tcPr>
          <w:p w:rsidR="000E1E08" w:rsidRPr="00515689" w:rsidRDefault="000E1E08" w:rsidP="00EB1729">
            <w:pPr>
              <w:pStyle w:val="aa"/>
            </w:pPr>
            <w:r w:rsidRPr="00515689">
              <w:t>2.92</w:t>
            </w:r>
          </w:p>
        </w:tc>
        <w:tc>
          <w:tcPr>
            <w:tcW w:w="467" w:type="pct"/>
            <w:vAlign w:val="center"/>
          </w:tcPr>
          <w:p w:rsidR="000E1E08" w:rsidRPr="00515689" w:rsidRDefault="000E1E08" w:rsidP="00EB1729">
            <w:pPr>
              <w:pStyle w:val="aa"/>
            </w:pPr>
            <w:r w:rsidRPr="00515689">
              <w:t>4.38</w:t>
            </w:r>
          </w:p>
        </w:tc>
        <w:tc>
          <w:tcPr>
            <w:tcW w:w="550" w:type="pct"/>
            <w:vAlign w:val="center"/>
          </w:tcPr>
          <w:p w:rsidR="000E1E08" w:rsidRPr="00515689" w:rsidRDefault="000E1E08" w:rsidP="00EB1729">
            <w:pPr>
              <w:pStyle w:val="aa"/>
            </w:pPr>
            <w:r w:rsidRPr="00515689">
              <w:t>0.584</w:t>
            </w:r>
          </w:p>
        </w:tc>
        <w:tc>
          <w:tcPr>
            <w:tcW w:w="537" w:type="pct"/>
            <w:vAlign w:val="center"/>
          </w:tcPr>
          <w:p w:rsidR="000E1E08" w:rsidRPr="00515689" w:rsidRDefault="000E1E08" w:rsidP="00EB1729">
            <w:pPr>
              <w:pStyle w:val="aa"/>
            </w:pPr>
            <w:r w:rsidRPr="00515689">
              <w:t>0.1168</w:t>
            </w:r>
          </w:p>
        </w:tc>
      </w:tr>
      <w:tr w:rsidR="000E1E08" w:rsidRPr="00515689" w:rsidTr="006349EA">
        <w:trPr>
          <w:trHeight w:val="340"/>
          <w:jc w:val="center"/>
        </w:trPr>
        <w:tc>
          <w:tcPr>
            <w:tcW w:w="1310" w:type="pct"/>
            <w:vAlign w:val="center"/>
          </w:tcPr>
          <w:p w:rsidR="000E1E08" w:rsidRPr="00515689" w:rsidRDefault="000E1E08" w:rsidP="00EB1729">
            <w:pPr>
              <w:pStyle w:val="aa"/>
            </w:pPr>
            <w:r w:rsidRPr="00515689">
              <w:t>去除量（</w:t>
            </w:r>
            <w:r w:rsidRPr="00515689">
              <w:t>t/a</w:t>
            </w:r>
            <w:r w:rsidRPr="00515689">
              <w:t>）</w:t>
            </w:r>
          </w:p>
        </w:tc>
        <w:tc>
          <w:tcPr>
            <w:tcW w:w="573" w:type="pct"/>
            <w:vAlign w:val="center"/>
          </w:tcPr>
          <w:p w:rsidR="000E1E08" w:rsidRPr="00515689" w:rsidRDefault="000E1E08" w:rsidP="00EB1729">
            <w:pPr>
              <w:pStyle w:val="aa"/>
            </w:pPr>
            <w:r w:rsidRPr="00515689">
              <w:t>-</w:t>
            </w:r>
          </w:p>
        </w:tc>
        <w:tc>
          <w:tcPr>
            <w:tcW w:w="558" w:type="pct"/>
            <w:vAlign w:val="center"/>
          </w:tcPr>
          <w:p w:rsidR="000E1E08" w:rsidRPr="00515689" w:rsidRDefault="000E1E08" w:rsidP="00EB1729">
            <w:pPr>
              <w:pStyle w:val="aa"/>
            </w:pPr>
            <w:r w:rsidRPr="00515689">
              <w:t>21.9</w:t>
            </w:r>
          </w:p>
        </w:tc>
        <w:tc>
          <w:tcPr>
            <w:tcW w:w="538" w:type="pct"/>
            <w:vAlign w:val="center"/>
          </w:tcPr>
          <w:p w:rsidR="000E1E08" w:rsidRPr="00515689" w:rsidRDefault="000E1E08" w:rsidP="00EB1729">
            <w:pPr>
              <w:pStyle w:val="aa"/>
            </w:pPr>
            <w:r w:rsidRPr="00515689">
              <w:t>12.41</w:t>
            </w:r>
          </w:p>
        </w:tc>
        <w:tc>
          <w:tcPr>
            <w:tcW w:w="467" w:type="pct"/>
            <w:vAlign w:val="center"/>
          </w:tcPr>
          <w:p w:rsidR="000E1E08" w:rsidRPr="00515689" w:rsidRDefault="000E1E08" w:rsidP="00EB1729">
            <w:pPr>
              <w:pStyle w:val="aa"/>
            </w:pPr>
            <w:r w:rsidRPr="00515689">
              <w:t>16.79</w:t>
            </w:r>
          </w:p>
        </w:tc>
        <w:tc>
          <w:tcPr>
            <w:tcW w:w="467" w:type="pct"/>
            <w:vAlign w:val="center"/>
          </w:tcPr>
          <w:p w:rsidR="000E1E08" w:rsidRPr="00515689" w:rsidRDefault="000E1E08" w:rsidP="00EB1729">
            <w:pPr>
              <w:pStyle w:val="aa"/>
            </w:pPr>
            <w:r w:rsidRPr="00515689">
              <w:t>3.</w:t>
            </w:r>
            <w:r w:rsidRPr="00515689">
              <w:rPr>
                <w:rFonts w:hint="eastAsia"/>
              </w:rPr>
              <w:t>3</w:t>
            </w:r>
          </w:p>
        </w:tc>
        <w:tc>
          <w:tcPr>
            <w:tcW w:w="550" w:type="pct"/>
            <w:vAlign w:val="center"/>
          </w:tcPr>
          <w:p w:rsidR="000E1E08" w:rsidRPr="00515689" w:rsidRDefault="000E1E08" w:rsidP="00EB1729">
            <w:pPr>
              <w:pStyle w:val="aa"/>
            </w:pPr>
            <w:r w:rsidRPr="00515689">
              <w:t>3.62</w:t>
            </w:r>
          </w:p>
        </w:tc>
        <w:tc>
          <w:tcPr>
            <w:tcW w:w="537" w:type="pct"/>
            <w:vAlign w:val="center"/>
          </w:tcPr>
          <w:p w:rsidR="000E1E08" w:rsidRPr="00515689" w:rsidRDefault="000E1E08" w:rsidP="00EB1729">
            <w:pPr>
              <w:pStyle w:val="aa"/>
            </w:pPr>
            <w:r w:rsidRPr="00515689">
              <w:t>0.438</w:t>
            </w:r>
          </w:p>
        </w:tc>
      </w:tr>
      <w:tr w:rsidR="000E1E08" w:rsidRPr="00515689" w:rsidTr="006349EA">
        <w:trPr>
          <w:trHeight w:val="340"/>
          <w:jc w:val="center"/>
        </w:trPr>
        <w:tc>
          <w:tcPr>
            <w:tcW w:w="1310" w:type="pct"/>
            <w:vAlign w:val="center"/>
          </w:tcPr>
          <w:p w:rsidR="000E1E08" w:rsidRPr="00515689" w:rsidRDefault="000E1E08" w:rsidP="00EB1729">
            <w:pPr>
              <w:pStyle w:val="aa"/>
            </w:pPr>
            <w:r w:rsidRPr="00515689">
              <w:t>去除率（</w:t>
            </w:r>
            <w:r w:rsidRPr="00515689">
              <w:t>%</w:t>
            </w:r>
            <w:r w:rsidRPr="00515689">
              <w:t>）</w:t>
            </w:r>
          </w:p>
        </w:tc>
        <w:tc>
          <w:tcPr>
            <w:tcW w:w="573" w:type="pct"/>
            <w:vAlign w:val="center"/>
          </w:tcPr>
          <w:p w:rsidR="000E1E08" w:rsidRPr="00515689" w:rsidRDefault="000E1E08" w:rsidP="00EB1729">
            <w:pPr>
              <w:pStyle w:val="aa"/>
            </w:pPr>
            <w:r w:rsidRPr="00515689">
              <w:t>-</w:t>
            </w:r>
          </w:p>
        </w:tc>
        <w:tc>
          <w:tcPr>
            <w:tcW w:w="558" w:type="pct"/>
            <w:vAlign w:val="center"/>
          </w:tcPr>
          <w:p w:rsidR="000E1E08" w:rsidRPr="00515689" w:rsidRDefault="000E1E08" w:rsidP="00EB1729">
            <w:pPr>
              <w:pStyle w:val="aa"/>
            </w:pPr>
            <w:r w:rsidRPr="00515689">
              <w:t xml:space="preserve">65.22 </w:t>
            </w:r>
          </w:p>
        </w:tc>
        <w:tc>
          <w:tcPr>
            <w:tcW w:w="538" w:type="pct"/>
            <w:vAlign w:val="center"/>
          </w:tcPr>
          <w:p w:rsidR="000E1E08" w:rsidRPr="00515689" w:rsidRDefault="000E1E08" w:rsidP="00EB1729">
            <w:pPr>
              <w:pStyle w:val="aa"/>
            </w:pPr>
            <w:r w:rsidRPr="00515689">
              <w:t xml:space="preserve">80.95 </w:t>
            </w:r>
          </w:p>
        </w:tc>
        <w:tc>
          <w:tcPr>
            <w:tcW w:w="467" w:type="pct"/>
            <w:vAlign w:val="center"/>
          </w:tcPr>
          <w:p w:rsidR="000E1E08" w:rsidRPr="00515689" w:rsidRDefault="000E1E08" w:rsidP="00EB1729">
            <w:pPr>
              <w:pStyle w:val="aa"/>
            </w:pPr>
            <w:r w:rsidRPr="00515689">
              <w:t xml:space="preserve">85.19 </w:t>
            </w:r>
          </w:p>
        </w:tc>
        <w:tc>
          <w:tcPr>
            <w:tcW w:w="467" w:type="pct"/>
            <w:vAlign w:val="center"/>
          </w:tcPr>
          <w:p w:rsidR="000E1E08" w:rsidRPr="00515689" w:rsidRDefault="000E1E08" w:rsidP="00EB1729">
            <w:pPr>
              <w:pStyle w:val="aa"/>
            </w:pPr>
            <w:r w:rsidRPr="00515689">
              <w:t xml:space="preserve">42.97 </w:t>
            </w:r>
          </w:p>
        </w:tc>
        <w:tc>
          <w:tcPr>
            <w:tcW w:w="550" w:type="pct"/>
            <w:vAlign w:val="center"/>
          </w:tcPr>
          <w:p w:rsidR="000E1E08" w:rsidRPr="00515689" w:rsidRDefault="000E1E08" w:rsidP="00EB1729">
            <w:pPr>
              <w:pStyle w:val="aa"/>
            </w:pPr>
            <w:r w:rsidRPr="00515689">
              <w:t xml:space="preserve">86.11 </w:t>
            </w:r>
          </w:p>
        </w:tc>
        <w:tc>
          <w:tcPr>
            <w:tcW w:w="537" w:type="pct"/>
            <w:vAlign w:val="center"/>
          </w:tcPr>
          <w:p w:rsidR="000E1E08" w:rsidRPr="00515689" w:rsidRDefault="000E1E08" w:rsidP="00EB1729">
            <w:pPr>
              <w:pStyle w:val="aa"/>
            </w:pPr>
            <w:r w:rsidRPr="00515689">
              <w:t xml:space="preserve">78.95 </w:t>
            </w:r>
          </w:p>
        </w:tc>
      </w:tr>
    </w:tbl>
    <w:p w:rsidR="00B723E8" w:rsidRDefault="003774EB" w:rsidP="00B06B77">
      <w:pPr>
        <w:pStyle w:val="1-"/>
        <w:ind w:firstLine="480"/>
      </w:pPr>
      <w:r w:rsidRPr="00E27FFB">
        <w:rPr>
          <w:rFonts w:cs="Times New Roman"/>
        </w:rPr>
        <w:t>新建项目总处理规模</w:t>
      </w:r>
      <w:r w:rsidRPr="00E27FFB">
        <w:rPr>
          <w:rFonts w:cs="Times New Roman"/>
        </w:rPr>
        <w:t>800m</w:t>
      </w:r>
      <w:r w:rsidRPr="00E27FFB">
        <w:rPr>
          <w:rFonts w:cs="Times New Roman"/>
          <w:vertAlign w:val="superscript"/>
        </w:rPr>
        <w:t>3</w:t>
      </w:r>
      <w:r w:rsidRPr="00E27FFB">
        <w:rPr>
          <w:rFonts w:cs="Times New Roman"/>
        </w:rPr>
        <w:t>/d</w:t>
      </w:r>
      <w:r>
        <w:rPr>
          <w:rFonts w:cs="Times New Roman" w:hint="eastAsia"/>
        </w:rPr>
        <w:t>，项目建成后</w:t>
      </w:r>
      <w:r w:rsidR="00B723E8">
        <w:t>将</w:t>
      </w:r>
      <w:r w:rsidR="00B723E8">
        <w:rPr>
          <w:rFonts w:hint="eastAsia"/>
        </w:rPr>
        <w:t>削减污染物</w:t>
      </w:r>
      <w:r w:rsidR="00B723E8">
        <w:rPr>
          <w:rFonts w:hint="eastAsia"/>
        </w:rPr>
        <w:t>COD</w:t>
      </w:r>
      <w:r w:rsidR="00B723E8">
        <w:t xml:space="preserve"> 21.9t/a</w:t>
      </w:r>
      <w:r w:rsidR="00B723E8">
        <w:rPr>
          <w:rFonts w:hint="eastAsia"/>
        </w:rPr>
        <w:t>，</w:t>
      </w:r>
      <w:r w:rsidR="00EB1729">
        <w:rPr>
          <w:rFonts w:hint="eastAsia"/>
        </w:rPr>
        <w:t>BOD</w:t>
      </w:r>
      <w:r w:rsidR="00EB1729" w:rsidRPr="00EB1729">
        <w:rPr>
          <w:vertAlign w:val="subscript"/>
        </w:rPr>
        <w:t>5</w:t>
      </w:r>
      <w:r w:rsidR="00EB1729">
        <w:rPr>
          <w:rFonts w:hint="eastAsia"/>
        </w:rPr>
        <w:t>12.41</w:t>
      </w:r>
      <w:r w:rsidR="00EB1729">
        <w:t>t/a</w:t>
      </w:r>
      <w:r w:rsidR="00EB1729">
        <w:rPr>
          <w:rFonts w:hint="eastAsia"/>
        </w:rPr>
        <w:t>，</w:t>
      </w:r>
      <w:r w:rsidR="00EB1729">
        <w:t>SS 16.79t/a</w:t>
      </w:r>
      <w:r w:rsidR="00EB1729">
        <w:rPr>
          <w:rFonts w:hint="eastAsia"/>
        </w:rPr>
        <w:t>，</w:t>
      </w:r>
      <w:r w:rsidR="00EB1729">
        <w:t>TN 3.3t/a</w:t>
      </w:r>
      <w:r w:rsidR="00EB1729">
        <w:rPr>
          <w:rFonts w:hint="eastAsia"/>
        </w:rPr>
        <w:t>，</w:t>
      </w:r>
      <w:r w:rsidR="00EB1729" w:rsidRPr="00515689">
        <w:rPr>
          <w:lang w:val="pt-BR"/>
        </w:rPr>
        <w:t>NH</w:t>
      </w:r>
      <w:r w:rsidR="00EB1729" w:rsidRPr="00515689">
        <w:rPr>
          <w:vertAlign w:val="subscript"/>
          <w:lang w:val="pt-BR"/>
        </w:rPr>
        <w:t>3</w:t>
      </w:r>
      <w:r w:rsidR="00EB1729" w:rsidRPr="00515689">
        <w:rPr>
          <w:lang w:val="pt-BR"/>
        </w:rPr>
        <w:t>-N</w:t>
      </w:r>
      <w:r w:rsidR="00EB1729">
        <w:rPr>
          <w:rFonts w:hint="eastAsia"/>
        </w:rPr>
        <w:t xml:space="preserve"> 3.62</w:t>
      </w:r>
      <w:r w:rsidR="00B723E8">
        <w:t xml:space="preserve"> t/a</w:t>
      </w:r>
      <w:r w:rsidR="00EB1729">
        <w:rPr>
          <w:rFonts w:hint="eastAsia"/>
        </w:rPr>
        <w:t>，</w:t>
      </w:r>
      <w:r w:rsidR="00EB1729">
        <w:rPr>
          <w:rFonts w:hint="eastAsia"/>
        </w:rPr>
        <w:t>TP0.438</w:t>
      </w:r>
      <w:r w:rsidR="00EB1729">
        <w:rPr>
          <w:lang w:val="pt-BR"/>
        </w:rPr>
        <w:t>t/a</w:t>
      </w:r>
      <w:r w:rsidR="00B06B77">
        <w:rPr>
          <w:rFonts w:hint="eastAsia"/>
          <w:lang w:val="pt-BR"/>
        </w:rPr>
        <w:t>，</w:t>
      </w:r>
      <w:r w:rsidR="00863680">
        <w:rPr>
          <w:rFonts w:hint="eastAsia"/>
        </w:rPr>
        <w:t>虽然工业园</w:t>
      </w:r>
      <w:r w:rsidR="00863680">
        <w:t>的建设</w:t>
      </w:r>
      <w:r w:rsidR="00863680">
        <w:rPr>
          <w:rFonts w:hint="eastAsia"/>
        </w:rPr>
        <w:t>增加了西干渠的污染物总量，但在荆州市区域范围内削减了污染物总量，对环境的改善是有益的。</w:t>
      </w:r>
    </w:p>
    <w:p w:rsidR="00606DC6" w:rsidRPr="00606DC6" w:rsidRDefault="00B74A82" w:rsidP="00B74A82">
      <w:pPr>
        <w:pStyle w:val="2"/>
      </w:pPr>
      <w:bookmarkStart w:id="69" w:name="_Toc112312351"/>
      <w:r>
        <w:t>3.</w:t>
      </w:r>
      <w:r w:rsidR="00606DC6">
        <w:t xml:space="preserve">4 </w:t>
      </w:r>
      <w:r w:rsidR="00420C47">
        <w:rPr>
          <w:rFonts w:hint="eastAsia"/>
        </w:rPr>
        <w:t>水功能区（水域</w:t>
      </w:r>
      <w:r w:rsidR="00420C47">
        <w:t>）</w:t>
      </w:r>
      <w:r w:rsidR="00420C47">
        <w:rPr>
          <w:rFonts w:hint="eastAsia"/>
        </w:rPr>
        <w:t>现有取排水状况</w:t>
      </w:r>
      <w:bookmarkEnd w:id="69"/>
    </w:p>
    <w:p w:rsidR="00B74A82" w:rsidRPr="00E27FFB" w:rsidRDefault="00B74A82" w:rsidP="00B74A82">
      <w:pPr>
        <w:pStyle w:val="3"/>
        <w:rPr>
          <w:rFonts w:cs="Times New Roman"/>
        </w:rPr>
      </w:pPr>
      <w:bookmarkStart w:id="70" w:name="_Toc112312352"/>
      <w:r w:rsidRPr="00E27FFB">
        <w:rPr>
          <w:rFonts w:cs="Times New Roman"/>
        </w:rPr>
        <w:t>3.</w:t>
      </w:r>
      <w:r>
        <w:rPr>
          <w:rFonts w:cs="Times New Roman"/>
        </w:rPr>
        <w:t>4</w:t>
      </w:r>
      <w:r w:rsidRPr="00E27FFB">
        <w:rPr>
          <w:rFonts w:cs="Times New Roman"/>
        </w:rPr>
        <w:t>.1</w:t>
      </w:r>
      <w:r w:rsidRPr="00E27FFB">
        <w:rPr>
          <w:rFonts w:cs="Times New Roman"/>
        </w:rPr>
        <w:t>排水口</w:t>
      </w:r>
      <w:bookmarkEnd w:id="70"/>
    </w:p>
    <w:p w:rsidR="00105839" w:rsidRPr="00BF2C62" w:rsidRDefault="00105839" w:rsidP="00BF2C62">
      <w:pPr>
        <w:ind w:firstLine="560"/>
        <w:rPr>
          <w:rFonts w:cs="Times New Roman"/>
          <w:shd w:val="clear" w:color="auto" w:fill="FFFFFF"/>
        </w:rPr>
      </w:pPr>
      <w:r w:rsidRPr="00BF2C62">
        <w:rPr>
          <w:rFonts w:cs="Times New Roman"/>
          <w:shd w:val="clear" w:color="auto" w:fill="FFFFFF"/>
        </w:rPr>
        <w:t>经调查，</w:t>
      </w:r>
      <w:r w:rsidRPr="00BF2C62">
        <w:rPr>
          <w:rFonts w:cs="Times New Roman" w:hint="eastAsia"/>
          <w:shd w:val="clear" w:color="auto" w:fill="FFFFFF"/>
        </w:rPr>
        <w:t>西干渠（江陵开发利用区）</w:t>
      </w:r>
      <w:r w:rsidRPr="00BF2C62">
        <w:rPr>
          <w:rFonts w:cs="Times New Roman"/>
          <w:shd w:val="clear" w:color="auto" w:fill="FFFFFF"/>
        </w:rPr>
        <w:t>仅有本项目入河排污口一个，无其他分散排污口，本次影响</w:t>
      </w:r>
      <w:r w:rsidRPr="00BF2C62">
        <w:rPr>
          <w:rFonts w:cs="Times New Roman" w:hint="eastAsia"/>
          <w:shd w:val="clear" w:color="auto" w:fill="FFFFFF"/>
        </w:rPr>
        <w:t>仅</w:t>
      </w:r>
      <w:r w:rsidRPr="00BF2C62">
        <w:rPr>
          <w:rFonts w:cs="Times New Roman"/>
          <w:shd w:val="clear" w:color="auto" w:fill="FFFFFF"/>
        </w:rPr>
        <w:t>预测</w:t>
      </w:r>
      <w:r w:rsidRPr="00BF2C62">
        <w:rPr>
          <w:rFonts w:cs="Times New Roman" w:hint="eastAsia"/>
          <w:shd w:val="clear" w:color="auto" w:fill="FFFFFF"/>
        </w:rPr>
        <w:t>本项目对西干渠的</w:t>
      </w:r>
      <w:r w:rsidRPr="00BF2C62">
        <w:rPr>
          <w:rFonts w:cs="Times New Roman"/>
          <w:shd w:val="clear" w:color="auto" w:fill="FFFFFF"/>
        </w:rPr>
        <w:t>影响。</w:t>
      </w:r>
    </w:p>
    <w:p w:rsidR="00B74A82" w:rsidRPr="00E27FFB" w:rsidRDefault="00B74A82" w:rsidP="00B74A82">
      <w:pPr>
        <w:pStyle w:val="3"/>
        <w:rPr>
          <w:rFonts w:cs="Times New Roman"/>
        </w:rPr>
      </w:pPr>
      <w:bookmarkStart w:id="71" w:name="_Toc112312353"/>
      <w:r w:rsidRPr="00E27FFB">
        <w:rPr>
          <w:rFonts w:cs="Times New Roman"/>
        </w:rPr>
        <w:t>3.</w:t>
      </w:r>
      <w:r>
        <w:rPr>
          <w:rFonts w:cs="Times New Roman"/>
        </w:rPr>
        <w:t>4</w:t>
      </w:r>
      <w:r w:rsidRPr="00E27FFB">
        <w:rPr>
          <w:rFonts w:cs="Times New Roman"/>
        </w:rPr>
        <w:t>.2</w:t>
      </w:r>
      <w:r w:rsidRPr="00E27FFB">
        <w:rPr>
          <w:rFonts w:cs="Times New Roman"/>
        </w:rPr>
        <w:t>取水口</w:t>
      </w:r>
      <w:bookmarkEnd w:id="71"/>
    </w:p>
    <w:p w:rsidR="001C2333" w:rsidRDefault="001C2333" w:rsidP="001C2333">
      <w:pPr>
        <w:ind w:firstLine="560"/>
        <w:rPr>
          <w:rFonts w:cs="Times New Roman"/>
        </w:rPr>
      </w:pPr>
      <w:r w:rsidRPr="00E27FFB">
        <w:rPr>
          <w:rFonts w:cs="Times New Roman"/>
          <w:shd w:val="clear" w:color="auto" w:fill="FFFFFF"/>
        </w:rPr>
        <w:t>通过现场调查与走访，</w:t>
      </w:r>
      <w:r>
        <w:rPr>
          <w:rFonts w:cs="Times New Roman" w:hint="eastAsia"/>
          <w:shd w:val="clear" w:color="auto" w:fill="FFFFFF"/>
        </w:rPr>
        <w:t>江陵县自来水厂均从</w:t>
      </w:r>
      <w:r>
        <w:rPr>
          <w:rFonts w:cs="Times New Roman"/>
          <w:shd w:val="clear" w:color="auto" w:fill="FFFFFF"/>
        </w:rPr>
        <w:t>长江引水，</w:t>
      </w:r>
      <w:r>
        <w:rPr>
          <w:rFonts w:cs="Times New Roman" w:hint="eastAsia"/>
          <w:shd w:val="clear" w:color="auto" w:fill="FFFFFF"/>
        </w:rPr>
        <w:t>故</w:t>
      </w:r>
      <w:r>
        <w:rPr>
          <w:rFonts w:cs="Times New Roman"/>
          <w:shd w:val="clear" w:color="auto" w:fill="FFFFFF"/>
        </w:rPr>
        <w:t>本</w:t>
      </w:r>
      <w:r w:rsidR="00871F55">
        <w:rPr>
          <w:rFonts w:cs="Times New Roman" w:hint="eastAsia"/>
          <w:shd w:val="clear" w:color="auto" w:fill="FFFFFF"/>
        </w:rPr>
        <w:t>报告</w:t>
      </w:r>
      <w:r w:rsidR="00871F55">
        <w:rPr>
          <w:rFonts w:cs="Times New Roman"/>
          <w:shd w:val="clear" w:color="auto" w:fill="FFFFFF"/>
        </w:rPr>
        <w:t>论证范围</w:t>
      </w:r>
      <w:r w:rsidR="00871F55">
        <w:rPr>
          <w:rFonts w:cs="Times New Roman" w:hint="eastAsia"/>
          <w:shd w:val="clear" w:color="auto" w:fill="FFFFFF"/>
        </w:rPr>
        <w:t>无</w:t>
      </w:r>
      <w:r w:rsidR="00871F55">
        <w:rPr>
          <w:rFonts w:cs="Times New Roman"/>
          <w:shd w:val="clear" w:color="auto" w:fill="FFFFFF"/>
        </w:rPr>
        <w:t>生活用水取水口</w:t>
      </w:r>
      <w:r w:rsidRPr="00E27FFB">
        <w:rPr>
          <w:rFonts w:cs="Times New Roman"/>
        </w:rPr>
        <w:t>。</w:t>
      </w:r>
    </w:p>
    <w:p w:rsidR="00E317CB" w:rsidRDefault="00CA4BEC" w:rsidP="00E317CB">
      <w:pPr>
        <w:ind w:firstLine="560"/>
        <w:rPr>
          <w:rFonts w:cs="Times New Roman"/>
          <w:shd w:val="clear" w:color="auto" w:fill="FFFFFF"/>
        </w:rPr>
      </w:pPr>
      <w:r>
        <w:rPr>
          <w:rFonts w:cs="Times New Roman" w:hint="eastAsia"/>
          <w:shd w:val="clear" w:color="auto" w:fill="FFFFFF"/>
        </w:rPr>
        <w:t>本</w:t>
      </w:r>
      <w:r>
        <w:rPr>
          <w:rFonts w:cs="Times New Roman"/>
          <w:shd w:val="clear" w:color="auto" w:fill="FFFFFF"/>
        </w:rPr>
        <w:t>项目影响水功能区内</w:t>
      </w:r>
      <w:r>
        <w:rPr>
          <w:rFonts w:cs="Times New Roman" w:hint="eastAsia"/>
          <w:shd w:val="clear" w:color="auto" w:fill="FFFFFF"/>
        </w:rPr>
        <w:t>农业</w:t>
      </w:r>
      <w:r>
        <w:rPr>
          <w:rFonts w:cs="Times New Roman"/>
          <w:shd w:val="clear" w:color="auto" w:fill="FFFFFF"/>
        </w:rPr>
        <w:t>灌溉取水口有</w:t>
      </w:r>
      <w:r w:rsidRPr="00CA4BEC">
        <w:rPr>
          <w:rFonts w:cs="Times New Roman" w:hint="eastAsia"/>
          <w:shd w:val="clear" w:color="auto" w:fill="FFFFFF"/>
        </w:rPr>
        <w:t>曾大河、十周河、五岔河。</w:t>
      </w:r>
    </w:p>
    <w:p w:rsidR="001C2333" w:rsidRPr="00E27FFB" w:rsidRDefault="001C2333" w:rsidP="00E317CB">
      <w:pPr>
        <w:pStyle w:val="ab"/>
        <w:rPr>
          <w:shd w:val="clear" w:color="auto" w:fill="FFFFFF"/>
        </w:rPr>
      </w:pPr>
      <w:r w:rsidRPr="00E27FFB">
        <w:rPr>
          <w:shd w:val="clear" w:color="auto" w:fill="FFFFFF"/>
        </w:rPr>
        <w:t>表</w:t>
      </w:r>
      <w:r w:rsidRPr="00E27FFB">
        <w:rPr>
          <w:shd w:val="clear" w:color="auto" w:fill="FFFFFF"/>
        </w:rPr>
        <w:t>3.</w:t>
      </w:r>
      <w:r w:rsidR="00EA0706">
        <w:rPr>
          <w:shd w:val="clear" w:color="auto" w:fill="FFFFFF"/>
        </w:rPr>
        <w:t>4</w:t>
      </w:r>
      <w:r w:rsidRPr="00E27FFB">
        <w:rPr>
          <w:shd w:val="clear" w:color="auto" w:fill="FFFFFF"/>
        </w:rPr>
        <w:t xml:space="preserve">.2-1 </w:t>
      </w:r>
      <w:r w:rsidR="004C51A6">
        <w:rPr>
          <w:rFonts w:hint="eastAsia"/>
          <w:shd w:val="clear" w:color="auto" w:fill="FFFFFF"/>
        </w:rPr>
        <w:t>水功能区内</w:t>
      </w:r>
      <w:r w:rsidR="004C51A6">
        <w:rPr>
          <w:shd w:val="clear" w:color="auto" w:fill="FFFFFF"/>
        </w:rPr>
        <w:t>农业灌溉取水口</w:t>
      </w:r>
      <w:r w:rsidR="004C51A6">
        <w:rPr>
          <w:rFonts w:hint="eastAsia"/>
          <w:shd w:val="clear" w:color="auto" w:fill="FFFFFF"/>
        </w:rPr>
        <w:t>相对</w:t>
      </w:r>
      <w:r w:rsidR="004C51A6">
        <w:rPr>
          <w:shd w:val="clear" w:color="auto" w:fill="FFFFFF"/>
        </w:rPr>
        <w:t>位置</w:t>
      </w:r>
    </w:p>
    <w:tbl>
      <w:tblPr>
        <w:tblW w:w="3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4"/>
        <w:gridCol w:w="3058"/>
        <w:gridCol w:w="2766"/>
      </w:tblGrid>
      <w:tr w:rsidR="00CA4BEC" w:rsidRPr="0033503B" w:rsidTr="004C51A6">
        <w:trPr>
          <w:trHeight w:val="397"/>
          <w:jc w:val="center"/>
        </w:trPr>
        <w:tc>
          <w:tcPr>
            <w:tcW w:w="553" w:type="pct"/>
            <w:shd w:val="clear" w:color="000000" w:fill="FFFFFF"/>
            <w:vAlign w:val="center"/>
            <w:hideMark/>
          </w:tcPr>
          <w:p w:rsidR="00CA4BEC" w:rsidRPr="0033503B" w:rsidRDefault="00CA4BEC" w:rsidP="00E361D2">
            <w:pPr>
              <w:pStyle w:val="aa"/>
              <w:spacing w:line="240" w:lineRule="exact"/>
            </w:pPr>
            <w:r w:rsidRPr="0033503B">
              <w:t>序号</w:t>
            </w:r>
          </w:p>
        </w:tc>
        <w:tc>
          <w:tcPr>
            <w:tcW w:w="2335" w:type="pct"/>
            <w:shd w:val="clear" w:color="000000" w:fill="FFFFFF"/>
            <w:vAlign w:val="center"/>
            <w:hideMark/>
          </w:tcPr>
          <w:p w:rsidR="00CA4BEC" w:rsidRPr="0033503B" w:rsidRDefault="004C51A6" w:rsidP="00E361D2">
            <w:pPr>
              <w:pStyle w:val="aa"/>
              <w:spacing w:line="240" w:lineRule="exact"/>
            </w:pPr>
            <w:r>
              <w:rPr>
                <w:rFonts w:hint="eastAsia"/>
              </w:rPr>
              <w:t>水系</w:t>
            </w:r>
            <w:r w:rsidR="00CA4BEC" w:rsidRPr="0033503B">
              <w:t>名称</w:t>
            </w:r>
          </w:p>
        </w:tc>
        <w:tc>
          <w:tcPr>
            <w:tcW w:w="2112" w:type="pct"/>
            <w:shd w:val="clear" w:color="000000" w:fill="FFFFFF"/>
            <w:vAlign w:val="center"/>
            <w:hideMark/>
          </w:tcPr>
          <w:p w:rsidR="00CA4BEC" w:rsidRPr="0033503B" w:rsidRDefault="00CA4BEC" w:rsidP="00E361D2">
            <w:pPr>
              <w:pStyle w:val="aa"/>
              <w:spacing w:line="240" w:lineRule="exact"/>
            </w:pPr>
            <w:r>
              <w:rPr>
                <w:rFonts w:hint="eastAsia"/>
              </w:rPr>
              <w:t>距</w:t>
            </w:r>
            <w:r>
              <w:t>排污口</w:t>
            </w:r>
            <w:r>
              <w:rPr>
                <w:rFonts w:hint="eastAsia"/>
              </w:rPr>
              <w:t>下游距离</w:t>
            </w:r>
            <w:r w:rsidR="004C51A6">
              <w:rPr>
                <w:rFonts w:hint="eastAsia"/>
              </w:rPr>
              <w:t>/km</w:t>
            </w:r>
          </w:p>
        </w:tc>
      </w:tr>
      <w:tr w:rsidR="00CA4BEC" w:rsidRPr="0033503B" w:rsidTr="004C51A6">
        <w:trPr>
          <w:trHeight w:val="397"/>
          <w:jc w:val="center"/>
        </w:trPr>
        <w:tc>
          <w:tcPr>
            <w:tcW w:w="553" w:type="pct"/>
            <w:shd w:val="clear" w:color="000000" w:fill="FFFFFF"/>
            <w:vAlign w:val="center"/>
            <w:hideMark/>
          </w:tcPr>
          <w:p w:rsidR="00CA4BEC" w:rsidRPr="0033503B" w:rsidRDefault="00CA4BEC" w:rsidP="00E361D2">
            <w:pPr>
              <w:pStyle w:val="aa"/>
              <w:spacing w:line="240" w:lineRule="exact"/>
            </w:pPr>
            <w:r w:rsidRPr="0033503B">
              <w:t>1</w:t>
            </w:r>
          </w:p>
        </w:tc>
        <w:tc>
          <w:tcPr>
            <w:tcW w:w="2335" w:type="pct"/>
            <w:shd w:val="clear" w:color="000000" w:fill="FFFFFF"/>
            <w:vAlign w:val="center"/>
            <w:hideMark/>
          </w:tcPr>
          <w:p w:rsidR="00CA4BEC" w:rsidRPr="0033503B" w:rsidRDefault="00CA4BEC" w:rsidP="00E361D2">
            <w:pPr>
              <w:pStyle w:val="aa"/>
              <w:spacing w:line="240" w:lineRule="exact"/>
            </w:pPr>
            <w:r>
              <w:rPr>
                <w:rFonts w:hint="eastAsia"/>
              </w:rPr>
              <w:t>曾大河</w:t>
            </w:r>
          </w:p>
        </w:tc>
        <w:tc>
          <w:tcPr>
            <w:tcW w:w="2112" w:type="pct"/>
            <w:shd w:val="clear" w:color="000000" w:fill="FFFFFF"/>
            <w:vAlign w:val="center"/>
            <w:hideMark/>
          </w:tcPr>
          <w:p w:rsidR="00CA4BEC" w:rsidRPr="0033503B" w:rsidRDefault="004C51A6" w:rsidP="00E361D2">
            <w:pPr>
              <w:pStyle w:val="aa"/>
              <w:spacing w:line="240" w:lineRule="exact"/>
            </w:pPr>
            <w:r>
              <w:t>7.6</w:t>
            </w:r>
          </w:p>
        </w:tc>
      </w:tr>
      <w:tr w:rsidR="00CA4BEC" w:rsidRPr="0033503B" w:rsidTr="004C51A6">
        <w:trPr>
          <w:trHeight w:val="397"/>
          <w:jc w:val="center"/>
        </w:trPr>
        <w:tc>
          <w:tcPr>
            <w:tcW w:w="553" w:type="pct"/>
            <w:shd w:val="clear" w:color="000000" w:fill="FFFFFF"/>
            <w:vAlign w:val="center"/>
            <w:hideMark/>
          </w:tcPr>
          <w:p w:rsidR="00CA4BEC" w:rsidRPr="0033503B" w:rsidRDefault="00CA4BEC" w:rsidP="00E361D2">
            <w:pPr>
              <w:pStyle w:val="aa"/>
              <w:spacing w:line="240" w:lineRule="exact"/>
            </w:pPr>
            <w:r w:rsidRPr="0033503B">
              <w:t>2</w:t>
            </w:r>
          </w:p>
        </w:tc>
        <w:tc>
          <w:tcPr>
            <w:tcW w:w="2335" w:type="pct"/>
            <w:shd w:val="clear" w:color="000000" w:fill="FFFFFF"/>
            <w:vAlign w:val="center"/>
            <w:hideMark/>
          </w:tcPr>
          <w:p w:rsidR="00CA4BEC" w:rsidRPr="0033503B" w:rsidRDefault="00CA4BEC" w:rsidP="00CA4BEC">
            <w:pPr>
              <w:pStyle w:val="aa"/>
              <w:spacing w:line="240" w:lineRule="exact"/>
            </w:pPr>
            <w:r>
              <w:rPr>
                <w:rFonts w:hint="eastAsia"/>
              </w:rPr>
              <w:t>十周河</w:t>
            </w:r>
          </w:p>
        </w:tc>
        <w:tc>
          <w:tcPr>
            <w:tcW w:w="2112" w:type="pct"/>
            <w:shd w:val="clear" w:color="000000" w:fill="FFFFFF"/>
            <w:vAlign w:val="center"/>
            <w:hideMark/>
          </w:tcPr>
          <w:p w:rsidR="00CA4BEC" w:rsidRPr="0033503B" w:rsidRDefault="004C51A6" w:rsidP="00E361D2">
            <w:pPr>
              <w:pStyle w:val="aa"/>
              <w:spacing w:line="240" w:lineRule="exact"/>
            </w:pPr>
            <w:r>
              <w:t>16.3</w:t>
            </w:r>
          </w:p>
        </w:tc>
      </w:tr>
      <w:tr w:rsidR="00CA4BEC" w:rsidRPr="0033503B" w:rsidTr="004C51A6">
        <w:trPr>
          <w:trHeight w:val="397"/>
          <w:jc w:val="center"/>
        </w:trPr>
        <w:tc>
          <w:tcPr>
            <w:tcW w:w="553" w:type="pct"/>
            <w:shd w:val="clear" w:color="000000" w:fill="FFFFFF"/>
            <w:vAlign w:val="center"/>
            <w:hideMark/>
          </w:tcPr>
          <w:p w:rsidR="00CA4BEC" w:rsidRPr="0033503B" w:rsidRDefault="00CA4BEC" w:rsidP="00E361D2">
            <w:pPr>
              <w:pStyle w:val="aa"/>
              <w:spacing w:line="240" w:lineRule="exact"/>
            </w:pPr>
            <w:r w:rsidRPr="0033503B">
              <w:t>3</w:t>
            </w:r>
          </w:p>
        </w:tc>
        <w:tc>
          <w:tcPr>
            <w:tcW w:w="2335" w:type="pct"/>
            <w:shd w:val="clear" w:color="000000" w:fill="FFFFFF"/>
            <w:vAlign w:val="center"/>
          </w:tcPr>
          <w:p w:rsidR="00CA4BEC" w:rsidRPr="0033503B" w:rsidRDefault="00CA4BEC" w:rsidP="00E361D2">
            <w:pPr>
              <w:pStyle w:val="aa"/>
              <w:spacing w:line="240" w:lineRule="exact"/>
            </w:pPr>
            <w:r>
              <w:rPr>
                <w:rFonts w:hint="eastAsia"/>
              </w:rPr>
              <w:t>五岔河</w:t>
            </w:r>
          </w:p>
        </w:tc>
        <w:tc>
          <w:tcPr>
            <w:tcW w:w="2112" w:type="pct"/>
            <w:shd w:val="clear" w:color="000000" w:fill="FFFFFF"/>
            <w:vAlign w:val="center"/>
            <w:hideMark/>
          </w:tcPr>
          <w:p w:rsidR="00CA4BEC" w:rsidRPr="0033503B" w:rsidRDefault="004C51A6" w:rsidP="00E361D2">
            <w:pPr>
              <w:pStyle w:val="aa"/>
              <w:spacing w:line="240" w:lineRule="exact"/>
            </w:pPr>
            <w:r>
              <w:t>27.8</w:t>
            </w:r>
          </w:p>
        </w:tc>
      </w:tr>
    </w:tbl>
    <w:p w:rsidR="00606DC6" w:rsidRDefault="00B74A82" w:rsidP="00B74A82">
      <w:pPr>
        <w:pStyle w:val="1"/>
      </w:pPr>
      <w:bookmarkStart w:id="72" w:name="_Toc112312354"/>
      <w:r>
        <w:rPr>
          <w:rFonts w:hint="eastAsia"/>
        </w:rPr>
        <w:lastRenderedPageBreak/>
        <w:t>4</w:t>
      </w:r>
      <w:r>
        <w:rPr>
          <w:rFonts w:hint="eastAsia"/>
        </w:rPr>
        <w:t>、</w:t>
      </w:r>
      <w:r>
        <w:t>入河排污口设置方案及可行性分析</w:t>
      </w:r>
      <w:bookmarkEnd w:id="72"/>
    </w:p>
    <w:p w:rsidR="00B74A82" w:rsidRDefault="00B74A82" w:rsidP="00B74A82">
      <w:pPr>
        <w:pStyle w:val="2"/>
      </w:pPr>
      <w:bookmarkStart w:id="73" w:name="_Toc112312355"/>
      <w:r>
        <w:rPr>
          <w:rFonts w:hint="eastAsia"/>
        </w:rPr>
        <w:t>4.1</w:t>
      </w:r>
      <w:r>
        <w:rPr>
          <w:rFonts w:hint="eastAsia"/>
        </w:rPr>
        <w:t>入河排污口设置</w:t>
      </w:r>
      <w:r>
        <w:t>方案</w:t>
      </w:r>
      <w:r>
        <w:rPr>
          <w:rFonts w:hint="eastAsia"/>
        </w:rPr>
        <w:t>基本</w:t>
      </w:r>
      <w:r>
        <w:t>情况</w:t>
      </w:r>
      <w:bookmarkEnd w:id="73"/>
    </w:p>
    <w:p w:rsidR="00B74A82" w:rsidRDefault="00B74A82" w:rsidP="00B74A82">
      <w:pPr>
        <w:pStyle w:val="3"/>
        <w:rPr>
          <w:rFonts w:cs="Times New Roman"/>
        </w:rPr>
      </w:pPr>
      <w:bookmarkStart w:id="74" w:name="_Toc112312356"/>
      <w:r w:rsidRPr="00E27FFB">
        <w:rPr>
          <w:rFonts w:cs="Times New Roman"/>
        </w:rPr>
        <w:t>4.1.1</w:t>
      </w:r>
      <w:r w:rsidR="00F56BA9">
        <w:rPr>
          <w:rFonts w:cs="Times New Roman" w:hint="eastAsia"/>
        </w:rPr>
        <w:t>排污口设置</w:t>
      </w:r>
      <w:r w:rsidR="00F56BA9">
        <w:rPr>
          <w:rFonts w:cs="Times New Roman"/>
        </w:rPr>
        <w:t>方案</w:t>
      </w:r>
      <w:bookmarkEnd w:id="74"/>
    </w:p>
    <w:p w:rsidR="0009247D" w:rsidRDefault="00B74A82" w:rsidP="00B24DF6">
      <w:pPr>
        <w:ind w:firstLine="560"/>
      </w:pPr>
      <w:r w:rsidRPr="00B24DF6">
        <w:rPr>
          <w:rFonts w:hint="eastAsia"/>
        </w:rPr>
        <w:t>经过现场踏勘，根据收水范围地形地势及出水排放条件，结合本工程实际</w:t>
      </w:r>
      <w:r w:rsidRPr="00B24DF6">
        <w:t>，</w:t>
      </w:r>
      <w:r w:rsidRPr="00B24DF6">
        <w:rPr>
          <w:rFonts w:hint="eastAsia"/>
        </w:rPr>
        <w:t>对</w:t>
      </w:r>
      <w:r w:rsidRPr="00B24DF6">
        <w:t>排入水体水系状况以及水环境状况等方面综合考虑，</w:t>
      </w:r>
      <w:r w:rsidR="0009247D">
        <w:rPr>
          <w:rFonts w:hint="eastAsia"/>
        </w:rPr>
        <w:t>荆州（资市）环境产业园污水处理厂尾水通过一小段约</w:t>
      </w:r>
      <w:r w:rsidR="0009247D">
        <w:t>60m</w:t>
      </w:r>
      <w:r w:rsidR="009C0487">
        <w:rPr>
          <w:rFonts w:hint="eastAsia"/>
        </w:rPr>
        <w:t>明渠</w:t>
      </w:r>
      <w:r w:rsidR="0009247D">
        <w:rPr>
          <w:rFonts w:hint="eastAsia"/>
        </w:rPr>
        <w:t>排入</w:t>
      </w:r>
      <w:r w:rsidR="0009247D" w:rsidRPr="00B24DF6">
        <w:rPr>
          <w:rFonts w:hint="eastAsia"/>
        </w:rPr>
        <w:t>西干渠（江陵开发利用区）</w:t>
      </w:r>
      <w:r w:rsidR="0009247D">
        <w:rPr>
          <w:rFonts w:hint="eastAsia"/>
        </w:rPr>
        <w:t>，</w:t>
      </w:r>
      <w:r w:rsidR="0009247D" w:rsidRPr="0063638B">
        <w:rPr>
          <w:rFonts w:hint="eastAsia"/>
        </w:rPr>
        <w:t>坐标为</w:t>
      </w:r>
      <w:r w:rsidR="0009247D">
        <w:rPr>
          <w:rFonts w:hint="eastAsia"/>
        </w:rPr>
        <w:t>东</w:t>
      </w:r>
      <w:r w:rsidR="0009247D" w:rsidRPr="00F56BA9">
        <w:t>经</w:t>
      </w:r>
      <w:r w:rsidR="00F56BA9" w:rsidRPr="00F56BA9">
        <w:t>112º20′2.44″</w:t>
      </w:r>
      <w:r w:rsidR="0009247D" w:rsidRPr="00F56BA9">
        <w:t>、北纬</w:t>
      </w:r>
      <w:r w:rsidR="00F56BA9" w:rsidRPr="00F56BA9">
        <w:t>30º04′19.62″</w:t>
      </w:r>
      <w:r w:rsidR="0009247D">
        <w:rPr>
          <w:rFonts w:hint="eastAsia"/>
        </w:rPr>
        <w:t>）。</w:t>
      </w:r>
      <w:r w:rsidR="007A43C8">
        <w:rPr>
          <w:rFonts w:hint="eastAsia"/>
        </w:rPr>
        <w:t>排污口</w:t>
      </w:r>
      <w:r w:rsidR="007A43C8">
        <w:t>设置</w:t>
      </w:r>
      <w:r w:rsidR="007A43C8">
        <w:rPr>
          <w:rFonts w:hint="eastAsia"/>
        </w:rPr>
        <w:t>基本</w:t>
      </w:r>
      <w:r w:rsidR="007A43C8">
        <w:t>情况</w:t>
      </w:r>
      <w:r w:rsidR="007A43C8">
        <w:rPr>
          <w:rFonts w:hint="eastAsia"/>
        </w:rPr>
        <w:t>见</w:t>
      </w:r>
      <w:r w:rsidR="007A43C8">
        <w:t>表</w:t>
      </w:r>
      <w:r w:rsidR="007A43C8">
        <w:rPr>
          <w:rFonts w:hint="eastAsia"/>
        </w:rPr>
        <w:t>4.1.1</w:t>
      </w:r>
      <w:r w:rsidR="007A43C8">
        <w:t>-1</w:t>
      </w:r>
      <w:r w:rsidR="007A43C8">
        <w:rPr>
          <w:rFonts w:hint="eastAsia"/>
        </w:rPr>
        <w:t>。</w:t>
      </w:r>
    </w:p>
    <w:p w:rsidR="007A43C8" w:rsidRPr="007A43C8" w:rsidRDefault="007A43C8" w:rsidP="007A43C8">
      <w:pPr>
        <w:pStyle w:val="ab"/>
      </w:pPr>
      <w:r>
        <w:rPr>
          <w:rFonts w:hint="eastAsia"/>
        </w:rPr>
        <w:t>表</w:t>
      </w:r>
      <w:r>
        <w:rPr>
          <w:rFonts w:hint="eastAsia"/>
        </w:rPr>
        <w:t>4.1.1</w:t>
      </w:r>
      <w:r>
        <w:t xml:space="preserve">-1 </w:t>
      </w:r>
      <w:r>
        <w:rPr>
          <w:rFonts w:hint="eastAsia"/>
        </w:rPr>
        <w:t>排污口</w:t>
      </w:r>
      <w:r>
        <w:t>设置情况表</w:t>
      </w:r>
    </w:p>
    <w:tbl>
      <w:tblPr>
        <w:tblStyle w:val="ad"/>
        <w:tblW w:w="0" w:type="auto"/>
        <w:jc w:val="center"/>
        <w:tblLook w:val="04A0"/>
      </w:tblPr>
      <w:tblGrid>
        <w:gridCol w:w="846"/>
        <w:gridCol w:w="1701"/>
        <w:gridCol w:w="2835"/>
        <w:gridCol w:w="2914"/>
      </w:tblGrid>
      <w:tr w:rsidR="00E02139" w:rsidTr="007015A8">
        <w:trPr>
          <w:jc w:val="center"/>
        </w:trPr>
        <w:tc>
          <w:tcPr>
            <w:tcW w:w="846" w:type="dxa"/>
            <w:vAlign w:val="center"/>
          </w:tcPr>
          <w:p w:rsidR="00E02139" w:rsidRDefault="00E02139" w:rsidP="007A43C8">
            <w:pPr>
              <w:pStyle w:val="aa"/>
            </w:pPr>
            <w:r>
              <w:rPr>
                <w:rFonts w:hint="eastAsia"/>
              </w:rPr>
              <w:t>序号</w:t>
            </w:r>
          </w:p>
        </w:tc>
        <w:tc>
          <w:tcPr>
            <w:tcW w:w="1701" w:type="dxa"/>
            <w:vAlign w:val="center"/>
          </w:tcPr>
          <w:p w:rsidR="00E02139" w:rsidRDefault="00E02139" w:rsidP="007A43C8">
            <w:pPr>
              <w:pStyle w:val="aa"/>
            </w:pPr>
            <w:r>
              <w:rPr>
                <w:rFonts w:hint="eastAsia"/>
              </w:rPr>
              <w:t>名称</w:t>
            </w:r>
          </w:p>
        </w:tc>
        <w:tc>
          <w:tcPr>
            <w:tcW w:w="5749" w:type="dxa"/>
            <w:gridSpan w:val="2"/>
            <w:vAlign w:val="center"/>
          </w:tcPr>
          <w:p w:rsidR="00E02139" w:rsidRDefault="00E02139" w:rsidP="007A43C8">
            <w:pPr>
              <w:pStyle w:val="aa"/>
            </w:pPr>
            <w:r>
              <w:rPr>
                <w:rFonts w:hint="eastAsia"/>
              </w:rPr>
              <w:t>项目设置情况</w:t>
            </w:r>
          </w:p>
        </w:tc>
      </w:tr>
      <w:tr w:rsidR="007A43C8" w:rsidTr="007A43C8">
        <w:trPr>
          <w:jc w:val="center"/>
        </w:trPr>
        <w:tc>
          <w:tcPr>
            <w:tcW w:w="846" w:type="dxa"/>
            <w:vMerge w:val="restart"/>
            <w:vAlign w:val="center"/>
          </w:tcPr>
          <w:p w:rsidR="007A43C8" w:rsidRDefault="007A43C8" w:rsidP="007A43C8">
            <w:pPr>
              <w:pStyle w:val="aa"/>
            </w:pPr>
            <w:r>
              <w:t>1</w:t>
            </w:r>
          </w:p>
        </w:tc>
        <w:tc>
          <w:tcPr>
            <w:tcW w:w="1701" w:type="dxa"/>
            <w:vMerge w:val="restart"/>
            <w:vAlign w:val="center"/>
          </w:tcPr>
          <w:p w:rsidR="007A43C8" w:rsidRDefault="007A43C8" w:rsidP="007A43C8">
            <w:pPr>
              <w:pStyle w:val="aa"/>
            </w:pPr>
            <w:r>
              <w:rPr>
                <w:rFonts w:hint="eastAsia"/>
              </w:rPr>
              <w:t>排污口</w:t>
            </w:r>
            <w:r>
              <w:t>位置</w:t>
            </w:r>
          </w:p>
        </w:tc>
        <w:tc>
          <w:tcPr>
            <w:tcW w:w="2835" w:type="dxa"/>
            <w:vAlign w:val="center"/>
          </w:tcPr>
          <w:p w:rsidR="007A43C8" w:rsidRDefault="007A43C8" w:rsidP="007A43C8">
            <w:pPr>
              <w:pStyle w:val="aa"/>
            </w:pPr>
            <w:r>
              <w:rPr>
                <w:rFonts w:hint="eastAsia"/>
              </w:rPr>
              <w:t>所在</w:t>
            </w:r>
            <w:r>
              <w:t>行政区</w:t>
            </w:r>
          </w:p>
        </w:tc>
        <w:tc>
          <w:tcPr>
            <w:tcW w:w="2914" w:type="dxa"/>
            <w:vAlign w:val="center"/>
          </w:tcPr>
          <w:p w:rsidR="007A43C8" w:rsidRDefault="007A43C8" w:rsidP="007A43C8">
            <w:pPr>
              <w:pStyle w:val="aa"/>
            </w:pPr>
            <w:r>
              <w:rPr>
                <w:rFonts w:hint="eastAsia"/>
              </w:rPr>
              <w:t>荆州市</w:t>
            </w:r>
            <w:r>
              <w:t>江陵县</w:t>
            </w:r>
          </w:p>
        </w:tc>
      </w:tr>
      <w:tr w:rsidR="007A43C8" w:rsidTr="007A43C8">
        <w:trPr>
          <w:jc w:val="center"/>
        </w:trPr>
        <w:tc>
          <w:tcPr>
            <w:tcW w:w="846" w:type="dxa"/>
            <w:vMerge/>
            <w:vAlign w:val="center"/>
          </w:tcPr>
          <w:p w:rsidR="007A43C8" w:rsidRDefault="007A43C8" w:rsidP="007A43C8">
            <w:pPr>
              <w:pStyle w:val="aa"/>
            </w:pPr>
          </w:p>
        </w:tc>
        <w:tc>
          <w:tcPr>
            <w:tcW w:w="1701" w:type="dxa"/>
            <w:vMerge/>
            <w:vAlign w:val="center"/>
          </w:tcPr>
          <w:p w:rsidR="007A43C8" w:rsidRDefault="007A43C8" w:rsidP="007A43C8">
            <w:pPr>
              <w:pStyle w:val="aa"/>
            </w:pPr>
          </w:p>
        </w:tc>
        <w:tc>
          <w:tcPr>
            <w:tcW w:w="2835" w:type="dxa"/>
            <w:vAlign w:val="center"/>
          </w:tcPr>
          <w:p w:rsidR="007A43C8" w:rsidRDefault="007A43C8" w:rsidP="007A43C8">
            <w:pPr>
              <w:pStyle w:val="aa"/>
            </w:pPr>
            <w:r>
              <w:rPr>
                <w:rFonts w:hint="eastAsia"/>
              </w:rPr>
              <w:t>排入</w:t>
            </w:r>
            <w:r>
              <w:t>的</w:t>
            </w:r>
            <w:r>
              <w:rPr>
                <w:rFonts w:hint="eastAsia"/>
              </w:rPr>
              <w:t>水体名称</w:t>
            </w:r>
          </w:p>
        </w:tc>
        <w:tc>
          <w:tcPr>
            <w:tcW w:w="2914" w:type="dxa"/>
            <w:vAlign w:val="center"/>
          </w:tcPr>
          <w:p w:rsidR="007A43C8" w:rsidRDefault="007A43C8" w:rsidP="007A43C8">
            <w:pPr>
              <w:pStyle w:val="aa"/>
            </w:pPr>
            <w:r>
              <w:rPr>
                <w:rFonts w:hint="eastAsia"/>
              </w:rPr>
              <w:t>西干渠</w:t>
            </w:r>
          </w:p>
        </w:tc>
      </w:tr>
      <w:tr w:rsidR="007A43C8" w:rsidTr="007A43C8">
        <w:trPr>
          <w:jc w:val="center"/>
        </w:trPr>
        <w:tc>
          <w:tcPr>
            <w:tcW w:w="846" w:type="dxa"/>
            <w:vMerge/>
            <w:vAlign w:val="center"/>
          </w:tcPr>
          <w:p w:rsidR="007A43C8" w:rsidRDefault="007A43C8" w:rsidP="007A43C8">
            <w:pPr>
              <w:pStyle w:val="aa"/>
            </w:pPr>
          </w:p>
        </w:tc>
        <w:tc>
          <w:tcPr>
            <w:tcW w:w="1701" w:type="dxa"/>
            <w:vMerge/>
            <w:vAlign w:val="center"/>
          </w:tcPr>
          <w:p w:rsidR="007A43C8" w:rsidRDefault="007A43C8" w:rsidP="007A43C8">
            <w:pPr>
              <w:pStyle w:val="aa"/>
            </w:pPr>
          </w:p>
        </w:tc>
        <w:tc>
          <w:tcPr>
            <w:tcW w:w="2835" w:type="dxa"/>
            <w:vAlign w:val="center"/>
          </w:tcPr>
          <w:p w:rsidR="007A43C8" w:rsidRDefault="007A43C8" w:rsidP="007A43C8">
            <w:pPr>
              <w:pStyle w:val="aa"/>
            </w:pPr>
            <w:r>
              <w:rPr>
                <w:rFonts w:hint="eastAsia"/>
              </w:rPr>
              <w:t>排入</w:t>
            </w:r>
            <w:r>
              <w:t>的</w:t>
            </w:r>
            <w:r>
              <w:rPr>
                <w:rFonts w:hint="eastAsia"/>
              </w:rPr>
              <w:t>水功能区名称</w:t>
            </w:r>
          </w:p>
        </w:tc>
        <w:tc>
          <w:tcPr>
            <w:tcW w:w="2914" w:type="dxa"/>
            <w:vAlign w:val="center"/>
          </w:tcPr>
          <w:p w:rsidR="007A43C8" w:rsidRDefault="004D2076" w:rsidP="007A43C8">
            <w:pPr>
              <w:pStyle w:val="aa"/>
            </w:pPr>
            <w:r>
              <w:rPr>
                <w:rFonts w:hint="eastAsia"/>
              </w:rPr>
              <w:t>四湖西干渠江陵</w:t>
            </w:r>
            <w:r w:rsidR="007A43C8">
              <w:t>开发利用区</w:t>
            </w:r>
          </w:p>
        </w:tc>
      </w:tr>
      <w:tr w:rsidR="007A43C8" w:rsidTr="007A43C8">
        <w:trPr>
          <w:jc w:val="center"/>
        </w:trPr>
        <w:tc>
          <w:tcPr>
            <w:tcW w:w="846" w:type="dxa"/>
            <w:vMerge/>
            <w:vAlign w:val="center"/>
          </w:tcPr>
          <w:p w:rsidR="007A43C8" w:rsidRDefault="007A43C8" w:rsidP="007A43C8">
            <w:pPr>
              <w:pStyle w:val="aa"/>
            </w:pPr>
          </w:p>
        </w:tc>
        <w:tc>
          <w:tcPr>
            <w:tcW w:w="1701" w:type="dxa"/>
            <w:vMerge/>
            <w:vAlign w:val="center"/>
          </w:tcPr>
          <w:p w:rsidR="007A43C8" w:rsidRDefault="007A43C8" w:rsidP="007A43C8">
            <w:pPr>
              <w:pStyle w:val="aa"/>
            </w:pPr>
          </w:p>
        </w:tc>
        <w:tc>
          <w:tcPr>
            <w:tcW w:w="2835" w:type="dxa"/>
            <w:vAlign w:val="center"/>
          </w:tcPr>
          <w:p w:rsidR="007A43C8" w:rsidRDefault="007A43C8" w:rsidP="007A43C8">
            <w:pPr>
              <w:pStyle w:val="aa"/>
            </w:pPr>
            <w:r>
              <w:rPr>
                <w:rFonts w:hint="eastAsia"/>
              </w:rPr>
              <w:t>经纬度</w:t>
            </w:r>
          </w:p>
        </w:tc>
        <w:tc>
          <w:tcPr>
            <w:tcW w:w="2914" w:type="dxa"/>
            <w:vAlign w:val="center"/>
          </w:tcPr>
          <w:p w:rsidR="007A43C8" w:rsidRDefault="007A43C8" w:rsidP="007A43C8">
            <w:pPr>
              <w:pStyle w:val="aa"/>
            </w:pPr>
            <w:r>
              <w:rPr>
                <w:rFonts w:hint="eastAsia"/>
              </w:rPr>
              <w:t>东</w:t>
            </w:r>
            <w:r w:rsidRPr="00F56BA9">
              <w:t>经</w:t>
            </w:r>
            <w:r w:rsidRPr="00F56BA9">
              <w:t>112º20′2.44″</w:t>
            </w:r>
            <w:r w:rsidRPr="00F56BA9">
              <w:t>、北纬</w:t>
            </w:r>
            <w:r w:rsidRPr="00F56BA9">
              <w:t>30º04′19.62″</w:t>
            </w:r>
          </w:p>
        </w:tc>
      </w:tr>
      <w:tr w:rsidR="007A43C8" w:rsidTr="007A43C8">
        <w:trPr>
          <w:jc w:val="center"/>
        </w:trPr>
        <w:tc>
          <w:tcPr>
            <w:tcW w:w="846" w:type="dxa"/>
            <w:vAlign w:val="center"/>
          </w:tcPr>
          <w:p w:rsidR="007A43C8" w:rsidRDefault="007A43C8" w:rsidP="007A43C8">
            <w:pPr>
              <w:pStyle w:val="aa"/>
            </w:pPr>
            <w:r>
              <w:rPr>
                <w:rFonts w:hint="eastAsia"/>
              </w:rPr>
              <w:t>2</w:t>
            </w:r>
          </w:p>
        </w:tc>
        <w:tc>
          <w:tcPr>
            <w:tcW w:w="1701" w:type="dxa"/>
            <w:vAlign w:val="center"/>
          </w:tcPr>
          <w:p w:rsidR="007A43C8" w:rsidRDefault="007A43C8" w:rsidP="007A43C8">
            <w:pPr>
              <w:pStyle w:val="aa"/>
            </w:pPr>
            <w:r>
              <w:rPr>
                <w:rFonts w:hint="eastAsia"/>
              </w:rPr>
              <w:t>排污口</w:t>
            </w:r>
            <w:r>
              <w:t>类型</w:t>
            </w:r>
          </w:p>
        </w:tc>
        <w:tc>
          <w:tcPr>
            <w:tcW w:w="5749" w:type="dxa"/>
            <w:gridSpan w:val="2"/>
            <w:vAlign w:val="center"/>
          </w:tcPr>
          <w:p w:rsidR="007A43C8" w:rsidRDefault="007A43C8" w:rsidP="007A43C8">
            <w:pPr>
              <w:pStyle w:val="aa"/>
            </w:pPr>
            <w:r>
              <w:rPr>
                <w:rFonts w:hint="eastAsia"/>
              </w:rPr>
              <w:t>新建</w:t>
            </w:r>
          </w:p>
        </w:tc>
      </w:tr>
      <w:tr w:rsidR="007A43C8" w:rsidTr="007A43C8">
        <w:trPr>
          <w:jc w:val="center"/>
        </w:trPr>
        <w:tc>
          <w:tcPr>
            <w:tcW w:w="846" w:type="dxa"/>
            <w:vAlign w:val="center"/>
          </w:tcPr>
          <w:p w:rsidR="007A43C8" w:rsidRDefault="007A43C8" w:rsidP="007A43C8">
            <w:pPr>
              <w:pStyle w:val="aa"/>
            </w:pPr>
            <w:r>
              <w:rPr>
                <w:rFonts w:hint="eastAsia"/>
              </w:rPr>
              <w:t>3</w:t>
            </w:r>
          </w:p>
        </w:tc>
        <w:tc>
          <w:tcPr>
            <w:tcW w:w="1701" w:type="dxa"/>
            <w:vAlign w:val="center"/>
          </w:tcPr>
          <w:p w:rsidR="007A43C8" w:rsidRDefault="007A43C8" w:rsidP="007A43C8">
            <w:pPr>
              <w:pStyle w:val="aa"/>
            </w:pPr>
            <w:r>
              <w:rPr>
                <w:rFonts w:hint="eastAsia"/>
              </w:rPr>
              <w:t>排污口性质</w:t>
            </w:r>
          </w:p>
        </w:tc>
        <w:tc>
          <w:tcPr>
            <w:tcW w:w="5749" w:type="dxa"/>
            <w:gridSpan w:val="2"/>
            <w:vAlign w:val="center"/>
          </w:tcPr>
          <w:p w:rsidR="007A43C8" w:rsidRDefault="007A43C8" w:rsidP="007A43C8">
            <w:pPr>
              <w:pStyle w:val="aa"/>
            </w:pPr>
            <w:r>
              <w:rPr>
                <w:rFonts w:hint="eastAsia"/>
              </w:rPr>
              <w:t>工业</w:t>
            </w:r>
            <w:r>
              <w:t>排污口</w:t>
            </w:r>
          </w:p>
        </w:tc>
      </w:tr>
      <w:tr w:rsidR="007A43C8" w:rsidTr="007A43C8">
        <w:trPr>
          <w:jc w:val="center"/>
        </w:trPr>
        <w:tc>
          <w:tcPr>
            <w:tcW w:w="846" w:type="dxa"/>
            <w:vAlign w:val="center"/>
          </w:tcPr>
          <w:p w:rsidR="007A43C8" w:rsidRDefault="007A43C8" w:rsidP="007A43C8">
            <w:pPr>
              <w:pStyle w:val="aa"/>
            </w:pPr>
            <w:r>
              <w:rPr>
                <w:rFonts w:hint="eastAsia"/>
              </w:rPr>
              <w:t>4</w:t>
            </w:r>
          </w:p>
        </w:tc>
        <w:tc>
          <w:tcPr>
            <w:tcW w:w="1701" w:type="dxa"/>
            <w:vAlign w:val="center"/>
          </w:tcPr>
          <w:p w:rsidR="007A43C8" w:rsidRDefault="007A43C8" w:rsidP="007A43C8">
            <w:pPr>
              <w:pStyle w:val="aa"/>
            </w:pPr>
            <w:r>
              <w:rPr>
                <w:rFonts w:hint="eastAsia"/>
              </w:rPr>
              <w:t>排放</w:t>
            </w:r>
            <w:r>
              <w:t>方式</w:t>
            </w:r>
          </w:p>
        </w:tc>
        <w:tc>
          <w:tcPr>
            <w:tcW w:w="5749" w:type="dxa"/>
            <w:gridSpan w:val="2"/>
            <w:vAlign w:val="center"/>
          </w:tcPr>
          <w:p w:rsidR="007A43C8" w:rsidRDefault="007A43C8" w:rsidP="007A43C8">
            <w:pPr>
              <w:pStyle w:val="aa"/>
            </w:pPr>
            <w:r>
              <w:rPr>
                <w:rFonts w:hint="eastAsia"/>
              </w:rPr>
              <w:t>连续</w:t>
            </w:r>
            <w:r>
              <w:t>排放</w:t>
            </w:r>
          </w:p>
        </w:tc>
      </w:tr>
      <w:tr w:rsidR="007A43C8" w:rsidTr="007A43C8">
        <w:trPr>
          <w:jc w:val="center"/>
        </w:trPr>
        <w:tc>
          <w:tcPr>
            <w:tcW w:w="846" w:type="dxa"/>
            <w:vAlign w:val="center"/>
          </w:tcPr>
          <w:p w:rsidR="007A43C8" w:rsidRDefault="007A43C8" w:rsidP="007A43C8">
            <w:pPr>
              <w:pStyle w:val="aa"/>
            </w:pPr>
            <w:r>
              <w:t>5</w:t>
            </w:r>
          </w:p>
        </w:tc>
        <w:tc>
          <w:tcPr>
            <w:tcW w:w="1701" w:type="dxa"/>
            <w:vAlign w:val="center"/>
          </w:tcPr>
          <w:p w:rsidR="007A43C8" w:rsidRDefault="007A43C8" w:rsidP="007A43C8">
            <w:pPr>
              <w:pStyle w:val="aa"/>
            </w:pPr>
            <w:r>
              <w:rPr>
                <w:rFonts w:hint="eastAsia"/>
              </w:rPr>
              <w:t>入河</w:t>
            </w:r>
            <w:r>
              <w:t>方式</w:t>
            </w:r>
          </w:p>
        </w:tc>
        <w:tc>
          <w:tcPr>
            <w:tcW w:w="5749" w:type="dxa"/>
            <w:gridSpan w:val="2"/>
            <w:vAlign w:val="center"/>
          </w:tcPr>
          <w:p w:rsidR="007A43C8" w:rsidRDefault="007A43C8" w:rsidP="007A43C8">
            <w:pPr>
              <w:pStyle w:val="aa"/>
            </w:pPr>
            <w:r>
              <w:rPr>
                <w:rFonts w:hint="eastAsia"/>
              </w:rPr>
              <w:t>明渠</w:t>
            </w:r>
          </w:p>
        </w:tc>
      </w:tr>
    </w:tbl>
    <w:p w:rsidR="00D769E4" w:rsidRPr="00D769E4" w:rsidRDefault="00B74A82" w:rsidP="00B24DF6">
      <w:pPr>
        <w:ind w:firstLine="560"/>
      </w:pPr>
      <w:r w:rsidRPr="00E27FFB">
        <w:t>污</w:t>
      </w:r>
      <w:r w:rsidR="007A43C8">
        <w:rPr>
          <w:rFonts w:hint="eastAsia"/>
        </w:rPr>
        <w:t>水</w:t>
      </w:r>
      <w:r w:rsidRPr="00E27FFB">
        <w:t>处理后的达标水由厂内排水口穿银杏路后，顺银杏路向北由八字排水口排至现状</w:t>
      </w:r>
      <w:r w:rsidR="009C0487">
        <w:t>明渠</w:t>
      </w:r>
      <w:r w:rsidRPr="00E27FFB">
        <w:t>，最终进入</w:t>
      </w:r>
      <w:r w:rsidR="004D2076">
        <w:t>四湖西干渠江陵</w:t>
      </w:r>
      <w:r w:rsidR="00B723E8">
        <w:rPr>
          <w:rFonts w:hint="eastAsia"/>
        </w:rPr>
        <w:t>开发利用区</w:t>
      </w:r>
      <w:r w:rsidRPr="00E27FFB">
        <w:t>。洪水期由泵提升出水，平时自流出水。</w:t>
      </w:r>
      <w:r w:rsidR="00D769E4">
        <w:rPr>
          <w:rFonts w:hint="eastAsia"/>
        </w:rPr>
        <w:t>入河</w:t>
      </w:r>
      <w:r w:rsidR="00D769E4">
        <w:t>方式为明渠、</w:t>
      </w:r>
      <w:r w:rsidR="00D769E4">
        <w:rPr>
          <w:rFonts w:hint="eastAsia"/>
        </w:rPr>
        <w:t>排放</w:t>
      </w:r>
      <w:r w:rsidR="00D769E4">
        <w:t>方式为连续排放</w:t>
      </w:r>
      <w:r w:rsidR="00D769E4">
        <w:rPr>
          <w:rFonts w:hint="eastAsia"/>
        </w:rPr>
        <w:t>，</w:t>
      </w:r>
      <w:r w:rsidR="00D769E4" w:rsidRPr="00CA7DFA">
        <w:rPr>
          <w:rFonts w:hint="eastAsia"/>
        </w:rPr>
        <w:t>本次论证的排放量为</w:t>
      </w:r>
      <w:r w:rsidR="00D769E4" w:rsidRPr="00CA7DFA">
        <w:t>800m</w:t>
      </w:r>
      <w:r w:rsidR="00D769E4" w:rsidRPr="00B24DF6">
        <w:rPr>
          <w:vertAlign w:val="superscript"/>
        </w:rPr>
        <w:t>3</w:t>
      </w:r>
      <w:r w:rsidR="00D769E4" w:rsidRPr="00CA7DFA">
        <w:t>/d</w:t>
      </w:r>
      <w:r w:rsidR="00D769E4" w:rsidRPr="00CA7DFA">
        <w:rPr>
          <w:rFonts w:hint="eastAsia"/>
        </w:rPr>
        <w:t>，排放流量为</w:t>
      </w:r>
      <w:r w:rsidR="00D769E4" w:rsidRPr="00CA7DFA">
        <w:rPr>
          <w:rFonts w:hint="eastAsia"/>
        </w:rPr>
        <w:t>0.0092</w:t>
      </w:r>
      <w:r w:rsidR="00D769E4" w:rsidRPr="00CA7DFA">
        <w:t>6m</w:t>
      </w:r>
      <w:r w:rsidR="00D769E4" w:rsidRPr="00B24DF6">
        <w:rPr>
          <w:vertAlign w:val="superscript"/>
        </w:rPr>
        <w:t>3</w:t>
      </w:r>
      <w:r w:rsidR="00D769E4" w:rsidRPr="00CA7DFA">
        <w:t>/s</w:t>
      </w:r>
      <w:r w:rsidR="00D769E4" w:rsidRPr="00CA7DFA">
        <w:rPr>
          <w:rFonts w:hint="eastAsia"/>
        </w:rPr>
        <w:t>。</w:t>
      </w:r>
    </w:p>
    <w:p w:rsidR="00B74A82" w:rsidRPr="00E27FFB" w:rsidRDefault="00B74A82" w:rsidP="00B24DF6">
      <w:pPr>
        <w:ind w:firstLine="560"/>
        <w:rPr>
          <w:rFonts w:cs="Times New Roman"/>
        </w:rPr>
      </w:pPr>
      <w:r w:rsidRPr="00B24DF6">
        <w:t>排污口地理位置见图</w:t>
      </w:r>
      <w:r w:rsidRPr="00B24DF6">
        <w:t>4.1.1-</w:t>
      </w:r>
      <w:r w:rsidR="007A43C8">
        <w:t>2</w:t>
      </w:r>
      <w:r w:rsidRPr="00E27FFB">
        <w:rPr>
          <w:rFonts w:cs="Times New Roman"/>
        </w:rPr>
        <w:t>，</w:t>
      </w:r>
      <w:r w:rsidR="00506424">
        <w:rPr>
          <w:rFonts w:cs="Times New Roman" w:hint="eastAsia"/>
        </w:rPr>
        <w:t>排污口</w:t>
      </w:r>
      <w:r w:rsidR="00A03A68">
        <w:rPr>
          <w:rFonts w:cs="Times New Roman" w:hint="eastAsia"/>
        </w:rPr>
        <w:t>设计</w:t>
      </w:r>
      <w:r w:rsidRPr="00E27FFB">
        <w:rPr>
          <w:rFonts w:cs="Times New Roman"/>
        </w:rPr>
        <w:t>图见</w:t>
      </w:r>
      <w:r w:rsidRPr="00E27FFB">
        <w:rPr>
          <w:rFonts w:cs="Times New Roman"/>
        </w:rPr>
        <w:t>4.1.1-</w:t>
      </w:r>
      <w:r w:rsidR="007A43C8">
        <w:rPr>
          <w:rFonts w:cs="Times New Roman"/>
        </w:rPr>
        <w:t>3</w:t>
      </w:r>
      <w:r w:rsidRPr="00E27FFB">
        <w:rPr>
          <w:rFonts w:cs="Times New Roman"/>
        </w:rPr>
        <w:t>。</w:t>
      </w:r>
    </w:p>
    <w:p w:rsidR="00B74A82" w:rsidRPr="00E27FFB" w:rsidRDefault="007A43C8" w:rsidP="00B74A82">
      <w:pPr>
        <w:ind w:firstLineChars="0" w:firstLine="0"/>
        <w:jc w:val="center"/>
        <w:rPr>
          <w:rFonts w:cs="Times New Roman"/>
        </w:rPr>
      </w:pPr>
      <w:r>
        <w:rPr>
          <w:rFonts w:cs="Times New Roman"/>
          <w:noProof/>
        </w:rPr>
        <w:lastRenderedPageBreak/>
        <w:drawing>
          <wp:inline distT="0" distB="0" distL="0" distR="0">
            <wp:extent cx="4991100" cy="4327953"/>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98010" cy="4333945"/>
                    </a:xfrm>
                    <a:prstGeom prst="rect">
                      <a:avLst/>
                    </a:prstGeom>
                    <a:noFill/>
                  </pic:spPr>
                </pic:pic>
              </a:graphicData>
            </a:graphic>
          </wp:inline>
        </w:drawing>
      </w:r>
    </w:p>
    <w:p w:rsidR="00B74A82" w:rsidRDefault="00B74A82" w:rsidP="00B74A82">
      <w:pPr>
        <w:pStyle w:val="ab"/>
        <w:rPr>
          <w:rFonts w:cs="Times New Roman"/>
        </w:rPr>
      </w:pPr>
      <w:r w:rsidRPr="00E27FFB">
        <w:rPr>
          <w:rFonts w:cs="Times New Roman"/>
        </w:rPr>
        <w:t>图</w:t>
      </w:r>
      <w:r w:rsidRPr="00E27FFB">
        <w:rPr>
          <w:rFonts w:cs="Times New Roman"/>
        </w:rPr>
        <w:t>4.1.1-</w:t>
      </w:r>
      <w:r w:rsidR="007A43C8">
        <w:rPr>
          <w:rFonts w:cs="Times New Roman"/>
        </w:rPr>
        <w:t>2</w:t>
      </w:r>
      <w:r w:rsidRPr="00E27FFB">
        <w:rPr>
          <w:rFonts w:cs="Times New Roman"/>
        </w:rPr>
        <w:t>排污口地理位置</w:t>
      </w:r>
    </w:p>
    <w:p w:rsidR="009C0487" w:rsidRDefault="009C0487" w:rsidP="009C0487">
      <w:pPr>
        <w:ind w:firstLineChars="0" w:firstLine="0"/>
        <w:jc w:val="center"/>
      </w:pPr>
      <w:r w:rsidRPr="009C0487">
        <w:rPr>
          <w:noProof/>
        </w:rPr>
        <w:drawing>
          <wp:inline distT="0" distB="0" distL="0" distR="0">
            <wp:extent cx="4953000" cy="3462320"/>
            <wp:effectExtent l="0" t="0" r="0" b="5080"/>
            <wp:docPr id="6" name="图片 6" descr="I:\加餐包\排污口论证\荆州（资市）环境产业园污水处理厂项目\汇报\环评成果\微信图片_20220624223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加餐包\排污口论证\荆州（资市）环境产业园污水处理厂项目\汇报\环评成果\微信图片_20220624223528.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70102" cy="3474275"/>
                    </a:xfrm>
                    <a:prstGeom prst="rect">
                      <a:avLst/>
                    </a:prstGeom>
                    <a:noFill/>
                    <a:ln>
                      <a:noFill/>
                    </a:ln>
                  </pic:spPr>
                </pic:pic>
              </a:graphicData>
            </a:graphic>
          </wp:inline>
        </w:drawing>
      </w:r>
    </w:p>
    <w:p w:rsidR="009C0487" w:rsidRDefault="009C0487" w:rsidP="009C0487">
      <w:pPr>
        <w:pStyle w:val="ab"/>
        <w:rPr>
          <w:rFonts w:cs="Times New Roman"/>
        </w:rPr>
      </w:pPr>
      <w:r w:rsidRPr="00E27FFB">
        <w:rPr>
          <w:rFonts w:cs="Times New Roman"/>
        </w:rPr>
        <w:t>图</w:t>
      </w:r>
      <w:r w:rsidRPr="00E27FFB">
        <w:rPr>
          <w:rFonts w:cs="Times New Roman"/>
        </w:rPr>
        <w:t>4.1.1-</w:t>
      </w:r>
      <w:r w:rsidR="007A43C8">
        <w:rPr>
          <w:rFonts w:cs="Times New Roman"/>
        </w:rPr>
        <w:t>3</w:t>
      </w:r>
      <w:r w:rsidR="00A03A68">
        <w:rPr>
          <w:rFonts w:cs="Times New Roman" w:hint="eastAsia"/>
        </w:rPr>
        <w:t>八字出水口</w:t>
      </w:r>
      <w:r w:rsidR="00A03A68">
        <w:rPr>
          <w:rFonts w:cs="Times New Roman"/>
        </w:rPr>
        <w:t>设计图</w:t>
      </w:r>
    </w:p>
    <w:p w:rsidR="00B74A82" w:rsidRPr="00E27FFB" w:rsidRDefault="00B74A82" w:rsidP="00B74A82">
      <w:pPr>
        <w:pStyle w:val="3"/>
        <w:rPr>
          <w:rFonts w:cs="Times New Roman"/>
        </w:rPr>
      </w:pPr>
      <w:bookmarkStart w:id="75" w:name="_Toc112312357"/>
      <w:r w:rsidRPr="00E27FFB">
        <w:rPr>
          <w:rFonts w:cs="Times New Roman"/>
        </w:rPr>
        <w:lastRenderedPageBreak/>
        <w:t>4.1.</w:t>
      </w:r>
      <w:r w:rsidR="00CA7DFA">
        <w:rPr>
          <w:rFonts w:cs="Times New Roman"/>
        </w:rPr>
        <w:t>2</w:t>
      </w:r>
      <w:r w:rsidRPr="00E27FFB">
        <w:rPr>
          <w:rFonts w:cs="Times New Roman"/>
        </w:rPr>
        <w:t>排污口分类及排放方式</w:t>
      </w:r>
      <w:bookmarkEnd w:id="75"/>
    </w:p>
    <w:p w:rsidR="00B74A82" w:rsidRPr="00E27FFB" w:rsidRDefault="00B74A82" w:rsidP="00B74A82">
      <w:pPr>
        <w:ind w:firstLine="560"/>
        <w:rPr>
          <w:rFonts w:cs="Times New Roman"/>
        </w:rPr>
      </w:pPr>
      <w:r>
        <w:rPr>
          <w:rFonts w:cs="Times New Roman" w:hint="eastAsia"/>
        </w:rPr>
        <w:t>本项目</w:t>
      </w:r>
      <w:r w:rsidRPr="00E27FFB">
        <w:rPr>
          <w:rFonts w:cs="Times New Roman"/>
        </w:rPr>
        <w:t>为荆州（资市）环境产业园污水处理厂，处理荆州（资市）环境产业园生产</w:t>
      </w:r>
      <w:r w:rsidR="00BB40FE">
        <w:rPr>
          <w:rFonts w:cs="Times New Roman"/>
        </w:rPr>
        <w:t>污水</w:t>
      </w:r>
      <w:r w:rsidRPr="00E27FFB">
        <w:rPr>
          <w:rFonts w:cs="Times New Roman"/>
        </w:rPr>
        <w:t>，入河排污口类型为工业污水入河排污口。</w:t>
      </w:r>
    </w:p>
    <w:p w:rsidR="00B74A82" w:rsidRPr="00E27FFB" w:rsidRDefault="00B74A82" w:rsidP="00B74A82">
      <w:pPr>
        <w:ind w:firstLine="560"/>
        <w:rPr>
          <w:rFonts w:cs="Times New Roman"/>
        </w:rPr>
      </w:pPr>
      <w:r w:rsidRPr="00E27FFB">
        <w:rPr>
          <w:rFonts w:cs="Times New Roman"/>
        </w:rPr>
        <w:t>一般来说，入河排污口的排放方式有两种，一种是连续排放，另一种是间隙排放。本项目荆州（资市）环境产业园污水处理厂污水处理设施年工作日为</w:t>
      </w:r>
      <w:r w:rsidRPr="00E27FFB">
        <w:rPr>
          <w:rFonts w:cs="Times New Roman"/>
        </w:rPr>
        <w:t>365d</w:t>
      </w:r>
      <w:r w:rsidRPr="00E27FFB">
        <w:rPr>
          <w:rFonts w:cs="Times New Roman"/>
        </w:rPr>
        <w:t>，因此排放方式属连续排放。</w:t>
      </w:r>
    </w:p>
    <w:p w:rsidR="00B74A82" w:rsidRPr="00E27FFB" w:rsidRDefault="00B74A82" w:rsidP="00B74A82">
      <w:pPr>
        <w:pStyle w:val="3"/>
        <w:rPr>
          <w:rFonts w:cs="Times New Roman"/>
        </w:rPr>
      </w:pPr>
      <w:bookmarkStart w:id="76" w:name="_Toc112312358"/>
      <w:r w:rsidRPr="00E27FFB">
        <w:rPr>
          <w:rFonts w:cs="Times New Roman"/>
        </w:rPr>
        <w:t>4.1.</w:t>
      </w:r>
      <w:r w:rsidR="00CA7DFA">
        <w:rPr>
          <w:rFonts w:cs="Times New Roman"/>
        </w:rPr>
        <w:t>3</w:t>
      </w:r>
      <w:r w:rsidRPr="00E27FFB">
        <w:rPr>
          <w:rFonts w:cs="Times New Roman"/>
        </w:rPr>
        <w:t>入河方式</w:t>
      </w:r>
      <w:bookmarkEnd w:id="76"/>
    </w:p>
    <w:p w:rsidR="00B74A82" w:rsidRPr="00E27FFB" w:rsidRDefault="00B74A82" w:rsidP="00B74A82">
      <w:pPr>
        <w:ind w:firstLine="560"/>
        <w:rPr>
          <w:rFonts w:cs="Times New Roman"/>
        </w:rPr>
      </w:pPr>
      <w:r w:rsidRPr="00E27FFB">
        <w:rPr>
          <w:rFonts w:cs="Times New Roman"/>
          <w:szCs w:val="28"/>
        </w:rPr>
        <w:t>根据现场调研可知，新建项目尾水通过</w:t>
      </w:r>
      <w:r w:rsidR="009A337B">
        <w:rPr>
          <w:rFonts w:cs="Times New Roman" w:hint="eastAsia"/>
          <w:szCs w:val="28"/>
        </w:rPr>
        <w:t>管道</w:t>
      </w:r>
      <w:r w:rsidRPr="00E27FFB">
        <w:rPr>
          <w:rFonts w:cs="Times New Roman"/>
          <w:szCs w:val="28"/>
        </w:rPr>
        <w:t>输送，并最终以</w:t>
      </w:r>
      <w:r>
        <w:rPr>
          <w:rFonts w:cs="Times New Roman" w:hint="eastAsia"/>
          <w:szCs w:val="28"/>
        </w:rPr>
        <w:t>八字排水口</w:t>
      </w:r>
      <w:r w:rsidR="009A337B">
        <w:rPr>
          <w:rFonts w:cs="Times New Roman" w:hint="eastAsia"/>
          <w:szCs w:val="28"/>
        </w:rPr>
        <w:t>方式</w:t>
      </w:r>
      <w:r w:rsidRPr="00E27FFB">
        <w:rPr>
          <w:rFonts w:cs="Times New Roman"/>
          <w:szCs w:val="28"/>
        </w:rPr>
        <w:t>入</w:t>
      </w:r>
      <w:r w:rsidR="009C0487">
        <w:rPr>
          <w:rFonts w:cs="Times New Roman" w:hint="eastAsia"/>
          <w:szCs w:val="28"/>
        </w:rPr>
        <w:t>明渠</w:t>
      </w:r>
      <w:r w:rsidRPr="00E27FFB">
        <w:rPr>
          <w:rFonts w:cs="Times New Roman"/>
          <w:szCs w:val="28"/>
        </w:rPr>
        <w:t>，其拟建排污口处西干渠现场照片见图</w:t>
      </w:r>
      <w:r w:rsidRPr="00E27FFB">
        <w:rPr>
          <w:rFonts w:cs="Times New Roman"/>
          <w:szCs w:val="28"/>
        </w:rPr>
        <w:t>4.1.</w:t>
      </w:r>
      <w:r w:rsidR="003B7DA3">
        <w:rPr>
          <w:rFonts w:cs="Times New Roman"/>
          <w:szCs w:val="28"/>
        </w:rPr>
        <w:t>3</w:t>
      </w:r>
      <w:r w:rsidRPr="00E27FFB">
        <w:rPr>
          <w:rFonts w:cs="Times New Roman"/>
          <w:szCs w:val="28"/>
        </w:rPr>
        <w:t>-1</w:t>
      </w:r>
      <w:r w:rsidRPr="00E27FFB">
        <w:rPr>
          <w:rFonts w:cs="Times New Roman"/>
          <w:szCs w:val="28"/>
        </w:rPr>
        <w:t>。</w:t>
      </w:r>
    </w:p>
    <w:p w:rsidR="00B74A82" w:rsidRPr="00E27FFB" w:rsidRDefault="00B74A82" w:rsidP="00B74A82">
      <w:pPr>
        <w:pStyle w:val="aa"/>
        <w:rPr>
          <w:rFonts w:cs="Times New Roman"/>
        </w:rPr>
      </w:pPr>
      <w:r w:rsidRPr="00E27FFB">
        <w:rPr>
          <w:rFonts w:cs="Times New Roman"/>
          <w:noProof/>
        </w:rPr>
        <w:drawing>
          <wp:inline distT="0" distB="0" distL="0" distR="0">
            <wp:extent cx="5274310" cy="3955415"/>
            <wp:effectExtent l="0" t="0" r="2540" b="6985"/>
            <wp:docPr id="19" name="图片 19" descr="C:\Users\lengyang\AppData\Local\Temp\WeChat Files\5faf583989a124367d9b69e29b9b1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gyang\AppData\Local\Temp\WeChat Files\5faf583989a124367d9b69e29b9b1fd.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955415"/>
                    </a:xfrm>
                    <a:prstGeom prst="rect">
                      <a:avLst/>
                    </a:prstGeom>
                    <a:noFill/>
                    <a:ln>
                      <a:noFill/>
                    </a:ln>
                  </pic:spPr>
                </pic:pic>
              </a:graphicData>
            </a:graphic>
          </wp:inline>
        </w:drawing>
      </w:r>
    </w:p>
    <w:p w:rsidR="00B74A82" w:rsidRDefault="00B74A82" w:rsidP="00B74A82">
      <w:pPr>
        <w:pStyle w:val="ab"/>
        <w:rPr>
          <w:rFonts w:cs="Times New Roman"/>
        </w:rPr>
      </w:pPr>
      <w:r w:rsidRPr="00E27FFB">
        <w:rPr>
          <w:rFonts w:cs="Times New Roman"/>
        </w:rPr>
        <w:t>图</w:t>
      </w:r>
      <w:r w:rsidRPr="00E27FFB">
        <w:rPr>
          <w:rFonts w:cs="Times New Roman"/>
        </w:rPr>
        <w:t>4.1.</w:t>
      </w:r>
      <w:r w:rsidR="003B7DA3">
        <w:rPr>
          <w:rFonts w:cs="Times New Roman"/>
        </w:rPr>
        <w:t>3</w:t>
      </w:r>
      <w:r w:rsidRPr="00E27FFB">
        <w:rPr>
          <w:rFonts w:cs="Times New Roman"/>
        </w:rPr>
        <w:t xml:space="preserve">-1  </w:t>
      </w:r>
      <w:r w:rsidRPr="00E27FFB">
        <w:rPr>
          <w:rFonts w:cs="Times New Roman"/>
        </w:rPr>
        <w:t>拟建排污口附近西干渠现场情况图</w:t>
      </w:r>
    </w:p>
    <w:p w:rsidR="00B74A82" w:rsidRDefault="00B74A82" w:rsidP="00B74A82">
      <w:pPr>
        <w:pStyle w:val="2"/>
      </w:pPr>
      <w:bookmarkStart w:id="77" w:name="_Toc112312359"/>
      <w:r>
        <w:lastRenderedPageBreak/>
        <w:t>4.2</w:t>
      </w:r>
      <w:r>
        <w:rPr>
          <w:rFonts w:hint="eastAsia"/>
        </w:rPr>
        <w:t>污水</w:t>
      </w:r>
      <w:r>
        <w:t>基本情况</w:t>
      </w:r>
      <w:bookmarkEnd w:id="77"/>
    </w:p>
    <w:p w:rsidR="009A337B" w:rsidRPr="00E27FFB" w:rsidRDefault="009A337B" w:rsidP="000F6DD5">
      <w:pPr>
        <w:ind w:firstLine="560"/>
      </w:pPr>
      <w:r w:rsidRPr="00E27FFB">
        <w:t>本项目污水主要来源于园区企业产生的生产</w:t>
      </w:r>
      <w:r w:rsidR="00BB40FE">
        <w:t>污水</w:t>
      </w:r>
      <w:r w:rsidRPr="00E27FFB">
        <w:t>。其中主要</w:t>
      </w:r>
      <w:r w:rsidR="00BB40FE">
        <w:t>污水</w:t>
      </w:r>
      <w:r w:rsidRPr="00E27FFB">
        <w:t>来源于旺能垃圾焚烧发电公司</w:t>
      </w:r>
      <w:r w:rsidR="00BB40FE">
        <w:t>污水</w:t>
      </w:r>
      <w:r w:rsidRPr="00E27FFB">
        <w:t>，发电公司远期时达</w:t>
      </w:r>
      <w:r w:rsidRPr="00E27FFB">
        <w:t>700m</w:t>
      </w:r>
      <w:r w:rsidRPr="00E27FFB">
        <w:rPr>
          <w:vertAlign w:val="superscript"/>
        </w:rPr>
        <w:t>3</w:t>
      </w:r>
      <w:r w:rsidRPr="00E27FFB">
        <w:t>/d</w:t>
      </w:r>
      <w:r w:rsidRPr="00E27FFB">
        <w:t>，其余</w:t>
      </w:r>
      <w:r w:rsidR="00BB40FE">
        <w:t>污水</w:t>
      </w:r>
      <w:r w:rsidRPr="00E27FFB">
        <w:t>来自建筑垃圾处理企业和可回收垃圾资源利用企业。</w:t>
      </w:r>
    </w:p>
    <w:p w:rsidR="009A337B" w:rsidRPr="00E27FFB" w:rsidRDefault="009A337B" w:rsidP="009A337B">
      <w:pPr>
        <w:pStyle w:val="3"/>
        <w:rPr>
          <w:rFonts w:cs="Times New Roman"/>
        </w:rPr>
      </w:pPr>
      <w:bookmarkStart w:id="78" w:name="_Toc112312360"/>
      <w:r w:rsidRPr="00E27FFB">
        <w:rPr>
          <w:rFonts w:cs="Times New Roman"/>
        </w:rPr>
        <w:t>4.2.1</w:t>
      </w:r>
      <w:r w:rsidRPr="00E27FFB">
        <w:rPr>
          <w:rFonts w:cs="Times New Roman"/>
        </w:rPr>
        <w:t>进水水质分析</w:t>
      </w:r>
      <w:bookmarkEnd w:id="78"/>
    </w:p>
    <w:p w:rsidR="00824BC0" w:rsidRPr="00515689" w:rsidRDefault="00824BC0" w:rsidP="00824BC0">
      <w:pPr>
        <w:ind w:firstLine="560"/>
      </w:pPr>
      <w:r w:rsidRPr="00913936">
        <w:rPr>
          <w:rFonts w:hint="eastAsia"/>
        </w:rPr>
        <w:t>1</w:t>
      </w:r>
      <w:r w:rsidRPr="00913936">
        <w:rPr>
          <w:rFonts w:hint="eastAsia"/>
        </w:rPr>
        <w:t>）</w:t>
      </w:r>
      <w:r w:rsidRPr="00515689">
        <w:rPr>
          <w:rFonts w:hint="eastAsia"/>
        </w:rPr>
        <w:t>旺能公司</w:t>
      </w:r>
      <w:r w:rsidRPr="00515689">
        <w:t>进水水质确定</w:t>
      </w:r>
    </w:p>
    <w:p w:rsidR="00824BC0" w:rsidRDefault="00824BC0" w:rsidP="00824BC0">
      <w:pPr>
        <w:ind w:firstLine="560"/>
      </w:pPr>
      <w:r>
        <w:rPr>
          <w:rFonts w:hint="eastAsia"/>
        </w:rPr>
        <w:t>本项目污水主要来源于园区企业产生的生产</w:t>
      </w:r>
      <w:r w:rsidR="00BB40FE">
        <w:rPr>
          <w:rFonts w:hint="eastAsia"/>
        </w:rPr>
        <w:t>污水</w:t>
      </w:r>
      <w:r>
        <w:rPr>
          <w:rFonts w:hint="eastAsia"/>
        </w:rPr>
        <w:t>。其中主要</w:t>
      </w:r>
      <w:r w:rsidR="00BB40FE">
        <w:rPr>
          <w:rFonts w:hint="eastAsia"/>
        </w:rPr>
        <w:t>污水</w:t>
      </w:r>
      <w:r>
        <w:rPr>
          <w:rFonts w:hint="eastAsia"/>
        </w:rPr>
        <w:t>来源于旺能垃圾焚烧发电公司</w:t>
      </w:r>
      <w:r w:rsidR="00BB40FE">
        <w:rPr>
          <w:rFonts w:hint="eastAsia"/>
        </w:rPr>
        <w:t>污水</w:t>
      </w:r>
      <w:r>
        <w:rPr>
          <w:rFonts w:hint="eastAsia"/>
        </w:rPr>
        <w:t>，发电公司远期时达</w:t>
      </w:r>
      <w:r>
        <w:t>700m</w:t>
      </w:r>
      <w:r>
        <w:rPr>
          <w:vertAlign w:val="superscript"/>
        </w:rPr>
        <w:t>3</w:t>
      </w:r>
      <w:r>
        <w:t>/d</w:t>
      </w:r>
      <w:r>
        <w:rPr>
          <w:rFonts w:hint="eastAsia"/>
        </w:rPr>
        <w:t>，其余</w:t>
      </w:r>
      <w:r w:rsidRPr="00515689">
        <w:rPr>
          <w:rFonts w:hint="eastAsia"/>
        </w:rPr>
        <w:t>100m</w:t>
      </w:r>
      <w:r w:rsidRPr="00515689">
        <w:rPr>
          <w:rFonts w:hint="eastAsia"/>
          <w:vertAlign w:val="superscript"/>
        </w:rPr>
        <w:t>3</w:t>
      </w:r>
      <w:r w:rsidRPr="00515689">
        <w:rPr>
          <w:rFonts w:hint="eastAsia"/>
        </w:rPr>
        <w:t>/d</w:t>
      </w:r>
      <w:r w:rsidR="00BB40FE">
        <w:rPr>
          <w:rFonts w:hint="eastAsia"/>
        </w:rPr>
        <w:t>污水</w:t>
      </w:r>
      <w:r>
        <w:rPr>
          <w:rFonts w:hint="eastAsia"/>
        </w:rPr>
        <w:t>来自建筑垃圾处理企业和可回收垃圾资源利用企业。根据业主要求，旺能垃圾焚烧发电公司</w:t>
      </w:r>
      <w:r w:rsidR="007E6C3C">
        <w:rPr>
          <w:rFonts w:hint="eastAsia"/>
        </w:rPr>
        <w:t>配置</w:t>
      </w:r>
      <w:r w:rsidR="007E6C3C">
        <w:t>有污水处理站，其生产</w:t>
      </w:r>
      <w:r w:rsidR="00BB40FE">
        <w:rPr>
          <w:rFonts w:hint="eastAsia"/>
        </w:rPr>
        <w:t>污水</w:t>
      </w:r>
      <w:r w:rsidR="007E6C3C">
        <w:rPr>
          <w:rFonts w:hint="eastAsia"/>
        </w:rPr>
        <w:t>经</w:t>
      </w:r>
      <w:r>
        <w:rPr>
          <w:rFonts w:hint="eastAsia"/>
        </w:rPr>
        <w:t>处理后达到《城市污水再生利用工业用水水质》（</w:t>
      </w:r>
      <w:r>
        <w:t>GB/T 19923-2005</w:t>
      </w:r>
      <w:r>
        <w:rPr>
          <w:rFonts w:hint="eastAsia"/>
        </w:rPr>
        <w:t>）后排入</w:t>
      </w:r>
      <w:r w:rsidR="007E6C3C">
        <w:rPr>
          <w:rFonts w:hint="eastAsia"/>
        </w:rPr>
        <w:t>园区</w:t>
      </w:r>
      <w:r>
        <w:rPr>
          <w:rFonts w:hint="eastAsia"/>
        </w:rPr>
        <w:t>污水处理站</w:t>
      </w:r>
      <w:r>
        <w:rPr>
          <w:rFonts w:eastAsia="TimesNewRomanPSMT"/>
        </w:rPr>
        <w:t>(</w:t>
      </w:r>
      <w:r>
        <w:rPr>
          <w:rFonts w:hint="eastAsia"/>
        </w:rPr>
        <w:t>其出水已提供水质承诺函）。</w:t>
      </w:r>
    </w:p>
    <w:p w:rsidR="00824BC0" w:rsidRDefault="00824BC0" w:rsidP="00824BC0">
      <w:pPr>
        <w:pStyle w:val="ab"/>
      </w:pPr>
      <w:r>
        <w:rPr>
          <w:rFonts w:hint="eastAsia"/>
        </w:rPr>
        <w:t>表</w:t>
      </w:r>
      <w:r w:rsidR="00CA7DFA">
        <w:t>4.2.1</w:t>
      </w:r>
      <w:r>
        <w:t xml:space="preserve">-1  </w:t>
      </w:r>
      <w:r>
        <w:rPr>
          <w:rFonts w:hint="eastAsia"/>
        </w:rPr>
        <w:t>旺能公司</w:t>
      </w:r>
      <w:r>
        <w:t>进水水质要求单位：</w:t>
      </w:r>
      <w:r>
        <w:rPr>
          <w:spacing w:val="-2"/>
          <w:szCs w:val="21"/>
        </w:rPr>
        <w:t>mg/L</w:t>
      </w:r>
    </w:p>
    <w:tbl>
      <w:tblPr>
        <w:tblW w:w="475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936"/>
        <w:gridCol w:w="3182"/>
        <w:gridCol w:w="3986"/>
      </w:tblGrid>
      <w:tr w:rsidR="00824BC0" w:rsidTr="00E237CB">
        <w:trPr>
          <w:trHeight w:val="291"/>
          <w:tblHeader/>
          <w:jc w:val="center"/>
        </w:trPr>
        <w:tc>
          <w:tcPr>
            <w:tcW w:w="578" w:type="pct"/>
            <w:tcBorders>
              <w:top w:val="single" w:sz="12" w:space="0" w:color="auto"/>
              <w:left w:val="single" w:sz="12" w:space="0" w:color="auto"/>
              <w:bottom w:val="single" w:sz="4" w:space="0" w:color="auto"/>
              <w:right w:val="single" w:sz="4" w:space="0" w:color="auto"/>
            </w:tcBorders>
            <w:noWrap/>
            <w:vAlign w:val="center"/>
            <w:hideMark/>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ascii="宋体" w:hAnsi="宋体"/>
                <w:spacing w:val="-2"/>
                <w:sz w:val="21"/>
                <w:szCs w:val="21"/>
              </w:rPr>
              <w:t>序号</w:t>
            </w:r>
          </w:p>
        </w:tc>
        <w:tc>
          <w:tcPr>
            <w:tcW w:w="1963" w:type="pct"/>
            <w:tcBorders>
              <w:top w:val="single" w:sz="12" w:space="0" w:color="auto"/>
              <w:left w:val="single" w:sz="4" w:space="0" w:color="auto"/>
              <w:bottom w:val="single" w:sz="4" w:space="0" w:color="auto"/>
              <w:right w:val="single" w:sz="4" w:space="0" w:color="auto"/>
            </w:tcBorders>
            <w:noWrap/>
            <w:vAlign w:val="center"/>
            <w:hideMark/>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ascii="宋体" w:hAnsi="宋体"/>
                <w:spacing w:val="-2"/>
                <w:sz w:val="21"/>
                <w:szCs w:val="21"/>
              </w:rPr>
              <w:t>控制项目</w:t>
            </w:r>
          </w:p>
        </w:tc>
        <w:tc>
          <w:tcPr>
            <w:tcW w:w="2460" w:type="pct"/>
            <w:tcBorders>
              <w:top w:val="single" w:sz="12" w:space="0" w:color="auto"/>
              <w:left w:val="single" w:sz="4" w:space="0" w:color="auto"/>
              <w:bottom w:val="single" w:sz="4" w:space="0" w:color="auto"/>
              <w:right w:val="single" w:sz="12" w:space="0" w:color="auto"/>
            </w:tcBorders>
            <w:noWrap/>
            <w:vAlign w:val="center"/>
            <w:hideMark/>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ascii="宋体" w:hAnsi="宋体"/>
                <w:spacing w:val="-2"/>
                <w:sz w:val="21"/>
                <w:szCs w:val="21"/>
              </w:rPr>
              <w:t>水质要求</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hideMark/>
          </w:tcPr>
          <w:p w:rsidR="00824BC0" w:rsidRDefault="00824BC0" w:rsidP="00E237CB">
            <w:pPr>
              <w:adjustRightInd w:val="0"/>
              <w:snapToGrid w:val="0"/>
              <w:spacing w:line="240" w:lineRule="auto"/>
              <w:ind w:firstLineChars="0" w:firstLine="0"/>
              <w:jc w:val="center"/>
              <w:textAlignment w:val="baseline"/>
              <w:rPr>
                <w:spacing w:val="-2"/>
                <w:sz w:val="21"/>
                <w:szCs w:val="21"/>
              </w:rPr>
            </w:pPr>
            <w:r>
              <w:rPr>
                <w:spacing w:val="-2"/>
                <w:sz w:val="21"/>
                <w:szCs w:val="21"/>
              </w:rPr>
              <w:t>1</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spacing w:val="-2"/>
                <w:sz w:val="21"/>
                <w:szCs w:val="21"/>
              </w:rPr>
              <w:t>pH</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6.5-8.5</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hideMark/>
          </w:tcPr>
          <w:p w:rsidR="00824BC0" w:rsidRDefault="00824BC0" w:rsidP="00E237CB">
            <w:pPr>
              <w:adjustRightInd w:val="0"/>
              <w:snapToGrid w:val="0"/>
              <w:spacing w:line="240" w:lineRule="auto"/>
              <w:ind w:firstLineChars="0" w:firstLine="0"/>
              <w:jc w:val="center"/>
              <w:textAlignment w:val="baseline"/>
              <w:rPr>
                <w:spacing w:val="-2"/>
                <w:sz w:val="21"/>
                <w:szCs w:val="21"/>
              </w:rPr>
            </w:pPr>
            <w:r>
              <w:rPr>
                <w:spacing w:val="-2"/>
                <w:sz w:val="21"/>
                <w:szCs w:val="21"/>
              </w:rPr>
              <w:t>2</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ascii="宋体" w:hAnsi="宋体"/>
                <w:spacing w:val="-2"/>
                <w:sz w:val="21"/>
                <w:szCs w:val="21"/>
              </w:rPr>
              <w:t>悬浮物（</w:t>
            </w:r>
            <w:r>
              <w:rPr>
                <w:spacing w:val="-2"/>
                <w:sz w:val="21"/>
                <w:szCs w:val="21"/>
              </w:rPr>
              <w:t>SS</w:t>
            </w:r>
            <w:r>
              <w:rPr>
                <w:rFonts w:ascii="宋体" w:hAnsi="宋体"/>
                <w:spacing w:val="-2"/>
                <w:sz w:val="21"/>
                <w:szCs w:val="21"/>
              </w:rPr>
              <w:t>）</w:t>
            </w:r>
            <w:r>
              <w:rPr>
                <w:rFonts w:ascii="宋体" w:hAnsi="宋体"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20</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hideMark/>
          </w:tcPr>
          <w:p w:rsidR="00824BC0" w:rsidRDefault="00824BC0" w:rsidP="00E237CB">
            <w:pPr>
              <w:adjustRightInd w:val="0"/>
              <w:snapToGrid w:val="0"/>
              <w:spacing w:line="240" w:lineRule="auto"/>
              <w:ind w:firstLineChars="0" w:firstLine="0"/>
              <w:jc w:val="center"/>
              <w:textAlignment w:val="baseline"/>
              <w:rPr>
                <w:spacing w:val="-2"/>
                <w:sz w:val="21"/>
                <w:szCs w:val="21"/>
              </w:rPr>
            </w:pPr>
            <w:r>
              <w:rPr>
                <w:spacing w:val="-2"/>
                <w:sz w:val="21"/>
                <w:szCs w:val="21"/>
              </w:rPr>
              <w:t>3</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浊度（</w:t>
            </w:r>
            <w:r>
              <w:rPr>
                <w:rFonts w:hint="eastAsia"/>
                <w:spacing w:val="-2"/>
                <w:sz w:val="21"/>
                <w:szCs w:val="21"/>
              </w:rPr>
              <w:t>NTU</w:t>
            </w:r>
            <w:r>
              <w:rPr>
                <w:rFonts w:hint="eastAsia"/>
                <w:spacing w:val="-2"/>
                <w:sz w:val="21"/>
                <w:szCs w:val="21"/>
              </w:rPr>
              <w:t>）</w:t>
            </w:r>
            <w:r>
              <w:rPr>
                <w:rFonts w:ascii="宋体" w:hAnsi="宋体"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5</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hideMark/>
          </w:tcPr>
          <w:p w:rsidR="00824BC0" w:rsidRDefault="00824BC0" w:rsidP="00E237CB">
            <w:pPr>
              <w:adjustRightInd w:val="0"/>
              <w:snapToGrid w:val="0"/>
              <w:spacing w:line="240" w:lineRule="auto"/>
              <w:ind w:firstLineChars="0" w:firstLine="0"/>
              <w:jc w:val="center"/>
              <w:textAlignment w:val="baseline"/>
              <w:rPr>
                <w:spacing w:val="-2"/>
                <w:sz w:val="21"/>
                <w:szCs w:val="21"/>
              </w:rPr>
            </w:pPr>
            <w:r>
              <w:rPr>
                <w:spacing w:val="-2"/>
                <w:sz w:val="21"/>
                <w:szCs w:val="21"/>
              </w:rPr>
              <w:t>4</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色度（度）</w:t>
            </w:r>
            <w:r>
              <w:rPr>
                <w:rFonts w:ascii="宋体" w:hAnsi="宋体"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30</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hideMark/>
          </w:tcPr>
          <w:p w:rsidR="00824BC0" w:rsidRDefault="00824BC0" w:rsidP="00E237CB">
            <w:pPr>
              <w:adjustRightInd w:val="0"/>
              <w:snapToGrid w:val="0"/>
              <w:spacing w:line="240" w:lineRule="auto"/>
              <w:ind w:firstLineChars="0" w:firstLine="0"/>
              <w:jc w:val="center"/>
              <w:textAlignment w:val="baseline"/>
              <w:rPr>
                <w:spacing w:val="-2"/>
                <w:sz w:val="21"/>
                <w:szCs w:val="21"/>
              </w:rPr>
            </w:pPr>
            <w:r>
              <w:rPr>
                <w:spacing w:val="-2"/>
                <w:sz w:val="21"/>
                <w:szCs w:val="21"/>
              </w:rPr>
              <w:t>5</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生化需氧量（</w:t>
            </w:r>
            <w:r>
              <w:rPr>
                <w:rFonts w:hint="eastAsia"/>
                <w:spacing w:val="-2"/>
                <w:sz w:val="21"/>
                <w:szCs w:val="21"/>
              </w:rPr>
              <w:t>mg/L</w:t>
            </w:r>
            <w:r>
              <w:rPr>
                <w:rFonts w:hint="eastAsia"/>
                <w:spacing w:val="-2"/>
                <w:sz w:val="21"/>
                <w:szCs w:val="21"/>
              </w:rPr>
              <w:t>）</w:t>
            </w:r>
            <w:r>
              <w:rPr>
                <w:rFonts w:ascii="宋体" w:hAnsi="宋体"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10</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hideMark/>
          </w:tcPr>
          <w:p w:rsidR="00824BC0" w:rsidRDefault="00824BC0" w:rsidP="00E237CB">
            <w:pPr>
              <w:adjustRightInd w:val="0"/>
              <w:snapToGrid w:val="0"/>
              <w:spacing w:line="240" w:lineRule="auto"/>
              <w:ind w:firstLineChars="0" w:firstLine="0"/>
              <w:jc w:val="center"/>
              <w:textAlignment w:val="baseline"/>
              <w:rPr>
                <w:spacing w:val="-2"/>
                <w:sz w:val="21"/>
                <w:szCs w:val="21"/>
              </w:rPr>
            </w:pPr>
            <w:r>
              <w:rPr>
                <w:spacing w:val="-2"/>
                <w:sz w:val="21"/>
                <w:szCs w:val="21"/>
              </w:rPr>
              <w:t>6</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化学需氧量（</w:t>
            </w:r>
            <w:r>
              <w:rPr>
                <w:rFonts w:hint="eastAsia"/>
                <w:spacing w:val="-2"/>
                <w:sz w:val="21"/>
                <w:szCs w:val="21"/>
              </w:rPr>
              <w:t>mg/L</w:t>
            </w:r>
            <w:r>
              <w:rPr>
                <w:rFonts w:hint="eastAsia"/>
                <w:spacing w:val="-2"/>
                <w:sz w:val="21"/>
                <w:szCs w:val="21"/>
              </w:rPr>
              <w:t>）</w:t>
            </w:r>
            <w:r>
              <w:rPr>
                <w:rFonts w:ascii="宋体" w:hAnsi="宋体"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60</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hideMark/>
          </w:tcPr>
          <w:p w:rsidR="00824BC0" w:rsidRDefault="00824BC0" w:rsidP="00E237CB">
            <w:pPr>
              <w:adjustRightInd w:val="0"/>
              <w:snapToGrid w:val="0"/>
              <w:spacing w:line="240" w:lineRule="auto"/>
              <w:ind w:firstLineChars="0" w:firstLine="0"/>
              <w:jc w:val="center"/>
              <w:textAlignment w:val="baseline"/>
              <w:rPr>
                <w:spacing w:val="-2"/>
                <w:sz w:val="21"/>
                <w:szCs w:val="21"/>
              </w:rPr>
            </w:pPr>
            <w:r>
              <w:rPr>
                <w:spacing w:val="-2"/>
                <w:sz w:val="21"/>
                <w:szCs w:val="21"/>
              </w:rPr>
              <w:t>7</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铁（</w:t>
            </w:r>
            <w:r>
              <w:rPr>
                <w:rFonts w:hint="eastAsia"/>
                <w:spacing w:val="-2"/>
                <w:sz w:val="21"/>
                <w:szCs w:val="21"/>
              </w:rPr>
              <w:t>mg/L</w:t>
            </w:r>
            <w:r>
              <w:rPr>
                <w:rFonts w:hint="eastAsia"/>
                <w:spacing w:val="-2"/>
                <w:sz w:val="21"/>
                <w:szCs w:val="21"/>
              </w:rPr>
              <w:t>）</w:t>
            </w:r>
            <w:r>
              <w:rPr>
                <w:rFonts w:ascii="宋体" w:hAnsi="宋体"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0.3</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hideMark/>
          </w:tcPr>
          <w:p w:rsidR="00824BC0" w:rsidRDefault="00824BC0" w:rsidP="00E237CB">
            <w:pPr>
              <w:adjustRightInd w:val="0"/>
              <w:snapToGrid w:val="0"/>
              <w:spacing w:line="240" w:lineRule="auto"/>
              <w:ind w:firstLineChars="0" w:firstLine="0"/>
              <w:jc w:val="center"/>
              <w:textAlignment w:val="baseline"/>
              <w:rPr>
                <w:spacing w:val="-2"/>
                <w:sz w:val="21"/>
                <w:szCs w:val="21"/>
              </w:rPr>
            </w:pPr>
            <w:r>
              <w:rPr>
                <w:spacing w:val="-2"/>
                <w:sz w:val="21"/>
                <w:szCs w:val="21"/>
              </w:rPr>
              <w:t>8</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锰（</w:t>
            </w:r>
            <w:r>
              <w:rPr>
                <w:rFonts w:hint="eastAsia"/>
                <w:spacing w:val="-2"/>
                <w:sz w:val="21"/>
                <w:szCs w:val="21"/>
              </w:rPr>
              <w:t>mg/L</w:t>
            </w:r>
            <w:r>
              <w:rPr>
                <w:rFonts w:hint="eastAsia"/>
                <w:spacing w:val="-2"/>
                <w:sz w:val="21"/>
                <w:szCs w:val="21"/>
              </w:rPr>
              <w:t>）</w:t>
            </w:r>
            <w:r>
              <w:rPr>
                <w:rFonts w:ascii="宋体" w:hAnsi="宋体"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0.1</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hideMark/>
          </w:tcPr>
          <w:p w:rsidR="00824BC0" w:rsidRDefault="00824BC0" w:rsidP="00E237CB">
            <w:pPr>
              <w:adjustRightInd w:val="0"/>
              <w:snapToGrid w:val="0"/>
              <w:spacing w:line="240" w:lineRule="auto"/>
              <w:ind w:firstLineChars="0" w:firstLine="0"/>
              <w:jc w:val="center"/>
              <w:textAlignment w:val="baseline"/>
              <w:rPr>
                <w:spacing w:val="-2"/>
                <w:sz w:val="21"/>
                <w:szCs w:val="21"/>
              </w:rPr>
            </w:pPr>
            <w:r>
              <w:rPr>
                <w:spacing w:val="-2"/>
                <w:sz w:val="21"/>
                <w:szCs w:val="21"/>
              </w:rPr>
              <w:t>9</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氯离子（</w:t>
            </w:r>
            <w:r>
              <w:rPr>
                <w:rFonts w:hint="eastAsia"/>
                <w:spacing w:val="-2"/>
                <w:sz w:val="21"/>
                <w:szCs w:val="21"/>
              </w:rPr>
              <w:t>mg/L</w:t>
            </w:r>
            <w:r>
              <w:rPr>
                <w:rFonts w:hint="eastAsia"/>
                <w:spacing w:val="-2"/>
                <w:sz w:val="21"/>
                <w:szCs w:val="21"/>
              </w:rPr>
              <w:t>）</w:t>
            </w:r>
            <w:r>
              <w:rPr>
                <w:rFonts w:ascii="宋体" w:hAnsi="宋体"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250</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hideMark/>
          </w:tcPr>
          <w:p w:rsidR="00824BC0" w:rsidRDefault="00824BC0" w:rsidP="00E237CB">
            <w:pPr>
              <w:adjustRightInd w:val="0"/>
              <w:snapToGrid w:val="0"/>
              <w:spacing w:line="240" w:lineRule="auto"/>
              <w:ind w:firstLineChars="0" w:firstLine="0"/>
              <w:jc w:val="center"/>
              <w:textAlignment w:val="baseline"/>
              <w:rPr>
                <w:spacing w:val="-2"/>
                <w:sz w:val="21"/>
                <w:szCs w:val="21"/>
              </w:rPr>
            </w:pPr>
            <w:r>
              <w:rPr>
                <w:spacing w:val="-2"/>
                <w:sz w:val="21"/>
                <w:szCs w:val="21"/>
              </w:rPr>
              <w:t>10</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二氧化硅（</w:t>
            </w:r>
            <w:r>
              <w:rPr>
                <w:rFonts w:hint="eastAsia"/>
                <w:spacing w:val="-2"/>
                <w:sz w:val="21"/>
                <w:szCs w:val="21"/>
              </w:rPr>
              <w:t>mg/L</w:t>
            </w:r>
            <w:r>
              <w:rPr>
                <w:rFonts w:hint="eastAsia"/>
                <w:spacing w:val="-2"/>
                <w:sz w:val="21"/>
                <w:szCs w:val="21"/>
              </w:rPr>
              <w:t>）</w:t>
            </w:r>
            <w:r>
              <w:rPr>
                <w:rFonts w:ascii="宋体" w:hAnsi="宋体"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50</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hideMark/>
          </w:tcPr>
          <w:p w:rsidR="00824BC0" w:rsidRDefault="00824BC0" w:rsidP="00E237CB">
            <w:pPr>
              <w:adjustRightInd w:val="0"/>
              <w:snapToGrid w:val="0"/>
              <w:spacing w:line="240" w:lineRule="auto"/>
              <w:ind w:firstLineChars="0" w:firstLine="0"/>
              <w:jc w:val="center"/>
              <w:textAlignment w:val="baseline"/>
              <w:rPr>
                <w:spacing w:val="-2"/>
                <w:sz w:val="21"/>
                <w:szCs w:val="21"/>
              </w:rPr>
            </w:pPr>
            <w:r>
              <w:rPr>
                <w:spacing w:val="-2"/>
                <w:sz w:val="21"/>
                <w:szCs w:val="21"/>
              </w:rPr>
              <w:t>11</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总硬度（以</w:t>
            </w:r>
            <w:r>
              <w:rPr>
                <w:rFonts w:hint="eastAsia"/>
                <w:spacing w:val="-2"/>
                <w:sz w:val="21"/>
                <w:szCs w:val="21"/>
              </w:rPr>
              <w:t>CaCO</w:t>
            </w:r>
            <w:r w:rsidRPr="0041167C">
              <w:rPr>
                <w:rFonts w:hint="eastAsia"/>
                <w:spacing w:val="-2"/>
                <w:sz w:val="21"/>
                <w:szCs w:val="21"/>
                <w:vertAlign w:val="subscript"/>
              </w:rPr>
              <w:t>3</w:t>
            </w:r>
            <w:r>
              <w:rPr>
                <w:rFonts w:hint="eastAsia"/>
                <w:spacing w:val="-2"/>
                <w:sz w:val="21"/>
                <w:szCs w:val="21"/>
              </w:rPr>
              <w:t>计</w:t>
            </w:r>
            <w:r>
              <w:rPr>
                <w:rFonts w:hint="eastAsia"/>
                <w:spacing w:val="-2"/>
                <w:sz w:val="21"/>
                <w:szCs w:val="21"/>
              </w:rPr>
              <w:t>/ mg/L</w:t>
            </w:r>
            <w:r>
              <w:rPr>
                <w:rFonts w:hint="eastAsia"/>
                <w:spacing w:val="-2"/>
                <w:sz w:val="21"/>
                <w:szCs w:val="21"/>
              </w:rPr>
              <w:t>）</w:t>
            </w:r>
            <w:r>
              <w:rPr>
                <w:rFonts w:ascii="宋体" w:hAnsi="宋体"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450</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hideMark/>
          </w:tcPr>
          <w:p w:rsidR="00824BC0" w:rsidRDefault="00824BC0" w:rsidP="00E237CB">
            <w:pPr>
              <w:adjustRightInd w:val="0"/>
              <w:snapToGrid w:val="0"/>
              <w:spacing w:line="240" w:lineRule="auto"/>
              <w:ind w:firstLineChars="0" w:firstLine="0"/>
              <w:jc w:val="center"/>
              <w:textAlignment w:val="baseline"/>
              <w:rPr>
                <w:spacing w:val="-2"/>
                <w:sz w:val="21"/>
                <w:szCs w:val="21"/>
              </w:rPr>
            </w:pPr>
            <w:r>
              <w:rPr>
                <w:spacing w:val="-2"/>
                <w:sz w:val="21"/>
                <w:szCs w:val="21"/>
              </w:rPr>
              <w:t>12</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总碱度（以</w:t>
            </w:r>
            <w:r>
              <w:rPr>
                <w:rFonts w:hint="eastAsia"/>
                <w:spacing w:val="-2"/>
                <w:sz w:val="21"/>
                <w:szCs w:val="21"/>
              </w:rPr>
              <w:t>CaCO</w:t>
            </w:r>
            <w:r w:rsidRPr="0041167C">
              <w:rPr>
                <w:rFonts w:hint="eastAsia"/>
                <w:spacing w:val="-2"/>
                <w:sz w:val="21"/>
                <w:szCs w:val="21"/>
                <w:vertAlign w:val="subscript"/>
              </w:rPr>
              <w:t>3</w:t>
            </w:r>
            <w:r>
              <w:rPr>
                <w:rFonts w:hint="eastAsia"/>
                <w:spacing w:val="-2"/>
                <w:sz w:val="21"/>
                <w:szCs w:val="21"/>
              </w:rPr>
              <w:t>计</w:t>
            </w:r>
            <w:r>
              <w:rPr>
                <w:rFonts w:hint="eastAsia"/>
                <w:spacing w:val="-2"/>
                <w:sz w:val="21"/>
                <w:szCs w:val="21"/>
              </w:rPr>
              <w:t>/ mg/L</w:t>
            </w:r>
            <w:r>
              <w:rPr>
                <w:rFonts w:hint="eastAsia"/>
                <w:spacing w:val="-2"/>
                <w:sz w:val="21"/>
                <w:szCs w:val="21"/>
              </w:rPr>
              <w:t>）</w:t>
            </w:r>
            <w:r>
              <w:rPr>
                <w:rFonts w:ascii="宋体" w:hAnsi="宋体"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350</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hideMark/>
          </w:tcPr>
          <w:p w:rsidR="00824BC0" w:rsidRDefault="00824BC0" w:rsidP="00E237CB">
            <w:pPr>
              <w:adjustRightInd w:val="0"/>
              <w:snapToGrid w:val="0"/>
              <w:spacing w:line="240" w:lineRule="auto"/>
              <w:ind w:firstLineChars="0" w:firstLine="0"/>
              <w:jc w:val="center"/>
              <w:textAlignment w:val="baseline"/>
              <w:rPr>
                <w:spacing w:val="-2"/>
                <w:sz w:val="21"/>
                <w:szCs w:val="21"/>
              </w:rPr>
            </w:pPr>
            <w:r>
              <w:rPr>
                <w:spacing w:val="-2"/>
                <w:sz w:val="21"/>
                <w:szCs w:val="21"/>
              </w:rPr>
              <w:t>13</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硫酸盐（</w:t>
            </w:r>
            <w:r>
              <w:rPr>
                <w:rFonts w:hint="eastAsia"/>
                <w:spacing w:val="-2"/>
                <w:sz w:val="21"/>
                <w:szCs w:val="21"/>
              </w:rPr>
              <w:t>mg/L</w:t>
            </w:r>
            <w:r>
              <w:rPr>
                <w:rFonts w:hint="eastAsia"/>
                <w:spacing w:val="-2"/>
                <w:sz w:val="21"/>
                <w:szCs w:val="21"/>
              </w:rPr>
              <w:t>）</w:t>
            </w:r>
            <w:r>
              <w:rPr>
                <w:rFonts w:ascii="宋体" w:hAnsi="宋体"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250</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hideMark/>
          </w:tcPr>
          <w:p w:rsidR="00824BC0" w:rsidRDefault="00824BC0" w:rsidP="00E237CB">
            <w:pPr>
              <w:adjustRightInd w:val="0"/>
              <w:snapToGrid w:val="0"/>
              <w:spacing w:line="240" w:lineRule="auto"/>
              <w:ind w:firstLineChars="0" w:firstLine="0"/>
              <w:jc w:val="center"/>
              <w:textAlignment w:val="baseline"/>
              <w:rPr>
                <w:spacing w:val="-2"/>
                <w:sz w:val="21"/>
                <w:szCs w:val="21"/>
              </w:rPr>
            </w:pPr>
            <w:r>
              <w:rPr>
                <w:spacing w:val="-2"/>
                <w:sz w:val="21"/>
                <w:szCs w:val="21"/>
              </w:rPr>
              <w:t>14</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氨氮（以</w:t>
            </w:r>
            <w:r>
              <w:rPr>
                <w:rFonts w:hint="eastAsia"/>
                <w:spacing w:val="-2"/>
                <w:sz w:val="21"/>
                <w:szCs w:val="21"/>
              </w:rPr>
              <w:t>N</w:t>
            </w:r>
            <w:r>
              <w:rPr>
                <w:rFonts w:hint="eastAsia"/>
                <w:spacing w:val="-2"/>
                <w:sz w:val="21"/>
                <w:szCs w:val="21"/>
              </w:rPr>
              <w:t>计</w:t>
            </w:r>
            <w:r>
              <w:rPr>
                <w:rFonts w:hint="eastAsia"/>
                <w:spacing w:val="-2"/>
                <w:sz w:val="21"/>
                <w:szCs w:val="21"/>
              </w:rPr>
              <w:t xml:space="preserve"> mg/L</w:t>
            </w:r>
            <w:r>
              <w:rPr>
                <w:rFonts w:hint="eastAsia"/>
                <w:spacing w:val="-2"/>
                <w:sz w:val="21"/>
                <w:szCs w:val="21"/>
              </w:rPr>
              <w:t>）</w:t>
            </w:r>
            <w:r>
              <w:rPr>
                <w:rFonts w:ascii="宋体" w:hAnsi="宋体"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10</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spacing w:val="-2"/>
                <w:sz w:val="21"/>
                <w:szCs w:val="21"/>
              </w:rPr>
              <w:t>15</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总磷（以</w:t>
            </w:r>
            <w:r>
              <w:rPr>
                <w:rFonts w:hint="eastAsia"/>
                <w:spacing w:val="-2"/>
                <w:sz w:val="21"/>
                <w:szCs w:val="21"/>
              </w:rPr>
              <w:t>P</w:t>
            </w:r>
            <w:r>
              <w:rPr>
                <w:rFonts w:hint="eastAsia"/>
                <w:spacing w:val="-2"/>
                <w:sz w:val="21"/>
                <w:szCs w:val="21"/>
              </w:rPr>
              <w:t>计</w:t>
            </w:r>
            <w:r>
              <w:rPr>
                <w:rFonts w:hint="eastAsia"/>
                <w:spacing w:val="-2"/>
                <w:sz w:val="21"/>
                <w:szCs w:val="21"/>
              </w:rPr>
              <w:t xml:space="preserve"> mg/L </w:t>
            </w:r>
            <w:r>
              <w:rPr>
                <w:rFonts w:hint="eastAsia"/>
                <w:spacing w:val="-2"/>
                <w:sz w:val="21"/>
                <w:szCs w:val="21"/>
              </w:rPr>
              <w:t>）</w:t>
            </w:r>
            <w:r>
              <w:rPr>
                <w:rFonts w:ascii="宋体" w:hAnsi="宋体"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1</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spacing w:val="-2"/>
                <w:sz w:val="21"/>
                <w:szCs w:val="21"/>
              </w:rPr>
              <w:t>16</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溶解性总固体（</w:t>
            </w:r>
            <w:r>
              <w:rPr>
                <w:rFonts w:hint="eastAsia"/>
                <w:spacing w:val="-2"/>
                <w:sz w:val="21"/>
                <w:szCs w:val="21"/>
              </w:rPr>
              <w:t>mg/L</w:t>
            </w:r>
            <w:r>
              <w:rPr>
                <w:rFonts w:hint="eastAsia"/>
                <w:spacing w:val="-2"/>
                <w:sz w:val="21"/>
                <w:szCs w:val="21"/>
              </w:rPr>
              <w:t>）</w:t>
            </w:r>
            <w:r>
              <w:rPr>
                <w:rFonts w:ascii="宋体" w:hAnsi="宋体"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1000</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spacing w:val="-2"/>
                <w:sz w:val="21"/>
                <w:szCs w:val="21"/>
              </w:rPr>
              <w:lastRenderedPageBreak/>
              <w:t>17</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石油类（</w:t>
            </w:r>
            <w:r>
              <w:rPr>
                <w:rFonts w:hint="eastAsia"/>
                <w:spacing w:val="-2"/>
                <w:sz w:val="21"/>
                <w:szCs w:val="21"/>
              </w:rPr>
              <w:t>mg/L</w:t>
            </w:r>
            <w:r>
              <w:rPr>
                <w:rFonts w:hint="eastAsia"/>
                <w:spacing w:val="-2"/>
                <w:sz w:val="21"/>
                <w:szCs w:val="21"/>
              </w:rPr>
              <w:t>）</w:t>
            </w:r>
            <w:r>
              <w:rPr>
                <w:rFonts w:ascii="宋体" w:hAnsi="宋体"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1</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spacing w:val="-2"/>
                <w:sz w:val="21"/>
                <w:szCs w:val="21"/>
              </w:rPr>
              <w:t>18</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阴离子表面活性剂（</w:t>
            </w:r>
            <w:r>
              <w:rPr>
                <w:rFonts w:hint="eastAsia"/>
                <w:spacing w:val="-2"/>
                <w:sz w:val="21"/>
                <w:szCs w:val="21"/>
              </w:rPr>
              <w:t>mg/L</w:t>
            </w:r>
            <w:r>
              <w:rPr>
                <w:rFonts w:hint="eastAsia"/>
                <w:spacing w:val="-2"/>
                <w:sz w:val="21"/>
                <w:szCs w:val="21"/>
              </w:rPr>
              <w:t>）</w:t>
            </w:r>
            <w:r>
              <w:rPr>
                <w:rFonts w:ascii="宋体" w:hAnsi="宋体"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0.5</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spacing w:val="-2"/>
                <w:sz w:val="21"/>
                <w:szCs w:val="21"/>
              </w:rPr>
              <w:t>19</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余氯（</w:t>
            </w:r>
            <w:r>
              <w:rPr>
                <w:rFonts w:hint="eastAsia"/>
                <w:spacing w:val="-2"/>
                <w:sz w:val="21"/>
                <w:szCs w:val="21"/>
              </w:rPr>
              <w:t>mg/L</w:t>
            </w:r>
            <w:r>
              <w:rPr>
                <w:rFonts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0.05</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spacing w:val="-2"/>
                <w:sz w:val="21"/>
                <w:szCs w:val="21"/>
              </w:rPr>
              <w:t>20</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粪大肠菌群（个</w:t>
            </w:r>
            <w:r>
              <w:rPr>
                <w:rFonts w:hint="eastAsia"/>
                <w:spacing w:val="-2"/>
                <w:sz w:val="21"/>
                <w:szCs w:val="21"/>
              </w:rPr>
              <w:t>/L</w:t>
            </w:r>
            <w:r>
              <w:rPr>
                <w:rFonts w:hint="eastAsia"/>
                <w:spacing w:val="-2"/>
                <w:sz w:val="21"/>
                <w:szCs w:val="21"/>
              </w:rPr>
              <w:t>）</w:t>
            </w:r>
            <w:r>
              <w:rPr>
                <w:rFonts w:ascii="宋体" w:hAnsi="宋体"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2000</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21</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Ca</w:t>
            </w:r>
            <w:r w:rsidRPr="002C6C67">
              <w:rPr>
                <w:rFonts w:hint="eastAsia"/>
                <w:spacing w:val="-2"/>
                <w:sz w:val="21"/>
                <w:szCs w:val="21"/>
                <w:vertAlign w:val="superscript"/>
              </w:rPr>
              <w:t>2+</w:t>
            </w:r>
            <w:r>
              <w:rPr>
                <w:rFonts w:hint="eastAsia"/>
                <w:spacing w:val="-2"/>
                <w:sz w:val="21"/>
                <w:szCs w:val="21"/>
              </w:rPr>
              <w:t>（</w:t>
            </w:r>
            <w:r>
              <w:rPr>
                <w:rFonts w:hint="eastAsia"/>
                <w:spacing w:val="-2"/>
                <w:sz w:val="21"/>
                <w:szCs w:val="21"/>
              </w:rPr>
              <w:t>mg/L</w:t>
            </w:r>
            <w:r>
              <w:rPr>
                <w:rFonts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30-200</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22</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Fe</w:t>
            </w:r>
            <w:r w:rsidRPr="002C6C67">
              <w:rPr>
                <w:rFonts w:hint="eastAsia"/>
                <w:spacing w:val="-2"/>
                <w:sz w:val="21"/>
                <w:szCs w:val="21"/>
                <w:vertAlign w:val="superscript"/>
              </w:rPr>
              <w:t>2+</w:t>
            </w:r>
            <w:r>
              <w:rPr>
                <w:rFonts w:hint="eastAsia"/>
                <w:spacing w:val="-2"/>
                <w:sz w:val="21"/>
                <w:szCs w:val="21"/>
              </w:rPr>
              <w:t>（</w:t>
            </w:r>
            <w:r>
              <w:rPr>
                <w:rFonts w:hint="eastAsia"/>
                <w:spacing w:val="-2"/>
                <w:sz w:val="21"/>
                <w:szCs w:val="21"/>
              </w:rPr>
              <w:t>mg/L</w:t>
            </w:r>
            <w:r>
              <w:rPr>
                <w:rFonts w:hint="eastAsia"/>
                <w:spacing w:val="-2"/>
                <w:sz w:val="21"/>
                <w:szCs w:val="21"/>
              </w:rPr>
              <w:t>）</w:t>
            </w:r>
            <w:r>
              <w:rPr>
                <w:rFonts w:ascii="宋体" w:hAnsi="宋体"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0.5</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23</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铁和锰（总铁量）（</w:t>
            </w:r>
            <w:r>
              <w:rPr>
                <w:rFonts w:hint="eastAsia"/>
                <w:spacing w:val="-2"/>
                <w:sz w:val="21"/>
                <w:szCs w:val="21"/>
              </w:rPr>
              <w:t>mg/L</w:t>
            </w:r>
            <w:r>
              <w:rPr>
                <w:rFonts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Pr="00162BDA" w:rsidRDefault="00824BC0" w:rsidP="00E237CB">
            <w:pPr>
              <w:adjustRightInd w:val="0"/>
              <w:snapToGrid w:val="0"/>
              <w:spacing w:line="240" w:lineRule="auto"/>
              <w:ind w:firstLineChars="0" w:firstLine="0"/>
              <w:jc w:val="center"/>
              <w:textAlignment w:val="baseline"/>
              <w:rPr>
                <w:spacing w:val="-2"/>
                <w:sz w:val="21"/>
                <w:szCs w:val="21"/>
              </w:rPr>
            </w:pPr>
            <w:r w:rsidRPr="00162BDA">
              <w:rPr>
                <w:spacing w:val="-2"/>
                <w:sz w:val="21"/>
                <w:szCs w:val="21"/>
              </w:rPr>
              <w:t>≤0.2-0.5</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24</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Pr="00D04A5F"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硅酸（</w:t>
            </w:r>
            <w:r>
              <w:rPr>
                <w:rFonts w:hint="eastAsia"/>
                <w:spacing w:val="-2"/>
                <w:sz w:val="21"/>
                <w:szCs w:val="21"/>
              </w:rPr>
              <w:t>mg/L</w:t>
            </w:r>
            <w:r>
              <w:rPr>
                <w:rFonts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Pr="00162BDA" w:rsidRDefault="00824BC0" w:rsidP="00E237CB">
            <w:pPr>
              <w:adjustRightInd w:val="0"/>
              <w:snapToGrid w:val="0"/>
              <w:spacing w:line="240" w:lineRule="auto"/>
              <w:ind w:firstLineChars="0" w:firstLine="0"/>
              <w:jc w:val="center"/>
              <w:textAlignment w:val="baseline"/>
              <w:rPr>
                <w:spacing w:val="-2"/>
                <w:sz w:val="21"/>
                <w:szCs w:val="21"/>
              </w:rPr>
            </w:pPr>
            <w:r w:rsidRPr="00162BDA">
              <w:rPr>
                <w:spacing w:val="-2"/>
                <w:sz w:val="21"/>
                <w:szCs w:val="21"/>
              </w:rPr>
              <w:t>≤175</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25</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Mg</w:t>
            </w:r>
            <w:r w:rsidRPr="00D04A5F">
              <w:rPr>
                <w:rFonts w:hint="eastAsia"/>
                <w:spacing w:val="-2"/>
                <w:sz w:val="21"/>
                <w:szCs w:val="21"/>
                <w:vertAlign w:val="superscript"/>
              </w:rPr>
              <w:t>2+</w:t>
            </w:r>
            <w:r>
              <w:rPr>
                <w:rFonts w:hint="eastAsia"/>
                <w:spacing w:val="-2"/>
                <w:sz w:val="21"/>
                <w:szCs w:val="21"/>
              </w:rPr>
              <w:t>与</w:t>
            </w:r>
            <w:r>
              <w:rPr>
                <w:rFonts w:hint="eastAsia"/>
                <w:spacing w:val="-2"/>
                <w:sz w:val="21"/>
                <w:szCs w:val="21"/>
              </w:rPr>
              <w:t>SiO</w:t>
            </w:r>
            <w:r w:rsidRPr="00D04A5F">
              <w:rPr>
                <w:rFonts w:hint="eastAsia"/>
                <w:spacing w:val="-2"/>
                <w:sz w:val="21"/>
                <w:szCs w:val="21"/>
                <w:vertAlign w:val="subscript"/>
              </w:rPr>
              <w:t>2</w:t>
            </w:r>
            <w:r>
              <w:rPr>
                <w:rFonts w:hint="eastAsia"/>
                <w:spacing w:val="-2"/>
                <w:sz w:val="21"/>
                <w:szCs w:val="21"/>
              </w:rPr>
              <w:t>的乘积（</w:t>
            </w:r>
            <w:r>
              <w:rPr>
                <w:rFonts w:hint="eastAsia"/>
                <w:spacing w:val="-2"/>
                <w:sz w:val="21"/>
                <w:szCs w:val="21"/>
              </w:rPr>
              <w:t>mg/L</w:t>
            </w:r>
            <w:r>
              <w:rPr>
                <w:rFonts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Pr="00162BDA"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w:t>
            </w:r>
            <w:r>
              <w:rPr>
                <w:rFonts w:hint="eastAsia"/>
                <w:spacing w:val="-2"/>
                <w:sz w:val="21"/>
                <w:szCs w:val="21"/>
              </w:rPr>
              <w:t>15000</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26</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含盐量（</w:t>
            </w:r>
            <w:r w:rsidRPr="00D04A5F">
              <w:rPr>
                <w:spacing w:val="-2"/>
                <w:sz w:val="21"/>
                <w:szCs w:val="21"/>
              </w:rPr>
              <w:t>μ</w:t>
            </w:r>
            <w:r>
              <w:rPr>
                <w:rFonts w:hint="eastAsia"/>
                <w:spacing w:val="-2"/>
                <w:sz w:val="21"/>
                <w:szCs w:val="21"/>
              </w:rPr>
              <w:t>S/cm</w:t>
            </w:r>
            <w:r>
              <w:rPr>
                <w:rFonts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sidRPr="00162BDA">
              <w:rPr>
                <w:spacing w:val="-2"/>
                <w:sz w:val="21"/>
                <w:szCs w:val="21"/>
              </w:rPr>
              <w:t>≤</w:t>
            </w:r>
            <w:r>
              <w:rPr>
                <w:rFonts w:hint="eastAsia"/>
                <w:spacing w:val="-2"/>
                <w:sz w:val="21"/>
                <w:szCs w:val="21"/>
              </w:rPr>
              <w:t>1500</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27</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氨氮（</w:t>
            </w:r>
            <w:r>
              <w:rPr>
                <w:rFonts w:hint="eastAsia"/>
                <w:spacing w:val="-2"/>
                <w:sz w:val="21"/>
                <w:szCs w:val="21"/>
              </w:rPr>
              <w:t>mg/L</w:t>
            </w:r>
            <w:r>
              <w:rPr>
                <w:rFonts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w:t>
            </w:r>
            <w:r>
              <w:rPr>
                <w:rFonts w:hint="eastAsia"/>
                <w:spacing w:val="-2"/>
                <w:sz w:val="21"/>
                <w:szCs w:val="21"/>
              </w:rPr>
              <w:t>1</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28</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S</w:t>
            </w:r>
            <w:r w:rsidRPr="00D04A5F">
              <w:rPr>
                <w:rFonts w:hint="eastAsia"/>
                <w:spacing w:val="-2"/>
                <w:sz w:val="21"/>
                <w:szCs w:val="21"/>
                <w:vertAlign w:val="superscript"/>
              </w:rPr>
              <w:t>2-</w:t>
            </w:r>
            <w:r>
              <w:rPr>
                <w:rFonts w:hint="eastAsia"/>
                <w:spacing w:val="-2"/>
                <w:sz w:val="21"/>
                <w:szCs w:val="21"/>
              </w:rPr>
              <w:t>（</w:t>
            </w:r>
            <w:r>
              <w:rPr>
                <w:rFonts w:hint="eastAsia"/>
                <w:spacing w:val="-2"/>
                <w:sz w:val="21"/>
                <w:szCs w:val="21"/>
              </w:rPr>
              <w:t>mg/L</w:t>
            </w:r>
            <w:r>
              <w:rPr>
                <w:rFonts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sidRPr="00162BDA">
              <w:rPr>
                <w:spacing w:val="-2"/>
                <w:sz w:val="21"/>
                <w:szCs w:val="21"/>
              </w:rPr>
              <w:t>≤</w:t>
            </w:r>
            <w:r>
              <w:rPr>
                <w:rFonts w:hint="eastAsia"/>
                <w:spacing w:val="-2"/>
                <w:sz w:val="21"/>
                <w:szCs w:val="21"/>
              </w:rPr>
              <w:t>0.02</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29</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溶解氧（</w:t>
            </w:r>
            <w:r>
              <w:rPr>
                <w:rFonts w:hint="eastAsia"/>
                <w:spacing w:val="-2"/>
                <w:sz w:val="21"/>
                <w:szCs w:val="21"/>
              </w:rPr>
              <w:t>mg/L</w:t>
            </w:r>
            <w:r>
              <w:rPr>
                <w:rFonts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w:t>
            </w:r>
            <w:r>
              <w:rPr>
                <w:rFonts w:hint="eastAsia"/>
                <w:spacing w:val="-2"/>
                <w:sz w:val="21"/>
                <w:szCs w:val="21"/>
              </w:rPr>
              <w:t>4</w:t>
            </w:r>
          </w:p>
        </w:tc>
      </w:tr>
      <w:tr w:rsidR="00824BC0" w:rsidTr="00E237CB">
        <w:trPr>
          <w:trHeight w:val="291"/>
          <w:jc w:val="center"/>
        </w:trPr>
        <w:tc>
          <w:tcPr>
            <w:tcW w:w="578" w:type="pct"/>
            <w:tcBorders>
              <w:top w:val="single" w:sz="4" w:space="0" w:color="auto"/>
              <w:left w:val="single" w:sz="12"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30</w:t>
            </w:r>
          </w:p>
        </w:tc>
        <w:tc>
          <w:tcPr>
            <w:tcW w:w="1963" w:type="pct"/>
            <w:tcBorders>
              <w:top w:val="single" w:sz="4" w:space="0" w:color="auto"/>
              <w:left w:val="single" w:sz="4" w:space="0" w:color="auto"/>
              <w:bottom w:val="single" w:sz="4" w:space="0" w:color="auto"/>
              <w:right w:val="single" w:sz="4"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游离余氯（</w:t>
            </w:r>
            <w:r>
              <w:rPr>
                <w:rFonts w:hint="eastAsia"/>
                <w:spacing w:val="-2"/>
                <w:sz w:val="21"/>
                <w:szCs w:val="21"/>
              </w:rPr>
              <w:t>mg/L</w:t>
            </w:r>
            <w:r>
              <w:rPr>
                <w:rFonts w:hint="eastAsia"/>
                <w:spacing w:val="-2"/>
                <w:sz w:val="21"/>
                <w:szCs w:val="21"/>
              </w:rPr>
              <w:t>）</w:t>
            </w:r>
          </w:p>
        </w:tc>
        <w:tc>
          <w:tcPr>
            <w:tcW w:w="2460" w:type="pct"/>
            <w:tcBorders>
              <w:top w:val="single" w:sz="4" w:space="0" w:color="auto"/>
              <w:left w:val="single" w:sz="4" w:space="0" w:color="auto"/>
              <w:bottom w:val="single" w:sz="4" w:space="0" w:color="auto"/>
              <w:right w:val="single" w:sz="12" w:space="0" w:color="auto"/>
            </w:tcBorders>
            <w:noWrap/>
            <w:vAlign w:val="center"/>
          </w:tcPr>
          <w:p w:rsidR="00824BC0" w:rsidRDefault="00824BC0" w:rsidP="00E237CB">
            <w:pPr>
              <w:adjustRightInd w:val="0"/>
              <w:snapToGrid w:val="0"/>
              <w:spacing w:line="240" w:lineRule="auto"/>
              <w:ind w:firstLineChars="0" w:firstLine="0"/>
              <w:jc w:val="center"/>
              <w:textAlignment w:val="baseline"/>
              <w:rPr>
                <w:spacing w:val="-2"/>
                <w:sz w:val="21"/>
                <w:szCs w:val="21"/>
              </w:rPr>
            </w:pPr>
            <w:r>
              <w:rPr>
                <w:rFonts w:hint="eastAsia"/>
                <w:spacing w:val="-2"/>
                <w:sz w:val="21"/>
                <w:szCs w:val="21"/>
              </w:rPr>
              <w:t>0.5-1</w:t>
            </w:r>
          </w:p>
        </w:tc>
      </w:tr>
    </w:tbl>
    <w:p w:rsidR="00824BC0" w:rsidRDefault="00824BC0" w:rsidP="00824BC0">
      <w:pPr>
        <w:ind w:firstLine="560"/>
      </w:pPr>
      <w:r w:rsidRPr="00515689">
        <w:rPr>
          <w:rFonts w:hint="eastAsia"/>
        </w:rPr>
        <w:t>根据以上旺能公司进水水质要求，含盐量以电导率控制≤</w:t>
      </w:r>
      <w:r w:rsidRPr="00515689">
        <w:rPr>
          <w:rFonts w:hint="eastAsia"/>
        </w:rPr>
        <w:t>1500</w:t>
      </w:r>
      <w:r w:rsidRPr="00515689">
        <w:t>μ</w:t>
      </w:r>
      <w:r w:rsidRPr="00515689">
        <w:rPr>
          <w:rFonts w:hint="eastAsia"/>
        </w:rPr>
        <w:t>S/cm</w:t>
      </w:r>
      <w:r w:rsidRPr="00515689">
        <w:rPr>
          <w:rFonts w:hint="eastAsia"/>
        </w:rPr>
        <w:t>，一般对于同一种水源，以温度</w:t>
      </w:r>
      <w:r w:rsidRPr="00515689">
        <w:rPr>
          <w:rFonts w:hint="eastAsia"/>
        </w:rPr>
        <w:t>25</w:t>
      </w:r>
      <w:r w:rsidRPr="00515689">
        <w:rPr>
          <w:rFonts w:hint="eastAsia"/>
        </w:rPr>
        <w:t>℃为基准，其电导率与含盐量大致呈正比关系，其比例为：</w:t>
      </w:r>
      <w:r w:rsidRPr="00515689">
        <w:rPr>
          <w:rFonts w:hint="eastAsia"/>
        </w:rPr>
        <w:t>1</w:t>
      </w:r>
      <w:r w:rsidRPr="00515689">
        <w:t>μ</w:t>
      </w:r>
      <w:r w:rsidRPr="00515689">
        <w:rPr>
          <w:rFonts w:hint="eastAsia"/>
        </w:rPr>
        <w:t>S/cm=0.55~0.75mg/L</w:t>
      </w:r>
      <w:r w:rsidRPr="00515689">
        <w:rPr>
          <w:rFonts w:hint="eastAsia"/>
        </w:rPr>
        <w:t>，在其他温度下，则需加以校正，即温度每变化</w:t>
      </w:r>
      <w:r w:rsidRPr="00515689">
        <w:rPr>
          <w:rFonts w:hint="eastAsia"/>
        </w:rPr>
        <w:t>1</w:t>
      </w:r>
      <w:r w:rsidRPr="00515689">
        <w:rPr>
          <w:rFonts w:hint="eastAsia"/>
        </w:rPr>
        <w:t>℃，其含盐量大约变化</w:t>
      </w:r>
      <w:r w:rsidRPr="00515689">
        <w:rPr>
          <w:rFonts w:hint="eastAsia"/>
        </w:rPr>
        <w:t>1.5-2%</w:t>
      </w:r>
      <w:r w:rsidRPr="00515689">
        <w:rPr>
          <w:rFonts w:hint="eastAsia"/>
        </w:rPr>
        <w:t>。温度高于</w:t>
      </w:r>
      <w:r w:rsidRPr="00515689">
        <w:rPr>
          <w:rFonts w:hint="eastAsia"/>
        </w:rPr>
        <w:t>25</w:t>
      </w:r>
      <w:r w:rsidRPr="00515689">
        <w:rPr>
          <w:rFonts w:hint="eastAsia"/>
        </w:rPr>
        <w:t>℃时用负值，温度低于</w:t>
      </w:r>
      <w:r w:rsidRPr="00515689">
        <w:rPr>
          <w:rFonts w:hint="eastAsia"/>
        </w:rPr>
        <w:t>25</w:t>
      </w:r>
      <w:r w:rsidRPr="00515689">
        <w:rPr>
          <w:rFonts w:hint="eastAsia"/>
        </w:rPr>
        <w:t>℃用正值。根据旺能公司进水水质要求含盐量以电导率控制≤</w:t>
      </w:r>
      <w:r w:rsidRPr="00515689">
        <w:rPr>
          <w:rFonts w:hint="eastAsia"/>
        </w:rPr>
        <w:t>1500</w:t>
      </w:r>
      <w:r w:rsidRPr="00515689">
        <w:t>μ</w:t>
      </w:r>
      <w:r w:rsidRPr="00515689">
        <w:rPr>
          <w:rFonts w:hint="eastAsia"/>
        </w:rPr>
        <w:t>S/cm</w:t>
      </w:r>
      <w:r w:rsidRPr="00515689">
        <w:rPr>
          <w:rFonts w:hint="eastAsia"/>
        </w:rPr>
        <w:t>（</w:t>
      </w:r>
      <w:r w:rsidRPr="00515689">
        <w:rPr>
          <w:rFonts w:hint="eastAsia"/>
        </w:rPr>
        <w:t>825mg/L~1125mg/L</w:t>
      </w:r>
      <w:r w:rsidRPr="00515689">
        <w:rPr>
          <w:rFonts w:hint="eastAsia"/>
        </w:rPr>
        <w:t>），含盐量为</w:t>
      </w:r>
      <w:r w:rsidRPr="00515689">
        <w:rPr>
          <w:rFonts w:hint="eastAsia"/>
        </w:rPr>
        <w:t>0.0825%~0.1125%</w:t>
      </w:r>
      <w:r w:rsidRPr="00515689">
        <w:rPr>
          <w:rFonts w:hint="eastAsia"/>
        </w:rPr>
        <w:t>，对生化系统影响较小。</w:t>
      </w:r>
    </w:p>
    <w:p w:rsidR="00824BC0" w:rsidRPr="00515689" w:rsidRDefault="00824BC0" w:rsidP="00824BC0">
      <w:pPr>
        <w:ind w:firstLine="560"/>
      </w:pPr>
      <w:r w:rsidRPr="00515689">
        <w:t>2</w:t>
      </w:r>
      <w:r w:rsidRPr="00515689">
        <w:t>）</w:t>
      </w:r>
      <w:r w:rsidRPr="00515689">
        <w:rPr>
          <w:rFonts w:hint="eastAsia"/>
        </w:rPr>
        <w:t>其他企业</w:t>
      </w:r>
      <w:r w:rsidR="00BB40FE">
        <w:rPr>
          <w:rFonts w:hint="eastAsia"/>
        </w:rPr>
        <w:t>污水</w:t>
      </w:r>
      <w:r w:rsidRPr="00515689">
        <w:rPr>
          <w:rFonts w:hint="eastAsia"/>
        </w:rPr>
        <w:t>进</w:t>
      </w:r>
      <w:r w:rsidRPr="00515689">
        <w:t>水水质确定</w:t>
      </w:r>
    </w:p>
    <w:p w:rsidR="00824BC0" w:rsidRDefault="00824BC0" w:rsidP="00824BC0">
      <w:pPr>
        <w:ind w:firstLine="560"/>
      </w:pPr>
      <w:r>
        <w:rPr>
          <w:rFonts w:hint="eastAsia"/>
        </w:rPr>
        <w:t>其他企业污水水质具体情况未知，</w:t>
      </w:r>
      <w:r w:rsidRPr="009668F6">
        <w:rPr>
          <w:rFonts w:hint="eastAsia"/>
        </w:rPr>
        <w:t>园区其他企业主要是建筑垃圾处理企业和可回收垃圾资源利用企业，</w:t>
      </w:r>
      <w:r w:rsidR="00BB40FE">
        <w:rPr>
          <w:rFonts w:hint="eastAsia"/>
        </w:rPr>
        <w:t>污水</w:t>
      </w:r>
      <w:r w:rsidRPr="009668F6">
        <w:rPr>
          <w:rFonts w:hint="eastAsia"/>
        </w:rPr>
        <w:t>排放量较少，水质简单，其污水水质具体情况业主暂不能提供，初步确定园区其他企业进水水质如下。</w:t>
      </w:r>
    </w:p>
    <w:p w:rsidR="003B7DA3" w:rsidRDefault="003B7DA3" w:rsidP="00824BC0">
      <w:pPr>
        <w:ind w:firstLine="560"/>
      </w:pPr>
    </w:p>
    <w:p w:rsidR="003B7DA3" w:rsidRDefault="003B7DA3" w:rsidP="00824BC0">
      <w:pPr>
        <w:ind w:firstLine="560"/>
      </w:pPr>
    </w:p>
    <w:p w:rsidR="00824BC0" w:rsidRPr="009668F6" w:rsidRDefault="00824BC0" w:rsidP="00824BC0">
      <w:pPr>
        <w:pStyle w:val="ab"/>
      </w:pPr>
      <w:r>
        <w:rPr>
          <w:rFonts w:hint="eastAsia"/>
        </w:rPr>
        <w:t>表</w:t>
      </w:r>
      <w:r w:rsidR="00CA7DFA">
        <w:t>4.2.1</w:t>
      </w:r>
      <w:r>
        <w:t xml:space="preserve">-2  </w:t>
      </w:r>
      <w:r w:rsidRPr="009668F6">
        <w:rPr>
          <w:rFonts w:hint="eastAsia"/>
        </w:rPr>
        <w:t>除旺能公司外其余</w:t>
      </w:r>
      <w:r w:rsidR="00BB40FE">
        <w:rPr>
          <w:rFonts w:hint="eastAsia"/>
        </w:rPr>
        <w:t>污水</w:t>
      </w:r>
      <w:r w:rsidRPr="009668F6">
        <w:t>水质要求单位：</w:t>
      </w:r>
      <w:r w:rsidRPr="009668F6">
        <w:rPr>
          <w:spacing w:val="-2"/>
          <w:szCs w:val="21"/>
        </w:rPr>
        <w:t>mg/L</w:t>
      </w:r>
    </w:p>
    <w:tbl>
      <w:tblPr>
        <w:tblW w:w="49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125"/>
        <w:gridCol w:w="3386"/>
        <w:gridCol w:w="3974"/>
      </w:tblGrid>
      <w:tr w:rsidR="00824BC0" w:rsidRPr="009668F6" w:rsidTr="00E237CB">
        <w:trPr>
          <w:trHeight w:val="291"/>
          <w:jc w:val="center"/>
        </w:trPr>
        <w:tc>
          <w:tcPr>
            <w:tcW w:w="663"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color w:val="000000" w:themeColor="text1"/>
                <w:spacing w:val="-2"/>
                <w:sz w:val="21"/>
                <w:szCs w:val="21"/>
              </w:rPr>
              <w:lastRenderedPageBreak/>
              <w:t>序号</w:t>
            </w:r>
          </w:p>
        </w:tc>
        <w:tc>
          <w:tcPr>
            <w:tcW w:w="1995"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color w:val="000000" w:themeColor="text1"/>
                <w:spacing w:val="-2"/>
                <w:sz w:val="21"/>
                <w:szCs w:val="21"/>
              </w:rPr>
              <w:t>控制项目</w:t>
            </w:r>
          </w:p>
        </w:tc>
        <w:tc>
          <w:tcPr>
            <w:tcW w:w="2342"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color w:val="000000" w:themeColor="text1"/>
                <w:spacing w:val="-2"/>
                <w:sz w:val="21"/>
                <w:szCs w:val="21"/>
              </w:rPr>
              <w:t>水质要求</w:t>
            </w:r>
          </w:p>
        </w:tc>
      </w:tr>
      <w:tr w:rsidR="00824BC0" w:rsidRPr="009668F6" w:rsidTr="00E237CB">
        <w:trPr>
          <w:trHeight w:val="291"/>
          <w:jc w:val="center"/>
        </w:trPr>
        <w:tc>
          <w:tcPr>
            <w:tcW w:w="663"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color w:val="000000" w:themeColor="text1"/>
                <w:spacing w:val="-2"/>
                <w:sz w:val="21"/>
                <w:szCs w:val="21"/>
              </w:rPr>
              <w:t>1</w:t>
            </w:r>
          </w:p>
        </w:tc>
        <w:tc>
          <w:tcPr>
            <w:tcW w:w="1995"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rFonts w:hint="eastAsia"/>
                <w:color w:val="000000" w:themeColor="text1"/>
                <w:spacing w:val="-2"/>
                <w:sz w:val="21"/>
                <w:szCs w:val="21"/>
              </w:rPr>
              <w:t>pH</w:t>
            </w:r>
          </w:p>
        </w:tc>
        <w:tc>
          <w:tcPr>
            <w:tcW w:w="2342"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rFonts w:hint="eastAsia"/>
                <w:color w:val="000000" w:themeColor="text1"/>
                <w:spacing w:val="-2"/>
                <w:sz w:val="21"/>
                <w:szCs w:val="21"/>
              </w:rPr>
              <w:t>6-9</w:t>
            </w:r>
          </w:p>
        </w:tc>
      </w:tr>
      <w:tr w:rsidR="00824BC0" w:rsidRPr="009668F6" w:rsidTr="00E237CB">
        <w:trPr>
          <w:trHeight w:val="291"/>
          <w:jc w:val="center"/>
        </w:trPr>
        <w:tc>
          <w:tcPr>
            <w:tcW w:w="663"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color w:val="000000" w:themeColor="text1"/>
                <w:spacing w:val="-2"/>
                <w:sz w:val="21"/>
                <w:szCs w:val="21"/>
              </w:rPr>
              <w:t>2</w:t>
            </w:r>
          </w:p>
        </w:tc>
        <w:tc>
          <w:tcPr>
            <w:tcW w:w="1995"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color w:val="000000" w:themeColor="text1"/>
                <w:spacing w:val="-2"/>
                <w:sz w:val="21"/>
                <w:szCs w:val="21"/>
              </w:rPr>
              <w:t>化学需氧量（</w:t>
            </w:r>
            <w:r w:rsidRPr="009668F6">
              <w:rPr>
                <w:color w:val="000000" w:themeColor="text1"/>
                <w:spacing w:val="-2"/>
                <w:sz w:val="21"/>
                <w:szCs w:val="21"/>
              </w:rPr>
              <w:t>COD</w:t>
            </w:r>
            <w:r w:rsidRPr="009668F6">
              <w:rPr>
                <w:color w:val="000000" w:themeColor="text1"/>
                <w:spacing w:val="-2"/>
                <w:sz w:val="21"/>
                <w:szCs w:val="21"/>
              </w:rPr>
              <w:t>）</w:t>
            </w:r>
            <w:r w:rsidRPr="009668F6">
              <w:rPr>
                <w:rFonts w:hint="eastAsia"/>
                <w:color w:val="000000" w:themeColor="text1"/>
                <w:spacing w:val="-2"/>
                <w:sz w:val="21"/>
                <w:szCs w:val="21"/>
              </w:rPr>
              <w:t>≤</w:t>
            </w:r>
          </w:p>
        </w:tc>
        <w:tc>
          <w:tcPr>
            <w:tcW w:w="2342"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rFonts w:hint="eastAsia"/>
                <w:color w:val="000000" w:themeColor="text1"/>
                <w:spacing w:val="-2"/>
                <w:sz w:val="21"/>
                <w:szCs w:val="21"/>
              </w:rPr>
              <w:t>500</w:t>
            </w:r>
          </w:p>
        </w:tc>
      </w:tr>
      <w:tr w:rsidR="00824BC0" w:rsidRPr="009668F6" w:rsidTr="00E237CB">
        <w:trPr>
          <w:trHeight w:val="291"/>
          <w:jc w:val="center"/>
        </w:trPr>
        <w:tc>
          <w:tcPr>
            <w:tcW w:w="663"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color w:val="000000" w:themeColor="text1"/>
                <w:spacing w:val="-2"/>
                <w:sz w:val="21"/>
                <w:szCs w:val="21"/>
              </w:rPr>
              <w:t>3</w:t>
            </w:r>
          </w:p>
        </w:tc>
        <w:tc>
          <w:tcPr>
            <w:tcW w:w="1995"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color w:val="000000" w:themeColor="text1"/>
                <w:spacing w:val="-2"/>
                <w:sz w:val="21"/>
                <w:szCs w:val="21"/>
              </w:rPr>
              <w:t>生化需氧量</w:t>
            </w:r>
            <w:r w:rsidRPr="009668F6">
              <w:rPr>
                <w:color w:val="000000" w:themeColor="text1"/>
                <w:spacing w:val="-2"/>
                <w:sz w:val="21"/>
                <w:szCs w:val="21"/>
              </w:rPr>
              <w:t>(BOD</w:t>
            </w:r>
            <w:r w:rsidRPr="009668F6">
              <w:rPr>
                <w:color w:val="000000" w:themeColor="text1"/>
                <w:spacing w:val="-2"/>
                <w:sz w:val="21"/>
                <w:szCs w:val="21"/>
                <w:vertAlign w:val="subscript"/>
              </w:rPr>
              <w:t>5</w:t>
            </w:r>
            <w:r w:rsidRPr="009668F6">
              <w:rPr>
                <w:color w:val="000000" w:themeColor="text1"/>
                <w:spacing w:val="-2"/>
                <w:sz w:val="21"/>
                <w:szCs w:val="21"/>
              </w:rPr>
              <w:t>)</w:t>
            </w:r>
            <w:r w:rsidRPr="009668F6">
              <w:rPr>
                <w:rFonts w:hint="eastAsia"/>
                <w:color w:val="000000" w:themeColor="text1"/>
                <w:spacing w:val="-2"/>
                <w:sz w:val="21"/>
                <w:szCs w:val="21"/>
              </w:rPr>
              <w:t>≤</w:t>
            </w:r>
          </w:p>
        </w:tc>
        <w:tc>
          <w:tcPr>
            <w:tcW w:w="2342"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rFonts w:hint="eastAsia"/>
                <w:color w:val="000000" w:themeColor="text1"/>
                <w:spacing w:val="-2"/>
                <w:sz w:val="21"/>
                <w:szCs w:val="21"/>
              </w:rPr>
              <w:t>350</w:t>
            </w:r>
          </w:p>
        </w:tc>
      </w:tr>
      <w:tr w:rsidR="00824BC0" w:rsidRPr="009668F6" w:rsidTr="00E237CB">
        <w:trPr>
          <w:trHeight w:val="291"/>
          <w:jc w:val="center"/>
        </w:trPr>
        <w:tc>
          <w:tcPr>
            <w:tcW w:w="663"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color w:val="000000" w:themeColor="text1"/>
                <w:spacing w:val="-2"/>
                <w:sz w:val="21"/>
                <w:szCs w:val="21"/>
              </w:rPr>
              <w:t>4</w:t>
            </w:r>
          </w:p>
        </w:tc>
        <w:tc>
          <w:tcPr>
            <w:tcW w:w="1995"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color w:val="000000" w:themeColor="text1"/>
                <w:spacing w:val="-2"/>
                <w:sz w:val="21"/>
                <w:szCs w:val="21"/>
              </w:rPr>
              <w:t>氨氮（以</w:t>
            </w:r>
            <w:r w:rsidRPr="009668F6">
              <w:rPr>
                <w:color w:val="000000" w:themeColor="text1"/>
                <w:spacing w:val="-2"/>
                <w:sz w:val="21"/>
                <w:szCs w:val="21"/>
              </w:rPr>
              <w:t>N</w:t>
            </w:r>
            <w:r w:rsidRPr="009668F6">
              <w:rPr>
                <w:color w:val="000000" w:themeColor="text1"/>
                <w:spacing w:val="-2"/>
                <w:sz w:val="21"/>
                <w:szCs w:val="21"/>
              </w:rPr>
              <w:t>计）</w:t>
            </w:r>
            <w:r w:rsidRPr="009668F6">
              <w:rPr>
                <w:rFonts w:hint="eastAsia"/>
                <w:color w:val="000000" w:themeColor="text1"/>
                <w:spacing w:val="-2"/>
                <w:sz w:val="21"/>
                <w:szCs w:val="21"/>
              </w:rPr>
              <w:t>≤</w:t>
            </w:r>
          </w:p>
        </w:tc>
        <w:tc>
          <w:tcPr>
            <w:tcW w:w="2342"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rFonts w:hint="eastAsia"/>
                <w:color w:val="000000" w:themeColor="text1"/>
                <w:spacing w:val="-2"/>
                <w:sz w:val="21"/>
                <w:szCs w:val="21"/>
              </w:rPr>
              <w:t>45</w:t>
            </w:r>
          </w:p>
        </w:tc>
      </w:tr>
      <w:tr w:rsidR="00824BC0" w:rsidRPr="009668F6" w:rsidTr="00E237CB">
        <w:trPr>
          <w:trHeight w:val="291"/>
          <w:jc w:val="center"/>
        </w:trPr>
        <w:tc>
          <w:tcPr>
            <w:tcW w:w="663"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color w:val="000000" w:themeColor="text1"/>
                <w:spacing w:val="-2"/>
                <w:sz w:val="21"/>
                <w:szCs w:val="21"/>
              </w:rPr>
              <w:t>5</w:t>
            </w:r>
          </w:p>
        </w:tc>
        <w:tc>
          <w:tcPr>
            <w:tcW w:w="1995"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color w:val="000000" w:themeColor="text1"/>
                <w:spacing w:val="-2"/>
                <w:sz w:val="21"/>
                <w:szCs w:val="21"/>
              </w:rPr>
              <w:t>总氮（以</w:t>
            </w:r>
            <w:r w:rsidRPr="009668F6">
              <w:rPr>
                <w:color w:val="000000" w:themeColor="text1"/>
                <w:spacing w:val="-2"/>
                <w:sz w:val="21"/>
                <w:szCs w:val="21"/>
              </w:rPr>
              <w:t>N</w:t>
            </w:r>
            <w:r w:rsidRPr="009668F6">
              <w:rPr>
                <w:color w:val="000000" w:themeColor="text1"/>
                <w:spacing w:val="-2"/>
                <w:sz w:val="21"/>
                <w:szCs w:val="21"/>
              </w:rPr>
              <w:t>计）</w:t>
            </w:r>
            <w:r w:rsidRPr="009668F6">
              <w:rPr>
                <w:rFonts w:hint="eastAsia"/>
                <w:color w:val="000000" w:themeColor="text1"/>
                <w:spacing w:val="-2"/>
                <w:sz w:val="21"/>
                <w:szCs w:val="21"/>
              </w:rPr>
              <w:t>≤</w:t>
            </w:r>
          </w:p>
        </w:tc>
        <w:tc>
          <w:tcPr>
            <w:tcW w:w="2342"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rFonts w:hint="eastAsia"/>
                <w:color w:val="000000" w:themeColor="text1"/>
                <w:spacing w:val="-2"/>
                <w:sz w:val="21"/>
                <w:szCs w:val="21"/>
              </w:rPr>
              <w:t>70</w:t>
            </w:r>
          </w:p>
        </w:tc>
      </w:tr>
      <w:tr w:rsidR="00824BC0" w:rsidRPr="009668F6" w:rsidTr="00E237CB">
        <w:trPr>
          <w:trHeight w:val="291"/>
          <w:jc w:val="center"/>
        </w:trPr>
        <w:tc>
          <w:tcPr>
            <w:tcW w:w="663"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color w:val="000000" w:themeColor="text1"/>
                <w:spacing w:val="-2"/>
                <w:sz w:val="21"/>
                <w:szCs w:val="21"/>
              </w:rPr>
              <w:t>6</w:t>
            </w:r>
          </w:p>
        </w:tc>
        <w:tc>
          <w:tcPr>
            <w:tcW w:w="1995"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color w:val="000000" w:themeColor="text1"/>
                <w:spacing w:val="-2"/>
                <w:sz w:val="21"/>
                <w:szCs w:val="21"/>
              </w:rPr>
              <w:t>总磷（以</w:t>
            </w:r>
            <w:r w:rsidRPr="009668F6">
              <w:rPr>
                <w:color w:val="000000" w:themeColor="text1"/>
                <w:spacing w:val="-2"/>
                <w:sz w:val="21"/>
                <w:szCs w:val="21"/>
              </w:rPr>
              <w:t>P</w:t>
            </w:r>
            <w:r w:rsidRPr="009668F6">
              <w:rPr>
                <w:color w:val="000000" w:themeColor="text1"/>
                <w:spacing w:val="-2"/>
                <w:sz w:val="21"/>
                <w:szCs w:val="21"/>
              </w:rPr>
              <w:t>计）</w:t>
            </w:r>
            <w:r w:rsidRPr="009668F6">
              <w:rPr>
                <w:rFonts w:hint="eastAsia"/>
                <w:color w:val="000000" w:themeColor="text1"/>
                <w:spacing w:val="-2"/>
                <w:sz w:val="21"/>
                <w:szCs w:val="21"/>
              </w:rPr>
              <w:t>≤</w:t>
            </w:r>
          </w:p>
        </w:tc>
        <w:tc>
          <w:tcPr>
            <w:tcW w:w="2342"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rFonts w:hint="eastAsia"/>
                <w:color w:val="000000" w:themeColor="text1"/>
                <w:spacing w:val="-2"/>
                <w:sz w:val="21"/>
                <w:szCs w:val="21"/>
              </w:rPr>
              <w:t>8</w:t>
            </w:r>
          </w:p>
        </w:tc>
      </w:tr>
      <w:tr w:rsidR="00824BC0" w:rsidRPr="009668F6" w:rsidTr="00E237CB">
        <w:trPr>
          <w:trHeight w:val="291"/>
          <w:jc w:val="center"/>
        </w:trPr>
        <w:tc>
          <w:tcPr>
            <w:tcW w:w="663"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rFonts w:hint="eastAsia"/>
                <w:color w:val="000000" w:themeColor="text1"/>
                <w:spacing w:val="-2"/>
                <w:sz w:val="21"/>
                <w:szCs w:val="21"/>
              </w:rPr>
              <w:t>7</w:t>
            </w:r>
          </w:p>
        </w:tc>
        <w:tc>
          <w:tcPr>
            <w:tcW w:w="1995"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color w:val="000000" w:themeColor="text1"/>
                <w:spacing w:val="-2"/>
                <w:sz w:val="21"/>
                <w:szCs w:val="21"/>
              </w:rPr>
              <w:t>悬浮物（</w:t>
            </w:r>
            <w:r w:rsidRPr="009668F6">
              <w:rPr>
                <w:color w:val="000000" w:themeColor="text1"/>
                <w:spacing w:val="-2"/>
                <w:sz w:val="21"/>
                <w:szCs w:val="21"/>
              </w:rPr>
              <w:t>SS</w:t>
            </w:r>
            <w:r w:rsidRPr="009668F6">
              <w:rPr>
                <w:color w:val="000000" w:themeColor="text1"/>
                <w:spacing w:val="-2"/>
                <w:sz w:val="21"/>
                <w:szCs w:val="21"/>
              </w:rPr>
              <w:t>）</w:t>
            </w:r>
            <w:r w:rsidRPr="009668F6">
              <w:rPr>
                <w:rFonts w:hint="eastAsia"/>
                <w:color w:val="000000" w:themeColor="text1"/>
                <w:spacing w:val="-2"/>
                <w:sz w:val="21"/>
                <w:szCs w:val="21"/>
              </w:rPr>
              <w:t>≤</w:t>
            </w:r>
          </w:p>
        </w:tc>
        <w:tc>
          <w:tcPr>
            <w:tcW w:w="2342"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rFonts w:hint="eastAsia"/>
                <w:color w:val="000000" w:themeColor="text1"/>
                <w:spacing w:val="-2"/>
                <w:sz w:val="21"/>
                <w:szCs w:val="21"/>
              </w:rPr>
              <w:t>400</w:t>
            </w:r>
          </w:p>
        </w:tc>
      </w:tr>
      <w:tr w:rsidR="00824BC0" w:rsidRPr="009668F6" w:rsidTr="00E237CB">
        <w:trPr>
          <w:trHeight w:val="291"/>
          <w:jc w:val="center"/>
        </w:trPr>
        <w:tc>
          <w:tcPr>
            <w:tcW w:w="663"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rFonts w:hint="eastAsia"/>
                <w:color w:val="000000" w:themeColor="text1"/>
                <w:spacing w:val="-2"/>
                <w:sz w:val="21"/>
                <w:szCs w:val="21"/>
              </w:rPr>
              <w:t>8</w:t>
            </w:r>
          </w:p>
        </w:tc>
        <w:tc>
          <w:tcPr>
            <w:tcW w:w="1995"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rFonts w:hint="eastAsia"/>
                <w:color w:val="000000" w:themeColor="text1"/>
                <w:spacing w:val="-2"/>
                <w:sz w:val="21"/>
                <w:szCs w:val="21"/>
              </w:rPr>
              <w:t>石油类≤</w:t>
            </w:r>
          </w:p>
        </w:tc>
        <w:tc>
          <w:tcPr>
            <w:tcW w:w="2342" w:type="pct"/>
            <w:noWrap/>
            <w:vAlign w:val="center"/>
          </w:tcPr>
          <w:p w:rsidR="00824BC0" w:rsidRPr="009668F6" w:rsidRDefault="00824BC0" w:rsidP="00E237CB">
            <w:pPr>
              <w:adjustRightInd w:val="0"/>
              <w:snapToGrid w:val="0"/>
              <w:spacing w:line="240" w:lineRule="auto"/>
              <w:ind w:firstLineChars="0" w:firstLine="0"/>
              <w:jc w:val="center"/>
              <w:textAlignment w:val="baseline"/>
              <w:rPr>
                <w:color w:val="000000" w:themeColor="text1"/>
                <w:spacing w:val="-2"/>
                <w:sz w:val="21"/>
                <w:szCs w:val="21"/>
              </w:rPr>
            </w:pPr>
            <w:r w:rsidRPr="009668F6">
              <w:rPr>
                <w:rFonts w:hint="eastAsia"/>
                <w:color w:val="000000" w:themeColor="text1"/>
                <w:spacing w:val="-2"/>
                <w:sz w:val="21"/>
                <w:szCs w:val="21"/>
              </w:rPr>
              <w:t>15</w:t>
            </w:r>
          </w:p>
        </w:tc>
      </w:tr>
    </w:tbl>
    <w:p w:rsidR="00824BC0" w:rsidRPr="00515689" w:rsidRDefault="00824BC0" w:rsidP="00824BC0">
      <w:pPr>
        <w:ind w:firstLine="560"/>
      </w:pPr>
      <w:r w:rsidRPr="00515689">
        <w:rPr>
          <w:rFonts w:hint="eastAsia"/>
        </w:rPr>
        <w:t>3</w:t>
      </w:r>
      <w:r w:rsidRPr="00515689">
        <w:rPr>
          <w:rFonts w:hint="eastAsia"/>
        </w:rPr>
        <w:t>）纳水企业负面清单</w:t>
      </w:r>
    </w:p>
    <w:p w:rsidR="00824BC0" w:rsidRPr="00515689" w:rsidRDefault="00824BC0" w:rsidP="00824BC0">
      <w:pPr>
        <w:ind w:firstLine="560"/>
      </w:pPr>
      <w:r w:rsidRPr="00515689">
        <w:rPr>
          <w:rFonts w:hint="eastAsia"/>
        </w:rPr>
        <w:t>本污水处理厂工艺较简单，旺能公司不得将</w:t>
      </w:r>
      <w:r w:rsidRPr="00913936">
        <w:rPr>
          <w:rFonts w:hint="eastAsia"/>
        </w:rPr>
        <w:t>渗滤液处理站处理后的</w:t>
      </w:r>
      <w:r w:rsidR="00BB40FE">
        <w:rPr>
          <w:rFonts w:hint="eastAsia"/>
        </w:rPr>
        <w:t>污水</w:t>
      </w:r>
      <w:r w:rsidRPr="00913936">
        <w:rPr>
          <w:rFonts w:hint="eastAsia"/>
        </w:rPr>
        <w:t>排入本污水处理厂，园区内其他企业若排放污水含其他特征因子，需与污水处理厂进行协商确定。</w:t>
      </w:r>
    </w:p>
    <w:p w:rsidR="00824BC0" w:rsidRDefault="00824BC0" w:rsidP="00824BC0">
      <w:pPr>
        <w:ind w:firstLine="560"/>
      </w:pPr>
      <w:r>
        <w:rPr>
          <w:rFonts w:hint="eastAsia"/>
        </w:rPr>
        <w:t>因此预测污水处理站设计进水水质指标如下表：</w:t>
      </w:r>
    </w:p>
    <w:p w:rsidR="00824BC0" w:rsidRDefault="00824BC0" w:rsidP="00824BC0">
      <w:pPr>
        <w:pStyle w:val="ab"/>
        <w:ind w:firstLine="560"/>
        <w:rPr>
          <w:rFonts w:eastAsia="TimesNewRomanPS-BoldMT" w:cs="Times New Roman"/>
        </w:rPr>
      </w:pPr>
      <w:r>
        <w:rPr>
          <w:rFonts w:cs="Times New Roman" w:hint="eastAsia"/>
        </w:rPr>
        <w:t>表</w:t>
      </w:r>
      <w:r w:rsidR="003B7DA3">
        <w:rPr>
          <w:rFonts w:eastAsia="TimesNewRomanPS-BoldMT" w:cs="Times New Roman"/>
        </w:rPr>
        <w:t>4.2.1</w:t>
      </w:r>
      <w:r>
        <w:rPr>
          <w:rFonts w:eastAsia="TimesNewRomanPS-BoldMT" w:cs="Times New Roman"/>
        </w:rPr>
        <w:t xml:space="preserve">-3 </w:t>
      </w:r>
      <w:r w:rsidR="00BB40FE">
        <w:rPr>
          <w:rFonts w:cs="Times New Roman" w:hint="eastAsia"/>
        </w:rPr>
        <w:t>污水</w:t>
      </w:r>
      <w:r>
        <w:rPr>
          <w:rFonts w:cs="Times New Roman" w:hint="eastAsia"/>
        </w:rPr>
        <w:t>水质一览表</w:t>
      </w:r>
      <w:r>
        <w:rPr>
          <w:rFonts w:eastAsia="TimesNewRomanPS-BoldMT" w:cs="Times New Roman"/>
        </w:rPr>
        <w:t>(</w:t>
      </w:r>
      <w:r>
        <w:rPr>
          <w:rFonts w:cs="Times New Roman" w:hint="eastAsia"/>
        </w:rPr>
        <w:t>单位：</w:t>
      </w:r>
      <w:r>
        <w:rPr>
          <w:rFonts w:eastAsia="TimesNewRomanPS-BoldMT" w:cs="Times New Roman"/>
        </w:rPr>
        <w:t>mg/L)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1"/>
        <w:gridCol w:w="884"/>
        <w:gridCol w:w="876"/>
        <w:gridCol w:w="779"/>
        <w:gridCol w:w="779"/>
        <w:gridCol w:w="970"/>
        <w:gridCol w:w="708"/>
      </w:tblGrid>
      <w:tr w:rsidR="00824BC0" w:rsidTr="000F6DD5">
        <w:trPr>
          <w:trHeight w:val="454"/>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rsidR="00824BC0" w:rsidRDefault="00BB40FE" w:rsidP="00E237CB">
            <w:pPr>
              <w:pStyle w:val="aa"/>
            </w:pPr>
            <w:r>
              <w:rPr>
                <w:rFonts w:hint="eastAsia"/>
              </w:rPr>
              <w:t>污水</w:t>
            </w:r>
            <w:r w:rsidR="00824BC0">
              <w:rPr>
                <w:rFonts w:hint="eastAsia"/>
              </w:rPr>
              <w:t>来源</w:t>
            </w:r>
          </w:p>
        </w:tc>
        <w:tc>
          <w:tcPr>
            <w:tcW w:w="884" w:type="dxa"/>
            <w:tcBorders>
              <w:top w:val="single" w:sz="4" w:space="0" w:color="auto"/>
              <w:left w:val="single" w:sz="4" w:space="0" w:color="auto"/>
              <w:bottom w:val="single" w:sz="4" w:space="0" w:color="auto"/>
              <w:right w:val="single" w:sz="4" w:space="0" w:color="auto"/>
            </w:tcBorders>
            <w:vAlign w:val="center"/>
            <w:hideMark/>
          </w:tcPr>
          <w:p w:rsidR="00824BC0" w:rsidRDefault="00824BC0" w:rsidP="00E237CB">
            <w:pPr>
              <w:pStyle w:val="aa"/>
            </w:pPr>
            <w:r>
              <w:t>COD</w:t>
            </w:r>
            <w:r>
              <w:rPr>
                <w:vertAlign w:val="subscript"/>
              </w:rPr>
              <w:t>cr</w:t>
            </w:r>
          </w:p>
        </w:tc>
        <w:tc>
          <w:tcPr>
            <w:tcW w:w="876" w:type="dxa"/>
            <w:tcBorders>
              <w:top w:val="single" w:sz="4" w:space="0" w:color="auto"/>
              <w:left w:val="single" w:sz="4" w:space="0" w:color="auto"/>
              <w:bottom w:val="single" w:sz="4" w:space="0" w:color="auto"/>
              <w:right w:val="single" w:sz="4" w:space="0" w:color="auto"/>
            </w:tcBorders>
            <w:vAlign w:val="center"/>
            <w:hideMark/>
          </w:tcPr>
          <w:p w:rsidR="00824BC0" w:rsidRDefault="00824BC0" w:rsidP="00E237CB">
            <w:pPr>
              <w:pStyle w:val="aa"/>
            </w:pPr>
            <w:r>
              <w:t>BOD</w:t>
            </w:r>
            <w:r>
              <w:rPr>
                <w:vertAlign w:val="subscript"/>
              </w:rPr>
              <w:t>5</w:t>
            </w:r>
          </w:p>
        </w:tc>
        <w:tc>
          <w:tcPr>
            <w:tcW w:w="779" w:type="dxa"/>
            <w:tcBorders>
              <w:top w:val="single" w:sz="4" w:space="0" w:color="auto"/>
              <w:left w:val="single" w:sz="4" w:space="0" w:color="auto"/>
              <w:bottom w:val="single" w:sz="4" w:space="0" w:color="auto"/>
              <w:right w:val="single" w:sz="4" w:space="0" w:color="auto"/>
            </w:tcBorders>
            <w:vAlign w:val="center"/>
          </w:tcPr>
          <w:p w:rsidR="00824BC0" w:rsidRDefault="00824BC0" w:rsidP="00E237CB">
            <w:pPr>
              <w:pStyle w:val="aa"/>
            </w:pPr>
            <w:r>
              <w:t>SS</w:t>
            </w:r>
          </w:p>
        </w:tc>
        <w:tc>
          <w:tcPr>
            <w:tcW w:w="779" w:type="dxa"/>
            <w:tcBorders>
              <w:top w:val="single" w:sz="4" w:space="0" w:color="auto"/>
              <w:left w:val="single" w:sz="4" w:space="0" w:color="auto"/>
              <w:bottom w:val="single" w:sz="4" w:space="0" w:color="auto"/>
              <w:right w:val="single" w:sz="4" w:space="0" w:color="auto"/>
            </w:tcBorders>
            <w:vAlign w:val="center"/>
          </w:tcPr>
          <w:p w:rsidR="00824BC0" w:rsidRDefault="00824BC0" w:rsidP="00E237CB">
            <w:pPr>
              <w:pStyle w:val="aa"/>
            </w:pPr>
            <w:r>
              <w:t>TN</w:t>
            </w:r>
          </w:p>
        </w:tc>
        <w:tc>
          <w:tcPr>
            <w:tcW w:w="970" w:type="dxa"/>
            <w:tcBorders>
              <w:top w:val="single" w:sz="4" w:space="0" w:color="auto"/>
              <w:left w:val="single" w:sz="4" w:space="0" w:color="auto"/>
              <w:bottom w:val="single" w:sz="4" w:space="0" w:color="auto"/>
              <w:right w:val="single" w:sz="4" w:space="0" w:color="auto"/>
            </w:tcBorders>
            <w:vAlign w:val="center"/>
          </w:tcPr>
          <w:p w:rsidR="00824BC0" w:rsidRDefault="00824BC0" w:rsidP="00E237CB">
            <w:pPr>
              <w:pStyle w:val="aa"/>
            </w:pPr>
            <w:r>
              <w:t>NH</w:t>
            </w:r>
            <w:r>
              <w:rPr>
                <w:vertAlign w:val="subscript"/>
              </w:rPr>
              <w:t>3</w:t>
            </w:r>
            <w:r>
              <w:t>-N</w:t>
            </w:r>
          </w:p>
        </w:tc>
        <w:tc>
          <w:tcPr>
            <w:tcW w:w="708" w:type="dxa"/>
            <w:tcBorders>
              <w:top w:val="single" w:sz="4" w:space="0" w:color="auto"/>
              <w:left w:val="single" w:sz="4" w:space="0" w:color="auto"/>
              <w:bottom w:val="single" w:sz="4" w:space="0" w:color="auto"/>
              <w:right w:val="single" w:sz="4" w:space="0" w:color="auto"/>
            </w:tcBorders>
            <w:vAlign w:val="center"/>
            <w:hideMark/>
          </w:tcPr>
          <w:p w:rsidR="00824BC0" w:rsidRDefault="00824BC0" w:rsidP="00E237CB">
            <w:pPr>
              <w:pStyle w:val="aa"/>
            </w:pPr>
            <w:r>
              <w:t>TP</w:t>
            </w:r>
          </w:p>
        </w:tc>
      </w:tr>
      <w:tr w:rsidR="00824BC0" w:rsidTr="000F6DD5">
        <w:trPr>
          <w:trHeight w:val="454"/>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rsidR="00824BC0" w:rsidRDefault="00824BC0" w:rsidP="00E237CB">
            <w:pPr>
              <w:pStyle w:val="aa"/>
            </w:pPr>
            <w:r>
              <w:rPr>
                <w:rFonts w:hint="eastAsia"/>
              </w:rPr>
              <w:t>旺能垃圾焚烧发电公司</w:t>
            </w:r>
            <w:r w:rsidR="00BB40FE">
              <w:rPr>
                <w:rFonts w:hint="eastAsia"/>
              </w:rPr>
              <w:t>污水</w:t>
            </w:r>
          </w:p>
        </w:tc>
        <w:tc>
          <w:tcPr>
            <w:tcW w:w="884" w:type="dxa"/>
            <w:tcBorders>
              <w:top w:val="single" w:sz="4" w:space="0" w:color="auto"/>
              <w:left w:val="single" w:sz="4" w:space="0" w:color="auto"/>
              <w:bottom w:val="single" w:sz="4" w:space="0" w:color="auto"/>
              <w:right w:val="single" w:sz="4" w:space="0" w:color="auto"/>
            </w:tcBorders>
            <w:vAlign w:val="center"/>
            <w:hideMark/>
          </w:tcPr>
          <w:p w:rsidR="00824BC0" w:rsidRDefault="00824BC0" w:rsidP="00E237CB">
            <w:pPr>
              <w:pStyle w:val="aa"/>
            </w:pPr>
            <w:r>
              <w:t>60</w:t>
            </w:r>
          </w:p>
        </w:tc>
        <w:tc>
          <w:tcPr>
            <w:tcW w:w="876" w:type="dxa"/>
            <w:tcBorders>
              <w:top w:val="single" w:sz="4" w:space="0" w:color="auto"/>
              <w:left w:val="single" w:sz="4" w:space="0" w:color="auto"/>
              <w:bottom w:val="single" w:sz="4" w:space="0" w:color="auto"/>
              <w:right w:val="single" w:sz="4" w:space="0" w:color="auto"/>
            </w:tcBorders>
            <w:vAlign w:val="center"/>
            <w:hideMark/>
          </w:tcPr>
          <w:p w:rsidR="00824BC0" w:rsidRDefault="00824BC0" w:rsidP="00E237CB">
            <w:pPr>
              <w:pStyle w:val="aa"/>
            </w:pPr>
            <w:r>
              <w:t>10</w:t>
            </w:r>
          </w:p>
        </w:tc>
        <w:tc>
          <w:tcPr>
            <w:tcW w:w="779" w:type="dxa"/>
            <w:tcBorders>
              <w:top w:val="single" w:sz="4" w:space="0" w:color="auto"/>
              <w:left w:val="single" w:sz="4" w:space="0" w:color="auto"/>
              <w:bottom w:val="single" w:sz="4" w:space="0" w:color="auto"/>
              <w:right w:val="single" w:sz="4" w:space="0" w:color="auto"/>
            </w:tcBorders>
            <w:vAlign w:val="center"/>
          </w:tcPr>
          <w:p w:rsidR="00824BC0" w:rsidRDefault="00824BC0" w:rsidP="00E237CB">
            <w:pPr>
              <w:pStyle w:val="aa"/>
            </w:pPr>
            <w:r>
              <w:t>20</w:t>
            </w:r>
          </w:p>
        </w:tc>
        <w:tc>
          <w:tcPr>
            <w:tcW w:w="779" w:type="dxa"/>
            <w:tcBorders>
              <w:top w:val="single" w:sz="4" w:space="0" w:color="auto"/>
              <w:left w:val="single" w:sz="4" w:space="0" w:color="auto"/>
              <w:bottom w:val="single" w:sz="4" w:space="0" w:color="auto"/>
              <w:right w:val="single" w:sz="4" w:space="0" w:color="auto"/>
            </w:tcBorders>
            <w:vAlign w:val="center"/>
          </w:tcPr>
          <w:p w:rsidR="00824BC0" w:rsidRDefault="00824BC0" w:rsidP="00E237CB">
            <w:pPr>
              <w:pStyle w:val="aa"/>
            </w:pPr>
            <w:r>
              <w:t>20</w:t>
            </w:r>
          </w:p>
        </w:tc>
        <w:tc>
          <w:tcPr>
            <w:tcW w:w="970" w:type="dxa"/>
            <w:tcBorders>
              <w:top w:val="single" w:sz="4" w:space="0" w:color="auto"/>
              <w:left w:val="single" w:sz="4" w:space="0" w:color="auto"/>
              <w:bottom w:val="single" w:sz="4" w:space="0" w:color="auto"/>
              <w:right w:val="single" w:sz="4" w:space="0" w:color="auto"/>
            </w:tcBorders>
            <w:vAlign w:val="center"/>
          </w:tcPr>
          <w:p w:rsidR="00824BC0" w:rsidRDefault="00824BC0" w:rsidP="00E237CB">
            <w:pPr>
              <w:pStyle w:val="aa"/>
            </w:pPr>
            <w: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824BC0" w:rsidRDefault="00824BC0" w:rsidP="00E237CB">
            <w:pPr>
              <w:pStyle w:val="aa"/>
            </w:pPr>
            <w:r>
              <w:t>1</w:t>
            </w:r>
          </w:p>
        </w:tc>
      </w:tr>
      <w:tr w:rsidR="00824BC0" w:rsidTr="000F6DD5">
        <w:trPr>
          <w:trHeight w:val="454"/>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rsidR="00824BC0" w:rsidRDefault="00824BC0" w:rsidP="00E237CB">
            <w:pPr>
              <w:pStyle w:val="aa"/>
            </w:pPr>
            <w:r>
              <w:rPr>
                <w:rFonts w:hint="eastAsia"/>
              </w:rPr>
              <w:t>其他企业</w:t>
            </w:r>
            <w:r w:rsidR="00BB40FE">
              <w:rPr>
                <w:rFonts w:hint="eastAsia"/>
              </w:rPr>
              <w:t>污水</w:t>
            </w:r>
          </w:p>
        </w:tc>
        <w:tc>
          <w:tcPr>
            <w:tcW w:w="884" w:type="dxa"/>
            <w:tcBorders>
              <w:top w:val="single" w:sz="4" w:space="0" w:color="auto"/>
              <w:left w:val="single" w:sz="4" w:space="0" w:color="auto"/>
              <w:bottom w:val="single" w:sz="4" w:space="0" w:color="auto"/>
              <w:right w:val="single" w:sz="4" w:space="0" w:color="auto"/>
            </w:tcBorders>
            <w:vAlign w:val="center"/>
            <w:hideMark/>
          </w:tcPr>
          <w:p w:rsidR="00824BC0" w:rsidRDefault="00824BC0" w:rsidP="00E237CB">
            <w:pPr>
              <w:pStyle w:val="aa"/>
            </w:pPr>
            <w:r>
              <w:t>500</w:t>
            </w:r>
          </w:p>
        </w:tc>
        <w:tc>
          <w:tcPr>
            <w:tcW w:w="876" w:type="dxa"/>
            <w:tcBorders>
              <w:top w:val="single" w:sz="4" w:space="0" w:color="auto"/>
              <w:left w:val="single" w:sz="4" w:space="0" w:color="auto"/>
              <w:bottom w:val="single" w:sz="4" w:space="0" w:color="auto"/>
              <w:right w:val="single" w:sz="4" w:space="0" w:color="auto"/>
            </w:tcBorders>
            <w:vAlign w:val="center"/>
            <w:hideMark/>
          </w:tcPr>
          <w:p w:rsidR="00824BC0" w:rsidRDefault="00824BC0" w:rsidP="00E237CB">
            <w:pPr>
              <w:pStyle w:val="aa"/>
            </w:pPr>
            <w:r>
              <w:t>350</w:t>
            </w:r>
          </w:p>
        </w:tc>
        <w:tc>
          <w:tcPr>
            <w:tcW w:w="779" w:type="dxa"/>
            <w:tcBorders>
              <w:top w:val="single" w:sz="4" w:space="0" w:color="auto"/>
              <w:left w:val="single" w:sz="4" w:space="0" w:color="auto"/>
              <w:bottom w:val="single" w:sz="4" w:space="0" w:color="auto"/>
              <w:right w:val="single" w:sz="4" w:space="0" w:color="auto"/>
            </w:tcBorders>
            <w:vAlign w:val="center"/>
          </w:tcPr>
          <w:p w:rsidR="00824BC0" w:rsidRDefault="00824BC0" w:rsidP="00E237CB">
            <w:pPr>
              <w:pStyle w:val="aa"/>
            </w:pPr>
            <w:r>
              <w:t>400</w:t>
            </w:r>
          </w:p>
        </w:tc>
        <w:tc>
          <w:tcPr>
            <w:tcW w:w="779" w:type="dxa"/>
            <w:tcBorders>
              <w:top w:val="single" w:sz="4" w:space="0" w:color="auto"/>
              <w:left w:val="single" w:sz="4" w:space="0" w:color="auto"/>
              <w:bottom w:val="single" w:sz="4" w:space="0" w:color="auto"/>
              <w:right w:val="single" w:sz="4" w:space="0" w:color="auto"/>
            </w:tcBorders>
            <w:vAlign w:val="center"/>
          </w:tcPr>
          <w:p w:rsidR="00824BC0" w:rsidRDefault="00824BC0" w:rsidP="00E237CB">
            <w:pPr>
              <w:pStyle w:val="aa"/>
            </w:pPr>
            <w:r>
              <w:t>70</w:t>
            </w:r>
          </w:p>
        </w:tc>
        <w:tc>
          <w:tcPr>
            <w:tcW w:w="970" w:type="dxa"/>
            <w:tcBorders>
              <w:top w:val="single" w:sz="4" w:space="0" w:color="auto"/>
              <w:left w:val="single" w:sz="4" w:space="0" w:color="auto"/>
              <w:bottom w:val="single" w:sz="4" w:space="0" w:color="auto"/>
              <w:right w:val="single" w:sz="4" w:space="0" w:color="auto"/>
            </w:tcBorders>
            <w:vAlign w:val="center"/>
          </w:tcPr>
          <w:p w:rsidR="00824BC0" w:rsidRDefault="00824BC0" w:rsidP="00E237CB">
            <w:pPr>
              <w:pStyle w:val="aa"/>
            </w:pPr>
            <w:r>
              <w:t>45</w:t>
            </w:r>
          </w:p>
        </w:tc>
        <w:tc>
          <w:tcPr>
            <w:tcW w:w="708" w:type="dxa"/>
            <w:tcBorders>
              <w:top w:val="single" w:sz="4" w:space="0" w:color="auto"/>
              <w:left w:val="single" w:sz="4" w:space="0" w:color="auto"/>
              <w:bottom w:val="single" w:sz="4" w:space="0" w:color="auto"/>
              <w:right w:val="single" w:sz="4" w:space="0" w:color="auto"/>
            </w:tcBorders>
            <w:vAlign w:val="center"/>
            <w:hideMark/>
          </w:tcPr>
          <w:p w:rsidR="00824BC0" w:rsidRDefault="00824BC0" w:rsidP="00E237CB">
            <w:pPr>
              <w:pStyle w:val="aa"/>
            </w:pPr>
            <w:r>
              <w:t>8</w:t>
            </w:r>
          </w:p>
        </w:tc>
      </w:tr>
      <w:tr w:rsidR="00824BC0" w:rsidTr="000F6DD5">
        <w:trPr>
          <w:trHeight w:val="454"/>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rsidR="00824BC0" w:rsidRDefault="00824BC0" w:rsidP="00E237CB">
            <w:pPr>
              <w:pStyle w:val="aa"/>
            </w:pPr>
            <w:r>
              <w:rPr>
                <w:rFonts w:hint="eastAsia"/>
              </w:rPr>
              <w:t>加权后预测水质</w:t>
            </w:r>
          </w:p>
        </w:tc>
        <w:tc>
          <w:tcPr>
            <w:tcW w:w="884" w:type="dxa"/>
            <w:tcBorders>
              <w:top w:val="single" w:sz="4" w:space="0" w:color="auto"/>
              <w:left w:val="single" w:sz="4" w:space="0" w:color="auto"/>
              <w:bottom w:val="single" w:sz="4" w:space="0" w:color="auto"/>
              <w:right w:val="single" w:sz="4" w:space="0" w:color="auto"/>
            </w:tcBorders>
            <w:vAlign w:val="center"/>
            <w:hideMark/>
          </w:tcPr>
          <w:p w:rsidR="00824BC0" w:rsidRDefault="00824BC0" w:rsidP="00E237CB">
            <w:pPr>
              <w:pStyle w:val="aa"/>
            </w:pPr>
            <w:r>
              <w:t>115</w:t>
            </w:r>
          </w:p>
        </w:tc>
        <w:tc>
          <w:tcPr>
            <w:tcW w:w="876" w:type="dxa"/>
            <w:tcBorders>
              <w:top w:val="single" w:sz="4" w:space="0" w:color="auto"/>
              <w:left w:val="single" w:sz="4" w:space="0" w:color="auto"/>
              <w:bottom w:val="single" w:sz="4" w:space="0" w:color="auto"/>
              <w:right w:val="single" w:sz="4" w:space="0" w:color="auto"/>
            </w:tcBorders>
            <w:vAlign w:val="center"/>
            <w:hideMark/>
          </w:tcPr>
          <w:p w:rsidR="00824BC0" w:rsidRDefault="00824BC0" w:rsidP="00E237CB">
            <w:pPr>
              <w:pStyle w:val="aa"/>
            </w:pPr>
            <w:r>
              <w:t>52.5</w:t>
            </w:r>
          </w:p>
        </w:tc>
        <w:tc>
          <w:tcPr>
            <w:tcW w:w="779" w:type="dxa"/>
            <w:tcBorders>
              <w:top w:val="single" w:sz="4" w:space="0" w:color="auto"/>
              <w:left w:val="single" w:sz="4" w:space="0" w:color="auto"/>
              <w:bottom w:val="single" w:sz="4" w:space="0" w:color="auto"/>
              <w:right w:val="single" w:sz="4" w:space="0" w:color="auto"/>
            </w:tcBorders>
            <w:vAlign w:val="center"/>
          </w:tcPr>
          <w:p w:rsidR="00824BC0" w:rsidRDefault="00824BC0" w:rsidP="00E237CB">
            <w:pPr>
              <w:pStyle w:val="aa"/>
            </w:pPr>
            <w:r>
              <w:t>67.5</w:t>
            </w:r>
          </w:p>
        </w:tc>
        <w:tc>
          <w:tcPr>
            <w:tcW w:w="779" w:type="dxa"/>
            <w:tcBorders>
              <w:top w:val="single" w:sz="4" w:space="0" w:color="auto"/>
              <w:left w:val="single" w:sz="4" w:space="0" w:color="auto"/>
              <w:bottom w:val="single" w:sz="4" w:space="0" w:color="auto"/>
              <w:right w:val="single" w:sz="4" w:space="0" w:color="auto"/>
            </w:tcBorders>
            <w:vAlign w:val="center"/>
          </w:tcPr>
          <w:p w:rsidR="00824BC0" w:rsidRDefault="00824BC0" w:rsidP="00E237CB">
            <w:pPr>
              <w:pStyle w:val="aa"/>
            </w:pPr>
            <w:r>
              <w:t>26.3</w:t>
            </w:r>
          </w:p>
        </w:tc>
        <w:tc>
          <w:tcPr>
            <w:tcW w:w="970" w:type="dxa"/>
            <w:tcBorders>
              <w:top w:val="single" w:sz="4" w:space="0" w:color="auto"/>
              <w:left w:val="single" w:sz="4" w:space="0" w:color="auto"/>
              <w:bottom w:val="single" w:sz="4" w:space="0" w:color="auto"/>
              <w:right w:val="single" w:sz="4" w:space="0" w:color="auto"/>
            </w:tcBorders>
            <w:vAlign w:val="center"/>
          </w:tcPr>
          <w:p w:rsidR="00824BC0" w:rsidRDefault="00824BC0" w:rsidP="00E237CB">
            <w:pPr>
              <w:pStyle w:val="aa"/>
            </w:pPr>
            <w:r>
              <w:t>14.4</w:t>
            </w:r>
          </w:p>
        </w:tc>
        <w:tc>
          <w:tcPr>
            <w:tcW w:w="708" w:type="dxa"/>
            <w:tcBorders>
              <w:top w:val="single" w:sz="4" w:space="0" w:color="auto"/>
              <w:left w:val="single" w:sz="4" w:space="0" w:color="auto"/>
              <w:bottom w:val="single" w:sz="4" w:space="0" w:color="auto"/>
              <w:right w:val="single" w:sz="4" w:space="0" w:color="auto"/>
            </w:tcBorders>
            <w:vAlign w:val="center"/>
            <w:hideMark/>
          </w:tcPr>
          <w:p w:rsidR="00824BC0" w:rsidRDefault="00824BC0" w:rsidP="00E237CB">
            <w:pPr>
              <w:pStyle w:val="aa"/>
            </w:pPr>
            <w:r>
              <w:t>1.9</w:t>
            </w:r>
          </w:p>
        </w:tc>
      </w:tr>
    </w:tbl>
    <w:p w:rsidR="009A337B" w:rsidRPr="00E27FFB" w:rsidRDefault="009A337B" w:rsidP="009A337B">
      <w:pPr>
        <w:ind w:firstLine="420"/>
        <w:rPr>
          <w:rFonts w:cs="Times New Roman"/>
        </w:rPr>
      </w:pPr>
      <w:r w:rsidRPr="00E27FFB">
        <w:rPr>
          <w:rFonts w:eastAsia="宋体" w:cs="Times New Roman"/>
          <w:kern w:val="0"/>
          <w:sz w:val="21"/>
          <w:szCs w:val="21"/>
        </w:rPr>
        <w:t>注：以上仅列出常规因子，其他指标应符合相应标准的规定。</w:t>
      </w:r>
    </w:p>
    <w:p w:rsidR="009A337B" w:rsidRPr="00E27FFB" w:rsidRDefault="009A337B" w:rsidP="009A337B">
      <w:pPr>
        <w:pStyle w:val="3"/>
        <w:rPr>
          <w:rFonts w:cs="Times New Roman"/>
        </w:rPr>
      </w:pPr>
      <w:bookmarkStart w:id="79" w:name="_Toc112312361"/>
      <w:r w:rsidRPr="00E27FFB">
        <w:rPr>
          <w:rFonts w:cs="Times New Roman"/>
        </w:rPr>
        <w:t>4.2.2</w:t>
      </w:r>
      <w:r w:rsidRPr="00E27FFB">
        <w:rPr>
          <w:rFonts w:cs="Times New Roman"/>
        </w:rPr>
        <w:t>设计出水水质及污染物排放总量</w:t>
      </w:r>
      <w:bookmarkEnd w:id="79"/>
    </w:p>
    <w:p w:rsidR="00E219E2" w:rsidRPr="00401506" w:rsidRDefault="00E219E2" w:rsidP="00E219E2">
      <w:pPr>
        <w:ind w:firstLine="560"/>
        <w:rPr>
          <w:rFonts w:cs="Times New Roman"/>
        </w:rPr>
      </w:pPr>
      <w:r w:rsidRPr="00401506">
        <w:rPr>
          <w:rFonts w:cs="Times New Roman" w:hint="eastAsia"/>
        </w:rPr>
        <w:t>本项目主要处理园区企业产生的生产</w:t>
      </w:r>
      <w:r w:rsidR="00BB40FE">
        <w:rPr>
          <w:rFonts w:cs="Times New Roman" w:hint="eastAsia"/>
        </w:rPr>
        <w:t>污水</w:t>
      </w:r>
      <w:r w:rsidRPr="00401506">
        <w:rPr>
          <w:rFonts w:cs="Times New Roman" w:hint="eastAsia"/>
        </w:rPr>
        <w:t>。其中主要</w:t>
      </w:r>
      <w:r w:rsidR="00BB40FE">
        <w:rPr>
          <w:rFonts w:cs="Times New Roman" w:hint="eastAsia"/>
        </w:rPr>
        <w:t>污水</w:t>
      </w:r>
      <w:r w:rsidRPr="00401506">
        <w:rPr>
          <w:rFonts w:cs="Times New Roman" w:hint="eastAsia"/>
        </w:rPr>
        <w:t>来源于旺能垃圾焚烧发电公司</w:t>
      </w:r>
      <w:r w:rsidR="00BB40FE">
        <w:rPr>
          <w:rFonts w:cs="Times New Roman" w:hint="eastAsia"/>
        </w:rPr>
        <w:t>污水</w:t>
      </w:r>
      <w:r w:rsidRPr="00401506">
        <w:rPr>
          <w:rFonts w:cs="Times New Roman" w:hint="eastAsia"/>
        </w:rPr>
        <w:t>，目前公司一条</w:t>
      </w:r>
      <w:r w:rsidRPr="00401506">
        <w:rPr>
          <w:rFonts w:cs="Times New Roman" w:hint="eastAsia"/>
        </w:rPr>
        <w:t>750t/d</w:t>
      </w:r>
      <w:r w:rsidRPr="00401506">
        <w:rPr>
          <w:rFonts w:cs="Times New Roman" w:hint="eastAsia"/>
        </w:rPr>
        <w:t>生活垃圾焚烧线正在建设中，正筹备扩建另一条</w:t>
      </w:r>
      <w:r w:rsidRPr="00401506">
        <w:rPr>
          <w:rFonts w:cs="Times New Roman" w:hint="eastAsia"/>
        </w:rPr>
        <w:t>750t/d</w:t>
      </w:r>
      <w:r w:rsidRPr="00401506">
        <w:rPr>
          <w:rFonts w:cs="Times New Roman" w:hint="eastAsia"/>
        </w:rPr>
        <w:t>生活垃圾焚烧线，预估发电公司</w:t>
      </w:r>
      <w:r w:rsidR="00BB40FE">
        <w:rPr>
          <w:rFonts w:cs="Times New Roman" w:hint="eastAsia"/>
        </w:rPr>
        <w:t>污水</w:t>
      </w:r>
      <w:r w:rsidRPr="00401506">
        <w:rPr>
          <w:rFonts w:cs="Times New Roman" w:hint="eastAsia"/>
        </w:rPr>
        <w:t>达</w:t>
      </w:r>
      <w:r w:rsidRPr="00401506">
        <w:rPr>
          <w:rFonts w:cs="Times New Roman" w:hint="eastAsia"/>
        </w:rPr>
        <w:t>700m</w:t>
      </w:r>
      <w:r w:rsidRPr="00401506">
        <w:rPr>
          <w:rFonts w:cs="Times New Roman" w:hint="eastAsia"/>
          <w:vertAlign w:val="superscript"/>
        </w:rPr>
        <w:t>3</w:t>
      </w:r>
      <w:r w:rsidRPr="00401506">
        <w:rPr>
          <w:rFonts w:cs="Times New Roman" w:hint="eastAsia"/>
        </w:rPr>
        <w:t>/d</w:t>
      </w:r>
      <w:r w:rsidRPr="00401506">
        <w:rPr>
          <w:rFonts w:cs="Times New Roman" w:hint="eastAsia"/>
        </w:rPr>
        <w:t>，其余</w:t>
      </w:r>
      <w:r w:rsidR="00BB40FE">
        <w:rPr>
          <w:rFonts w:cs="Times New Roman" w:hint="eastAsia"/>
        </w:rPr>
        <w:t>污水</w:t>
      </w:r>
      <w:r w:rsidRPr="00401506">
        <w:rPr>
          <w:rFonts w:cs="Times New Roman" w:hint="eastAsia"/>
        </w:rPr>
        <w:t>来自建筑垃圾处理企业和可回收垃圾资源利用企业，</w:t>
      </w:r>
      <w:r w:rsidR="00BB40FE">
        <w:rPr>
          <w:rFonts w:cs="Times New Roman" w:hint="eastAsia"/>
        </w:rPr>
        <w:t>污水</w:t>
      </w:r>
      <w:r w:rsidRPr="00401506">
        <w:rPr>
          <w:rFonts w:cs="Times New Roman" w:hint="eastAsia"/>
        </w:rPr>
        <w:t>排放量较少</w:t>
      </w:r>
      <w:r w:rsidR="00BB40FE">
        <w:rPr>
          <w:rFonts w:cs="Times New Roman" w:hint="eastAsia"/>
        </w:rPr>
        <w:t>污水</w:t>
      </w:r>
      <w:r w:rsidRPr="00401506">
        <w:rPr>
          <w:rFonts w:cs="Times New Roman" w:hint="eastAsia"/>
        </w:rPr>
        <w:t>水质较简单，主要为生活污水、清洗</w:t>
      </w:r>
      <w:r w:rsidR="00BB40FE">
        <w:rPr>
          <w:rFonts w:cs="Times New Roman" w:hint="eastAsia"/>
        </w:rPr>
        <w:t>污水</w:t>
      </w:r>
      <w:r w:rsidRPr="00401506">
        <w:rPr>
          <w:rFonts w:cs="Times New Roman" w:hint="eastAsia"/>
        </w:rPr>
        <w:t>等，入驻企业需预处理企业工业</w:t>
      </w:r>
      <w:r w:rsidR="00BB40FE">
        <w:rPr>
          <w:rFonts w:cs="Times New Roman" w:hint="eastAsia"/>
        </w:rPr>
        <w:t>污水</w:t>
      </w:r>
      <w:r w:rsidRPr="00401506">
        <w:rPr>
          <w:rFonts w:cs="Times New Roman" w:hint="eastAsia"/>
        </w:rPr>
        <w:t>，满足进水水质要求，不得</w:t>
      </w:r>
      <w:r w:rsidRPr="00401506">
        <w:rPr>
          <w:rFonts w:cs="Times New Roman" w:hint="eastAsia"/>
        </w:rPr>
        <w:lastRenderedPageBreak/>
        <w:t>对本污水处理厂造成不良影响。故本次污水处理厂总体规模设计为</w:t>
      </w:r>
      <w:r w:rsidRPr="00401506">
        <w:rPr>
          <w:rFonts w:cs="Times New Roman" w:hint="eastAsia"/>
        </w:rPr>
        <w:t>800m</w:t>
      </w:r>
      <w:r w:rsidRPr="00401506">
        <w:rPr>
          <w:rFonts w:cs="Times New Roman" w:hint="eastAsia"/>
          <w:vertAlign w:val="superscript"/>
        </w:rPr>
        <w:t>3</w:t>
      </w:r>
      <w:r w:rsidRPr="00401506">
        <w:rPr>
          <w:rFonts w:cs="Times New Roman" w:hint="eastAsia"/>
        </w:rPr>
        <w:t>/d</w:t>
      </w:r>
      <w:r w:rsidRPr="00401506">
        <w:rPr>
          <w:rFonts w:cs="Times New Roman"/>
        </w:rPr>
        <w:t>。</w:t>
      </w:r>
    </w:p>
    <w:p w:rsidR="00E219E2" w:rsidRPr="00E27FFB" w:rsidRDefault="00E219E2" w:rsidP="00E219E2">
      <w:pPr>
        <w:ind w:firstLine="560"/>
        <w:rPr>
          <w:rFonts w:cs="Times New Roman"/>
        </w:rPr>
      </w:pPr>
      <w:r w:rsidRPr="00E27FFB">
        <w:rPr>
          <w:rFonts w:cs="Times New Roman"/>
        </w:rPr>
        <w:t>荆州</w:t>
      </w:r>
      <w:r>
        <w:rPr>
          <w:rFonts w:cs="Times New Roman" w:hint="eastAsia"/>
        </w:rPr>
        <w:t>（</w:t>
      </w:r>
      <w:r w:rsidRPr="00E27FFB">
        <w:rPr>
          <w:rFonts w:cs="Times New Roman"/>
        </w:rPr>
        <w:t>资市</w:t>
      </w:r>
      <w:r>
        <w:rPr>
          <w:rFonts w:cs="Times New Roman" w:hint="eastAsia"/>
        </w:rPr>
        <w:t>）</w:t>
      </w:r>
      <w:r w:rsidRPr="00E27FFB">
        <w:rPr>
          <w:rFonts w:cs="Times New Roman"/>
        </w:rPr>
        <w:t>环境产业园工业污水处理站</w:t>
      </w:r>
      <w:r>
        <w:rPr>
          <w:rFonts w:hint="eastAsia"/>
        </w:rPr>
        <w:t>工程的污水排放执行《城镇污水处理厂污染物排放标准》（</w:t>
      </w:r>
      <w:r>
        <w:t>GB18918-2002</w:t>
      </w:r>
      <w:r>
        <w:rPr>
          <w:rFonts w:hint="eastAsia"/>
        </w:rPr>
        <w:t>）的一级</w:t>
      </w:r>
      <w:r>
        <w:t>A</w:t>
      </w:r>
      <w:r>
        <w:rPr>
          <w:rFonts w:hint="eastAsia"/>
        </w:rPr>
        <w:t>类标准（</w:t>
      </w:r>
      <w:r>
        <w:t>COD</w:t>
      </w:r>
      <w:r>
        <w:rPr>
          <w:rFonts w:hint="eastAsia"/>
        </w:rPr>
        <w:t>、氨氮、总磷执行《地表水环境质量标准》（</w:t>
      </w:r>
      <w:r>
        <w:t>GB3838-2002</w:t>
      </w:r>
      <w:r>
        <w:rPr>
          <w:rFonts w:hint="eastAsia"/>
        </w:rPr>
        <w:t>）</w:t>
      </w:r>
      <w:r>
        <w:t>V</w:t>
      </w:r>
      <w:r>
        <w:rPr>
          <w:rFonts w:hint="eastAsia"/>
        </w:rPr>
        <w:t>类功能区标准）</w:t>
      </w:r>
      <w:r w:rsidRPr="00E27FFB">
        <w:rPr>
          <w:rFonts w:cs="Times New Roman"/>
        </w:rPr>
        <w:t>，一类污染物满足最高允许排放日均浓度限制。污水处理量按总处理规模</w:t>
      </w:r>
      <w:r w:rsidRPr="00E27FFB">
        <w:rPr>
          <w:rFonts w:cs="Times New Roman"/>
        </w:rPr>
        <w:t>800m</w:t>
      </w:r>
      <w:r w:rsidRPr="00E27FFB">
        <w:rPr>
          <w:rFonts w:cs="Times New Roman"/>
          <w:vertAlign w:val="superscript"/>
        </w:rPr>
        <w:t>3</w:t>
      </w:r>
      <w:r w:rsidRPr="00E27FFB">
        <w:rPr>
          <w:rFonts w:cs="Times New Roman"/>
        </w:rPr>
        <w:t>/d</w:t>
      </w:r>
      <w:r w:rsidRPr="00E27FFB">
        <w:rPr>
          <w:rFonts w:cs="Times New Roman"/>
        </w:rPr>
        <w:t>考虑，</w:t>
      </w:r>
      <w:r w:rsidRPr="00E27FFB">
        <w:rPr>
          <w:rFonts w:cs="Times New Roman"/>
          <w:szCs w:val="28"/>
        </w:rPr>
        <w:t>具体出水水质指标值及排放总量</w:t>
      </w:r>
      <w:r w:rsidRPr="00E27FFB">
        <w:rPr>
          <w:rFonts w:cs="Times New Roman"/>
        </w:rPr>
        <w:t>见表</w:t>
      </w:r>
      <w:r w:rsidRPr="00E27FFB">
        <w:rPr>
          <w:rFonts w:cs="Times New Roman"/>
        </w:rPr>
        <w:t>4.</w:t>
      </w:r>
      <w:r w:rsidR="003B7DA3">
        <w:rPr>
          <w:rFonts w:cs="Times New Roman"/>
        </w:rPr>
        <w:t>2</w:t>
      </w:r>
      <w:r w:rsidRPr="00E27FFB">
        <w:rPr>
          <w:rFonts w:cs="Times New Roman"/>
        </w:rPr>
        <w:t>.2-1</w:t>
      </w:r>
      <w:r w:rsidRPr="00E27FFB">
        <w:rPr>
          <w:rFonts w:cs="Times New Roman"/>
        </w:rPr>
        <w:t>。</w:t>
      </w:r>
    </w:p>
    <w:p w:rsidR="00E219E2" w:rsidRPr="00E27FFB" w:rsidRDefault="00E219E2" w:rsidP="00E219E2">
      <w:pPr>
        <w:pStyle w:val="ab"/>
        <w:rPr>
          <w:rFonts w:eastAsia="TimesNewRomanPSMT" w:cs="Times New Roman"/>
        </w:rPr>
      </w:pPr>
      <w:r w:rsidRPr="00E27FFB">
        <w:rPr>
          <w:rFonts w:cs="Times New Roman"/>
        </w:rPr>
        <w:t>表</w:t>
      </w:r>
      <w:r w:rsidRPr="00E27FFB">
        <w:rPr>
          <w:rFonts w:eastAsia="TimesNewRomanPSMT" w:cs="Times New Roman"/>
        </w:rPr>
        <w:t>4.</w:t>
      </w:r>
      <w:r w:rsidR="003B7DA3">
        <w:rPr>
          <w:rFonts w:eastAsia="TimesNewRomanPSMT" w:cs="Times New Roman"/>
        </w:rPr>
        <w:t>2</w:t>
      </w:r>
      <w:r w:rsidRPr="00E27FFB">
        <w:rPr>
          <w:rFonts w:eastAsia="TimesNewRomanPSMT" w:cs="Times New Roman"/>
        </w:rPr>
        <w:t xml:space="preserve">.2-1 </w:t>
      </w:r>
      <w:r w:rsidRPr="00E27FFB">
        <w:rPr>
          <w:rFonts w:cs="Times New Roman"/>
        </w:rPr>
        <w:t>污水处理站出水水质一览表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9"/>
        <w:gridCol w:w="1066"/>
        <w:gridCol w:w="1054"/>
        <w:gridCol w:w="908"/>
        <w:gridCol w:w="908"/>
        <w:gridCol w:w="908"/>
        <w:gridCol w:w="1012"/>
      </w:tblGrid>
      <w:tr w:rsidR="00E219E2" w:rsidRPr="00E27FFB" w:rsidTr="00E237CB">
        <w:trPr>
          <w:trHeight w:val="548"/>
          <w:jc w:val="center"/>
        </w:trPr>
        <w:tc>
          <w:tcPr>
            <w:tcW w:w="1159" w:type="dxa"/>
            <w:vAlign w:val="center"/>
          </w:tcPr>
          <w:p w:rsidR="00E219E2" w:rsidRPr="00E27FFB" w:rsidRDefault="00E219E2" w:rsidP="00E237CB">
            <w:pPr>
              <w:pStyle w:val="aa"/>
              <w:rPr>
                <w:rFonts w:cs="Times New Roman"/>
              </w:rPr>
            </w:pPr>
            <w:r w:rsidRPr="00E27FFB">
              <w:rPr>
                <w:rFonts w:cs="Times New Roman"/>
              </w:rPr>
              <w:t>项目</w:t>
            </w:r>
          </w:p>
        </w:tc>
        <w:tc>
          <w:tcPr>
            <w:tcW w:w="1066" w:type="dxa"/>
            <w:vAlign w:val="center"/>
          </w:tcPr>
          <w:p w:rsidR="00E219E2" w:rsidRPr="00E27FFB" w:rsidRDefault="00E219E2" w:rsidP="00E237CB">
            <w:pPr>
              <w:pStyle w:val="aa"/>
              <w:rPr>
                <w:rFonts w:cs="Times New Roman"/>
              </w:rPr>
            </w:pPr>
            <w:r w:rsidRPr="00E27FFB">
              <w:rPr>
                <w:rFonts w:cs="Times New Roman"/>
              </w:rPr>
              <w:t>COD</w:t>
            </w:r>
            <w:r w:rsidRPr="00E27FFB">
              <w:rPr>
                <w:rFonts w:cs="Times New Roman"/>
                <w:vertAlign w:val="subscript"/>
              </w:rPr>
              <w:t>cr</w:t>
            </w:r>
          </w:p>
        </w:tc>
        <w:tc>
          <w:tcPr>
            <w:tcW w:w="1054" w:type="dxa"/>
            <w:vAlign w:val="center"/>
          </w:tcPr>
          <w:p w:rsidR="00E219E2" w:rsidRPr="00E27FFB" w:rsidRDefault="00E219E2" w:rsidP="00E237CB">
            <w:pPr>
              <w:pStyle w:val="aa"/>
              <w:rPr>
                <w:rFonts w:cs="Times New Roman"/>
              </w:rPr>
            </w:pPr>
            <w:r w:rsidRPr="00E27FFB">
              <w:rPr>
                <w:rFonts w:cs="Times New Roman"/>
              </w:rPr>
              <w:t>BOD</w:t>
            </w:r>
            <w:r w:rsidRPr="00E27FFB">
              <w:rPr>
                <w:rFonts w:cs="Times New Roman"/>
                <w:vertAlign w:val="subscript"/>
              </w:rPr>
              <w:t>5</w:t>
            </w:r>
          </w:p>
        </w:tc>
        <w:tc>
          <w:tcPr>
            <w:tcW w:w="908" w:type="dxa"/>
            <w:vAlign w:val="center"/>
          </w:tcPr>
          <w:p w:rsidR="00E219E2" w:rsidRPr="00E27FFB" w:rsidRDefault="00E219E2" w:rsidP="00E237CB">
            <w:pPr>
              <w:pStyle w:val="aa"/>
              <w:rPr>
                <w:rFonts w:cs="Times New Roman"/>
              </w:rPr>
            </w:pPr>
            <w:r w:rsidRPr="00E27FFB">
              <w:rPr>
                <w:rFonts w:cs="Times New Roman"/>
              </w:rPr>
              <w:t>SS</w:t>
            </w:r>
          </w:p>
        </w:tc>
        <w:tc>
          <w:tcPr>
            <w:tcW w:w="908" w:type="dxa"/>
            <w:vAlign w:val="center"/>
          </w:tcPr>
          <w:p w:rsidR="00E219E2" w:rsidRPr="00E27FFB" w:rsidRDefault="00E219E2" w:rsidP="00E237CB">
            <w:pPr>
              <w:pStyle w:val="aa"/>
              <w:rPr>
                <w:rFonts w:cs="Times New Roman"/>
              </w:rPr>
            </w:pPr>
            <w:r w:rsidRPr="00E27FFB">
              <w:rPr>
                <w:rFonts w:cs="Times New Roman"/>
              </w:rPr>
              <w:t>NH</w:t>
            </w:r>
            <w:r w:rsidRPr="00E27FFB">
              <w:rPr>
                <w:rFonts w:cs="Times New Roman"/>
                <w:vertAlign w:val="subscript"/>
              </w:rPr>
              <w:t>3</w:t>
            </w:r>
            <w:r w:rsidRPr="00E27FFB">
              <w:rPr>
                <w:rFonts w:cs="Times New Roman"/>
              </w:rPr>
              <w:t>-N</w:t>
            </w:r>
          </w:p>
        </w:tc>
        <w:tc>
          <w:tcPr>
            <w:tcW w:w="908" w:type="dxa"/>
            <w:vAlign w:val="center"/>
          </w:tcPr>
          <w:p w:rsidR="00E219E2" w:rsidRPr="00E27FFB" w:rsidRDefault="00E219E2" w:rsidP="00E237CB">
            <w:pPr>
              <w:pStyle w:val="aa"/>
              <w:rPr>
                <w:rFonts w:cs="Times New Roman"/>
              </w:rPr>
            </w:pPr>
            <w:r w:rsidRPr="00E27FFB">
              <w:rPr>
                <w:rFonts w:cs="Times New Roman"/>
              </w:rPr>
              <w:t>TP</w:t>
            </w:r>
          </w:p>
        </w:tc>
        <w:tc>
          <w:tcPr>
            <w:tcW w:w="1012" w:type="dxa"/>
            <w:vAlign w:val="center"/>
          </w:tcPr>
          <w:p w:rsidR="00E219E2" w:rsidRPr="00E27FFB" w:rsidRDefault="00E219E2" w:rsidP="00E237CB">
            <w:pPr>
              <w:pStyle w:val="aa"/>
              <w:rPr>
                <w:rFonts w:cs="Times New Roman"/>
              </w:rPr>
            </w:pPr>
            <w:r w:rsidRPr="00E27FFB">
              <w:rPr>
                <w:rFonts w:cs="Times New Roman"/>
              </w:rPr>
              <w:t>TN</w:t>
            </w:r>
          </w:p>
        </w:tc>
      </w:tr>
      <w:tr w:rsidR="00E219E2" w:rsidRPr="00E27FFB" w:rsidTr="00E237CB">
        <w:trPr>
          <w:trHeight w:val="556"/>
          <w:jc w:val="center"/>
        </w:trPr>
        <w:tc>
          <w:tcPr>
            <w:tcW w:w="1159" w:type="dxa"/>
            <w:vAlign w:val="center"/>
          </w:tcPr>
          <w:p w:rsidR="00E219E2" w:rsidRPr="00E27FFB" w:rsidRDefault="00E219E2" w:rsidP="00E237CB">
            <w:pPr>
              <w:pStyle w:val="aa"/>
              <w:rPr>
                <w:rFonts w:cs="Times New Roman"/>
              </w:rPr>
            </w:pPr>
            <w:r w:rsidRPr="00E27FFB">
              <w:rPr>
                <w:rFonts w:cs="Times New Roman"/>
              </w:rPr>
              <w:t>指标（</w:t>
            </w:r>
            <w:r w:rsidRPr="00E27FFB">
              <w:rPr>
                <w:rFonts w:cs="Times New Roman"/>
              </w:rPr>
              <w:t>mg/L</w:t>
            </w:r>
            <w:r w:rsidRPr="00E27FFB">
              <w:rPr>
                <w:rFonts w:cs="Times New Roman"/>
              </w:rPr>
              <w:t>）</w:t>
            </w:r>
          </w:p>
        </w:tc>
        <w:tc>
          <w:tcPr>
            <w:tcW w:w="1066" w:type="dxa"/>
            <w:vAlign w:val="center"/>
          </w:tcPr>
          <w:p w:rsidR="00E219E2" w:rsidRPr="00E27FFB" w:rsidRDefault="00E219E2" w:rsidP="00E237CB">
            <w:pPr>
              <w:pStyle w:val="aa"/>
              <w:rPr>
                <w:rFonts w:cs="Times New Roman"/>
              </w:rPr>
            </w:pPr>
            <w:r w:rsidRPr="00C347C8">
              <w:rPr>
                <w:rFonts w:cs="Times New Roman" w:hint="eastAsia"/>
              </w:rPr>
              <w:t>≦</w:t>
            </w:r>
            <w:r>
              <w:rPr>
                <w:rFonts w:cs="Times New Roman"/>
              </w:rPr>
              <w:t>40</w:t>
            </w:r>
          </w:p>
        </w:tc>
        <w:tc>
          <w:tcPr>
            <w:tcW w:w="1054" w:type="dxa"/>
            <w:vAlign w:val="center"/>
          </w:tcPr>
          <w:p w:rsidR="00E219E2" w:rsidRPr="00E27FFB" w:rsidRDefault="00E219E2" w:rsidP="00E237CB">
            <w:pPr>
              <w:pStyle w:val="aa"/>
              <w:rPr>
                <w:rFonts w:cs="Times New Roman"/>
              </w:rPr>
            </w:pPr>
            <w:r w:rsidRPr="00C347C8">
              <w:rPr>
                <w:rFonts w:cs="Times New Roman" w:hint="eastAsia"/>
              </w:rPr>
              <w:t>≦</w:t>
            </w:r>
            <w:r w:rsidRPr="00E27FFB">
              <w:rPr>
                <w:rFonts w:cs="Times New Roman"/>
              </w:rPr>
              <w:t>10</w:t>
            </w:r>
          </w:p>
        </w:tc>
        <w:tc>
          <w:tcPr>
            <w:tcW w:w="908" w:type="dxa"/>
            <w:vAlign w:val="center"/>
          </w:tcPr>
          <w:p w:rsidR="00E219E2" w:rsidRDefault="00E219E2" w:rsidP="00E237CB">
            <w:pPr>
              <w:pStyle w:val="aa"/>
              <w:rPr>
                <w:rFonts w:cs="Times New Roman"/>
              </w:rPr>
            </w:pPr>
            <w:r w:rsidRPr="00C347C8">
              <w:rPr>
                <w:rFonts w:cs="Times New Roman" w:hint="eastAsia"/>
              </w:rPr>
              <w:t>≦</w:t>
            </w:r>
            <w:r w:rsidRPr="00E27FFB">
              <w:rPr>
                <w:rFonts w:cs="Times New Roman"/>
              </w:rPr>
              <w:t>10</w:t>
            </w:r>
          </w:p>
        </w:tc>
        <w:tc>
          <w:tcPr>
            <w:tcW w:w="908" w:type="dxa"/>
            <w:vAlign w:val="center"/>
          </w:tcPr>
          <w:p w:rsidR="00E219E2" w:rsidRDefault="00E219E2" w:rsidP="00E237CB">
            <w:pPr>
              <w:pStyle w:val="aa"/>
              <w:rPr>
                <w:rFonts w:cs="Times New Roman"/>
              </w:rPr>
            </w:pPr>
            <w:r w:rsidRPr="00C347C8">
              <w:rPr>
                <w:rFonts w:cs="Times New Roman" w:hint="eastAsia"/>
              </w:rPr>
              <w:t>≦</w:t>
            </w:r>
            <w:r>
              <w:rPr>
                <w:rFonts w:cs="Times New Roman"/>
              </w:rPr>
              <w:t>2</w:t>
            </w:r>
            <w:r>
              <w:rPr>
                <w:rFonts w:cs="Times New Roman" w:hint="eastAsia"/>
              </w:rPr>
              <w:t>.0</w:t>
            </w:r>
          </w:p>
        </w:tc>
        <w:tc>
          <w:tcPr>
            <w:tcW w:w="908" w:type="dxa"/>
            <w:vAlign w:val="center"/>
          </w:tcPr>
          <w:p w:rsidR="00E219E2" w:rsidRDefault="00E219E2" w:rsidP="00E237CB">
            <w:pPr>
              <w:pStyle w:val="aa"/>
              <w:rPr>
                <w:rFonts w:cs="Times New Roman"/>
              </w:rPr>
            </w:pPr>
            <w:r w:rsidRPr="00C347C8">
              <w:rPr>
                <w:rFonts w:cs="Times New Roman" w:hint="eastAsia"/>
              </w:rPr>
              <w:t>≦</w:t>
            </w:r>
            <w:r>
              <w:rPr>
                <w:rFonts w:cs="Times New Roman"/>
              </w:rPr>
              <w:t>0.4</w:t>
            </w:r>
          </w:p>
        </w:tc>
        <w:tc>
          <w:tcPr>
            <w:tcW w:w="1012" w:type="dxa"/>
            <w:vAlign w:val="center"/>
          </w:tcPr>
          <w:p w:rsidR="00E219E2" w:rsidRPr="00E27FFB" w:rsidRDefault="00E219E2" w:rsidP="00E237CB">
            <w:pPr>
              <w:pStyle w:val="aa"/>
              <w:rPr>
                <w:rFonts w:cs="Times New Roman"/>
              </w:rPr>
            </w:pPr>
            <w:r w:rsidRPr="00C347C8">
              <w:rPr>
                <w:rFonts w:cs="Times New Roman" w:hint="eastAsia"/>
              </w:rPr>
              <w:t>≦</w:t>
            </w:r>
            <w:r w:rsidRPr="00E27FFB">
              <w:rPr>
                <w:rFonts w:cs="Times New Roman"/>
              </w:rPr>
              <w:t>15</w:t>
            </w:r>
          </w:p>
        </w:tc>
      </w:tr>
    </w:tbl>
    <w:p w:rsidR="00B74A82" w:rsidRPr="00B74A82" w:rsidRDefault="00B74A82" w:rsidP="00B74A82">
      <w:pPr>
        <w:pStyle w:val="2"/>
      </w:pPr>
      <w:bookmarkStart w:id="80" w:name="_Toc112312362"/>
      <w:r>
        <w:rPr>
          <w:rFonts w:hint="eastAsia"/>
        </w:rPr>
        <w:t>4.3</w:t>
      </w:r>
      <w:r>
        <w:rPr>
          <w:rFonts w:hint="eastAsia"/>
        </w:rPr>
        <w:t>入河排污口</w:t>
      </w:r>
      <w:r>
        <w:t>设置</w:t>
      </w:r>
      <w:r>
        <w:rPr>
          <w:rFonts w:hint="eastAsia"/>
        </w:rPr>
        <w:t>可行性</w:t>
      </w:r>
      <w:r>
        <w:t>分析</w:t>
      </w:r>
      <w:bookmarkEnd w:id="80"/>
    </w:p>
    <w:p w:rsidR="009A337B" w:rsidRPr="00E27FFB" w:rsidRDefault="009A337B" w:rsidP="009A337B">
      <w:pPr>
        <w:pStyle w:val="3"/>
        <w:rPr>
          <w:rFonts w:cs="Times New Roman"/>
        </w:rPr>
      </w:pPr>
      <w:bookmarkStart w:id="81" w:name="_Toc112312363"/>
      <w:r w:rsidRPr="00E27FFB">
        <w:rPr>
          <w:rFonts w:cs="Times New Roman"/>
        </w:rPr>
        <w:t>4.3.1</w:t>
      </w:r>
      <w:r w:rsidRPr="00E27FFB">
        <w:rPr>
          <w:rFonts w:cs="Times New Roman"/>
        </w:rPr>
        <w:t>排污口设置必要性</w:t>
      </w:r>
      <w:bookmarkEnd w:id="81"/>
    </w:p>
    <w:p w:rsidR="009A337B" w:rsidRPr="00E27FFB" w:rsidRDefault="009A337B" w:rsidP="009A337B">
      <w:pPr>
        <w:ind w:firstLine="560"/>
        <w:rPr>
          <w:rFonts w:cs="Times New Roman"/>
        </w:rPr>
      </w:pPr>
      <w:r w:rsidRPr="00E27FFB">
        <w:rPr>
          <w:rFonts w:cs="Times New Roman"/>
        </w:rPr>
        <w:t>水资源的可持续利用是我国社会经济发展的战略问题，解决水污染问题关系到人民群众的生活及社会的稳定，关系到城镇的形象及可持续发展。若环境产业园内污水不进行处理，必将影响西干渠的水质，对当地农业、渔业、养殖业均会造成不利影响，并最终影响长江水质。本项目所在的环境产业园建设的初衷即是改善环境并进行资源化利用，产业园的定位决定了项目必须杜绝产生新的污染。</w:t>
      </w:r>
    </w:p>
    <w:p w:rsidR="00052248" w:rsidRDefault="00052248" w:rsidP="00052248">
      <w:pPr>
        <w:ind w:firstLine="560"/>
        <w:rPr>
          <w:rFonts w:cs="Times New Roman"/>
        </w:rPr>
      </w:pPr>
      <w:r>
        <w:rPr>
          <w:rFonts w:hint="eastAsia"/>
        </w:rPr>
        <w:t>荆州市主城区（含高新区、开发区、文旅区等）和江陵县的生活垃圾总收运量现已超过</w:t>
      </w:r>
      <w:r>
        <w:rPr>
          <w:rFonts w:hint="eastAsia"/>
        </w:rPr>
        <w:t>1200t/d</w:t>
      </w:r>
      <w:r>
        <w:rPr>
          <w:rFonts w:hint="eastAsia"/>
        </w:rPr>
        <w:t>。现有</w:t>
      </w:r>
      <w:r>
        <w:t>垃圾处理厂</w:t>
      </w:r>
      <w:r w:rsidRPr="00052248">
        <w:rPr>
          <w:rFonts w:cs="Times New Roman" w:hint="eastAsia"/>
        </w:rPr>
        <w:t>满足不了荆州</w:t>
      </w:r>
      <w:r>
        <w:rPr>
          <w:rFonts w:cs="Times New Roman" w:hint="eastAsia"/>
        </w:rPr>
        <w:t>主城</w:t>
      </w:r>
      <w:r>
        <w:rPr>
          <w:rFonts w:cs="Times New Roman" w:hint="eastAsia"/>
        </w:rPr>
        <w:lastRenderedPageBreak/>
        <w:t>区每天的垃圾产量，影响荆州西部（李埠）的发展。市政府决定垃圾</w:t>
      </w:r>
      <w:r>
        <w:rPr>
          <w:rFonts w:cs="Times New Roman"/>
        </w:rPr>
        <w:t>焚烧厂</w:t>
      </w:r>
      <w:r w:rsidRPr="00052248">
        <w:rPr>
          <w:rFonts w:cs="Times New Roman" w:hint="eastAsia"/>
        </w:rPr>
        <w:t>异地搬迁</w:t>
      </w:r>
      <w:r>
        <w:rPr>
          <w:rFonts w:ascii="宋体" w:hAnsi="宋体" w:cs="宋体"/>
          <w:spacing w:val="-6"/>
        </w:rPr>
        <w:t>扩建，初步选址定于江陵县资市镇</w:t>
      </w:r>
      <w:r w:rsidRPr="00052248">
        <w:rPr>
          <w:rFonts w:cs="Times New Roman" w:hint="eastAsia"/>
        </w:rPr>
        <w:t>。</w:t>
      </w:r>
      <w:r>
        <w:rPr>
          <w:rFonts w:cs="Times New Roman" w:hint="eastAsia"/>
        </w:rPr>
        <w:t>以缓解</w:t>
      </w:r>
      <w:r>
        <w:rPr>
          <w:rFonts w:cs="Times New Roman"/>
        </w:rPr>
        <w:t>城区垃圾围城压力。</w:t>
      </w:r>
    </w:p>
    <w:p w:rsidR="003B7DA3" w:rsidRPr="007C419D" w:rsidRDefault="003B7DA3" w:rsidP="00203F31">
      <w:pPr>
        <w:ind w:firstLine="560"/>
        <w:rPr>
          <w:rFonts w:cs="Times New Roman"/>
        </w:rPr>
      </w:pPr>
      <w:r w:rsidRPr="007C419D">
        <w:rPr>
          <w:rFonts w:cs="Times New Roman" w:hint="eastAsia"/>
        </w:rPr>
        <w:t>环境产业园</w:t>
      </w:r>
      <w:r w:rsidRPr="007C419D">
        <w:rPr>
          <w:rFonts w:cs="Times New Roman"/>
        </w:rPr>
        <w:t>为</w:t>
      </w:r>
      <w:r w:rsidRPr="007C419D">
        <w:rPr>
          <w:rFonts w:cs="Times New Roman" w:hint="eastAsia"/>
        </w:rPr>
        <w:t>垃圾焚烧厂</w:t>
      </w:r>
      <w:r w:rsidRPr="007C419D">
        <w:rPr>
          <w:rFonts w:cs="Times New Roman"/>
        </w:rPr>
        <w:t>异地扩建服务，</w:t>
      </w:r>
      <w:r w:rsidR="009A337B" w:rsidRPr="007C419D">
        <w:rPr>
          <w:rFonts w:cs="Times New Roman"/>
        </w:rPr>
        <w:t>本项目作为环境产业园项目的配套项目，接纳环境产业园内的不能资源化利用的污水。</w:t>
      </w:r>
      <w:r w:rsidRPr="007C419D">
        <w:rPr>
          <w:rFonts w:cs="Times New Roman" w:hint="eastAsia"/>
        </w:rPr>
        <w:t>环境产业园</w:t>
      </w:r>
      <w:r w:rsidRPr="007C419D">
        <w:rPr>
          <w:rFonts w:cs="Times New Roman"/>
        </w:rPr>
        <w:t>的建立</w:t>
      </w:r>
      <w:r w:rsidRPr="007C419D">
        <w:rPr>
          <w:rFonts w:cs="Times New Roman" w:hint="eastAsia"/>
        </w:rPr>
        <w:t>虽然会</w:t>
      </w:r>
      <w:r w:rsidRPr="007C419D">
        <w:rPr>
          <w:rFonts w:cs="Times New Roman"/>
        </w:rPr>
        <w:t>增加西干渠的污染物入河量</w:t>
      </w:r>
      <w:r w:rsidRPr="007C419D">
        <w:rPr>
          <w:rFonts w:cs="Times New Roman" w:hint="eastAsia"/>
        </w:rPr>
        <w:t>，但</w:t>
      </w:r>
      <w:r w:rsidRPr="007C419D">
        <w:rPr>
          <w:rFonts w:cs="Times New Roman"/>
        </w:rPr>
        <w:t>缓解了</w:t>
      </w:r>
      <w:r w:rsidRPr="007C419D">
        <w:rPr>
          <w:rFonts w:cs="Times New Roman" w:hint="eastAsia"/>
        </w:rPr>
        <w:t>荆州</w:t>
      </w:r>
      <w:r w:rsidRPr="007C419D">
        <w:rPr>
          <w:rFonts w:cs="Times New Roman"/>
        </w:rPr>
        <w:t>城区及周边地区垃圾围城的压力，</w:t>
      </w:r>
      <w:r w:rsidR="00EA0706" w:rsidRPr="007C419D">
        <w:rPr>
          <w:rFonts w:cs="Times New Roman" w:hint="eastAsia"/>
        </w:rPr>
        <w:t>项目</w:t>
      </w:r>
      <w:r w:rsidR="00EA0706" w:rsidRPr="007C419D">
        <w:rPr>
          <w:rFonts w:cs="Times New Roman"/>
        </w:rPr>
        <w:t>的建立</w:t>
      </w:r>
      <w:r w:rsidRPr="007C419D">
        <w:rPr>
          <w:rFonts w:cs="Times New Roman"/>
        </w:rPr>
        <w:t>对整个荆州地区的环境有</w:t>
      </w:r>
      <w:r w:rsidRPr="007C419D">
        <w:rPr>
          <w:rFonts w:cs="Times New Roman" w:hint="eastAsia"/>
        </w:rPr>
        <w:t>改善</w:t>
      </w:r>
      <w:r w:rsidRPr="007C419D">
        <w:rPr>
          <w:rFonts w:cs="Times New Roman"/>
        </w:rPr>
        <w:t>作用</w:t>
      </w:r>
      <w:r w:rsidRPr="007C419D">
        <w:rPr>
          <w:rFonts w:cs="Times New Roman" w:hint="eastAsia"/>
        </w:rPr>
        <w:t>，</w:t>
      </w:r>
      <w:r w:rsidRPr="007C419D">
        <w:rPr>
          <w:rFonts w:cs="Times New Roman"/>
        </w:rPr>
        <w:t>实际减小了荆州地区的</w:t>
      </w:r>
      <w:r w:rsidRPr="007C419D">
        <w:rPr>
          <w:rFonts w:cs="Times New Roman" w:hint="eastAsia"/>
        </w:rPr>
        <w:t>环境</w:t>
      </w:r>
      <w:r w:rsidRPr="007C419D">
        <w:rPr>
          <w:rFonts w:cs="Times New Roman"/>
        </w:rPr>
        <w:t>污染</w:t>
      </w:r>
      <w:r w:rsidR="00EA0706" w:rsidRPr="007C419D">
        <w:rPr>
          <w:rFonts w:cs="Times New Roman" w:hint="eastAsia"/>
        </w:rPr>
        <w:t>量</w:t>
      </w:r>
      <w:r w:rsidRPr="007C419D">
        <w:rPr>
          <w:rFonts w:cs="Times New Roman" w:hint="eastAsia"/>
        </w:rPr>
        <w:t>。</w:t>
      </w:r>
    </w:p>
    <w:p w:rsidR="009A337B" w:rsidRPr="00E27FFB" w:rsidRDefault="00E317CB" w:rsidP="00203F31">
      <w:pPr>
        <w:ind w:firstLine="560"/>
        <w:rPr>
          <w:rFonts w:cs="Times New Roman"/>
        </w:rPr>
      </w:pPr>
      <w:r w:rsidRPr="007C419D">
        <w:rPr>
          <w:rFonts w:cs="Times New Roman" w:hint="eastAsia"/>
        </w:rPr>
        <w:t>项目建成后</w:t>
      </w:r>
      <w:r w:rsidRPr="007C419D">
        <w:t>将</w:t>
      </w:r>
      <w:r w:rsidRPr="007C419D">
        <w:rPr>
          <w:rFonts w:hint="eastAsia"/>
        </w:rPr>
        <w:t>削减污染物</w:t>
      </w:r>
      <w:r w:rsidRPr="007C419D">
        <w:rPr>
          <w:rFonts w:hint="eastAsia"/>
        </w:rPr>
        <w:t>COD</w:t>
      </w:r>
      <w:r w:rsidRPr="007C419D">
        <w:t xml:space="preserve"> 21.9t/a</w:t>
      </w:r>
      <w:r w:rsidRPr="007C419D">
        <w:rPr>
          <w:rFonts w:hint="eastAsia"/>
        </w:rPr>
        <w:t>，</w:t>
      </w:r>
      <w:r w:rsidRPr="007C419D">
        <w:rPr>
          <w:rFonts w:hint="eastAsia"/>
        </w:rPr>
        <w:t>BOD</w:t>
      </w:r>
      <w:r w:rsidRPr="007C419D">
        <w:rPr>
          <w:vertAlign w:val="subscript"/>
        </w:rPr>
        <w:t>5</w:t>
      </w:r>
      <w:r>
        <w:rPr>
          <w:rFonts w:hint="eastAsia"/>
        </w:rPr>
        <w:t>12.41</w:t>
      </w:r>
      <w:r>
        <w:t>t/a</w:t>
      </w:r>
      <w:r>
        <w:rPr>
          <w:rFonts w:hint="eastAsia"/>
        </w:rPr>
        <w:t>，</w:t>
      </w:r>
      <w:r>
        <w:t>SS 16.79t/a</w:t>
      </w:r>
      <w:r>
        <w:rPr>
          <w:rFonts w:hint="eastAsia"/>
        </w:rPr>
        <w:t>，</w:t>
      </w:r>
      <w:r>
        <w:t>TN 3.3t/a</w:t>
      </w:r>
      <w:r>
        <w:rPr>
          <w:rFonts w:hint="eastAsia"/>
        </w:rPr>
        <w:t>，</w:t>
      </w:r>
      <w:r w:rsidRPr="00515689">
        <w:rPr>
          <w:lang w:val="pt-BR"/>
        </w:rPr>
        <w:t>NH</w:t>
      </w:r>
      <w:r w:rsidRPr="00515689">
        <w:rPr>
          <w:vertAlign w:val="subscript"/>
          <w:lang w:val="pt-BR"/>
        </w:rPr>
        <w:t>3</w:t>
      </w:r>
      <w:r w:rsidRPr="00515689">
        <w:rPr>
          <w:lang w:val="pt-BR"/>
        </w:rPr>
        <w:t>-N</w:t>
      </w:r>
      <w:r>
        <w:rPr>
          <w:rFonts w:hint="eastAsia"/>
        </w:rPr>
        <w:t xml:space="preserve"> 3.62</w:t>
      </w:r>
      <w:r>
        <w:t xml:space="preserve"> t/a</w:t>
      </w:r>
      <w:r>
        <w:rPr>
          <w:rFonts w:hint="eastAsia"/>
        </w:rPr>
        <w:t>，</w:t>
      </w:r>
      <w:r>
        <w:rPr>
          <w:rFonts w:hint="eastAsia"/>
        </w:rPr>
        <w:t>TP0.438</w:t>
      </w:r>
      <w:r>
        <w:rPr>
          <w:lang w:val="pt-BR"/>
        </w:rPr>
        <w:t>t/a</w:t>
      </w:r>
      <w:r>
        <w:rPr>
          <w:rFonts w:hint="eastAsia"/>
        </w:rPr>
        <w:t>。</w:t>
      </w:r>
      <w:r w:rsidR="00203F31">
        <w:rPr>
          <w:rFonts w:hint="eastAsia"/>
          <w:szCs w:val="28"/>
        </w:rPr>
        <w:t>近年来，国家对环保的要求越来越高，污水处理厂建设速度也在加快。本项目</w:t>
      </w:r>
      <w:r w:rsidR="00203F31">
        <w:rPr>
          <w:szCs w:val="28"/>
        </w:rPr>
        <w:t>为满足产业园</w:t>
      </w:r>
      <w:r w:rsidR="00203F31">
        <w:rPr>
          <w:rFonts w:hint="eastAsia"/>
          <w:szCs w:val="28"/>
        </w:rPr>
        <w:t>污水处理的需要，保护当地生态环境，提高乡镇基础设施水平，确保当地水环境安全。该项目的建设是十分必要且紧迫的。</w:t>
      </w:r>
    </w:p>
    <w:p w:rsidR="009A337B" w:rsidRPr="00E27FFB" w:rsidRDefault="009A337B" w:rsidP="009A337B">
      <w:pPr>
        <w:pStyle w:val="3"/>
        <w:rPr>
          <w:rFonts w:cs="Times New Roman"/>
        </w:rPr>
      </w:pPr>
      <w:bookmarkStart w:id="82" w:name="_Toc112312364"/>
      <w:r w:rsidRPr="00E27FFB">
        <w:rPr>
          <w:rFonts w:cs="Times New Roman"/>
        </w:rPr>
        <w:t>4.3.2</w:t>
      </w:r>
      <w:r w:rsidRPr="00E27FFB">
        <w:rPr>
          <w:rFonts w:cs="Times New Roman"/>
        </w:rPr>
        <w:t>与江陵县资市镇总体规划（</w:t>
      </w:r>
      <w:r w:rsidRPr="00E27FFB">
        <w:rPr>
          <w:rFonts w:cs="Times New Roman"/>
        </w:rPr>
        <w:t>2014-2030</w:t>
      </w:r>
      <w:r w:rsidRPr="00E27FFB">
        <w:rPr>
          <w:rFonts w:cs="Times New Roman"/>
        </w:rPr>
        <w:t>）协调性分析</w:t>
      </w:r>
      <w:bookmarkEnd w:id="82"/>
    </w:p>
    <w:p w:rsidR="009A337B" w:rsidRPr="00E27FFB" w:rsidRDefault="009A337B" w:rsidP="009A337B">
      <w:pPr>
        <w:ind w:firstLine="560"/>
        <w:rPr>
          <w:rFonts w:cs="Times New Roman"/>
        </w:rPr>
      </w:pPr>
      <w:r w:rsidRPr="00A66567">
        <w:t>在生态环境目标上，镇域规划要求加强生态环境建设，珍惜和保护资市生态环境，提高资源利用效率，打造健康依据的人居环境为宗旨。在水环境方面，镇域规划提出以西干渠、张资渠、江资公路渠</w:t>
      </w:r>
      <w:r w:rsidRPr="00A66567">
        <w:t>3</w:t>
      </w:r>
      <w:r w:rsidRPr="00A66567">
        <w:t>条主要水渠为重点，推进</w:t>
      </w:r>
      <w:r w:rsidRPr="00A66567">
        <w:t>“</w:t>
      </w:r>
      <w:r w:rsidRPr="00A66567">
        <w:t>清渠治污</w:t>
      </w:r>
      <w:r w:rsidRPr="00A66567">
        <w:t>”</w:t>
      </w:r>
      <w:r w:rsidRPr="00E27FFB">
        <w:rPr>
          <w:rFonts w:cs="Times New Roman"/>
        </w:rPr>
        <w:t>行动。实施水渠和灌区污染治理项目，包括渠面垃圾清理、渠内生物治臭、河道清淤、砌石整治、渠边修复、水渠护坡加固、沿渠绿化美化等；推进西干渠综合整治项目，包括渠道疏浚、堤防加固等；恢复水渠池塘的自然功能，力争主要水渠达到地表水</w:t>
      </w:r>
      <w:r w:rsidRPr="00E27FFB">
        <w:rPr>
          <w:rFonts w:ascii="宋体" w:eastAsia="宋体" w:hAnsi="宋体" w:cs="宋体" w:hint="eastAsia"/>
        </w:rPr>
        <w:t>Ⅲ</w:t>
      </w:r>
      <w:r w:rsidRPr="00E27FFB">
        <w:rPr>
          <w:rFonts w:cs="Times New Roman"/>
        </w:rPr>
        <w:t>类水质要求，确保过境水渠水质标准不下降。完善镇</w:t>
      </w:r>
      <w:r w:rsidRPr="00E27FFB">
        <w:rPr>
          <w:rFonts w:cs="Times New Roman"/>
        </w:rPr>
        <w:lastRenderedPageBreak/>
        <w:t>域污水管网，污水处理厂集中处理率达到</w:t>
      </w:r>
      <w:r w:rsidRPr="00E27FFB">
        <w:rPr>
          <w:rFonts w:cs="Times New Roman"/>
        </w:rPr>
        <w:t>70%</w:t>
      </w:r>
      <w:r w:rsidRPr="00E27FFB">
        <w:rPr>
          <w:rFonts w:cs="Times New Roman"/>
        </w:rPr>
        <w:t>，减少西干渠污染。</w:t>
      </w:r>
    </w:p>
    <w:p w:rsidR="009A337B" w:rsidRDefault="009A337B" w:rsidP="009A337B">
      <w:pPr>
        <w:ind w:firstLine="560"/>
        <w:rPr>
          <w:rFonts w:cs="Times New Roman"/>
        </w:rPr>
      </w:pPr>
      <w:r w:rsidRPr="00E27FFB">
        <w:rPr>
          <w:rFonts w:cs="Times New Roman"/>
        </w:rPr>
        <w:t>本污水处理厂着力于产业园工业尾水处理，达标后排入西干渠，减小了产业园对当地水生态的影响，符合资市镇发展规划。</w:t>
      </w:r>
    </w:p>
    <w:p w:rsidR="00A66567" w:rsidRDefault="00A66567" w:rsidP="00A66567">
      <w:pPr>
        <w:pStyle w:val="3"/>
      </w:pPr>
      <w:bookmarkStart w:id="83" w:name="_Toc112312365"/>
      <w:r>
        <w:rPr>
          <w:rFonts w:cs="Times New Roman" w:hint="eastAsia"/>
        </w:rPr>
        <w:t>4.3.3</w:t>
      </w:r>
      <w:bookmarkStart w:id="84" w:name="_Toc82666766"/>
      <w:bookmarkStart w:id="85" w:name="_Toc180573871"/>
      <w:bookmarkStart w:id="86" w:name="_Toc90377341"/>
      <w:bookmarkStart w:id="87" w:name="_Toc90377655"/>
      <w:bookmarkStart w:id="88" w:name="_Toc194719678"/>
      <w:bookmarkStart w:id="89" w:name="_Toc474753409"/>
      <w:bookmarkStart w:id="90" w:name="_Toc90377726"/>
      <w:bookmarkStart w:id="91" w:name="_Toc304793584"/>
      <w:bookmarkStart w:id="92" w:name="_Toc83880803"/>
      <w:bookmarkStart w:id="93" w:name="_Toc82667032"/>
      <w:bookmarkStart w:id="94" w:name="_Toc447379615"/>
      <w:bookmarkStart w:id="95" w:name="_Toc180821663"/>
      <w:r>
        <w:rPr>
          <w:rFonts w:hint="eastAsia"/>
        </w:rPr>
        <w:t>产业政策</w:t>
      </w:r>
      <w:bookmarkEnd w:id="84"/>
      <w:bookmarkEnd w:id="85"/>
      <w:bookmarkEnd w:id="86"/>
      <w:bookmarkEnd w:id="87"/>
      <w:bookmarkEnd w:id="88"/>
      <w:bookmarkEnd w:id="89"/>
      <w:bookmarkEnd w:id="90"/>
      <w:bookmarkEnd w:id="91"/>
      <w:bookmarkEnd w:id="92"/>
      <w:bookmarkEnd w:id="93"/>
      <w:bookmarkEnd w:id="94"/>
      <w:bookmarkEnd w:id="95"/>
      <w:r>
        <w:rPr>
          <w:rFonts w:hint="eastAsia"/>
        </w:rPr>
        <w:t>符合性分析</w:t>
      </w:r>
      <w:bookmarkEnd w:id="83"/>
    </w:p>
    <w:p w:rsidR="00A66567" w:rsidRDefault="00A66567" w:rsidP="00A66567">
      <w:pPr>
        <w:ind w:firstLine="560"/>
      </w:pPr>
      <w:r>
        <w:rPr>
          <w:rFonts w:hint="eastAsia"/>
        </w:rPr>
        <w:t>本项目作为</w:t>
      </w:r>
      <w:r w:rsidRPr="00A66567">
        <w:rPr>
          <w:rFonts w:cs="Times New Roman" w:hint="eastAsia"/>
        </w:rPr>
        <w:t>工业</w:t>
      </w:r>
      <w:r w:rsidR="00BB40FE">
        <w:rPr>
          <w:rFonts w:cs="Times New Roman" w:hint="eastAsia"/>
        </w:rPr>
        <w:t>污水</w:t>
      </w:r>
      <w:r>
        <w:rPr>
          <w:rFonts w:hint="eastAsia"/>
        </w:rPr>
        <w:t>集中处理工程，属于《产业结构调整指导目录》（</w:t>
      </w:r>
      <w:r>
        <w:t xml:space="preserve">2019 </w:t>
      </w:r>
      <w:r>
        <w:rPr>
          <w:rFonts w:hint="eastAsia"/>
        </w:rPr>
        <w:t>年本）中鼓励类</w:t>
      </w:r>
      <w:r>
        <w:t>“</w:t>
      </w:r>
      <w:r>
        <w:rPr>
          <w:rFonts w:hint="eastAsia"/>
        </w:rPr>
        <w:t>四十三、环境保护与资源节约综合利用</w:t>
      </w:r>
      <w:r>
        <w:t>”</w:t>
      </w:r>
      <w:r>
        <w:rPr>
          <w:rFonts w:hint="eastAsia"/>
        </w:rPr>
        <w:t>中</w:t>
      </w:r>
      <w:r>
        <w:t>“15</w:t>
      </w:r>
      <w:r>
        <w:rPr>
          <w:rFonts w:hint="eastAsia"/>
        </w:rPr>
        <w:t>、</w:t>
      </w:r>
      <w:r>
        <w:t>‘</w:t>
      </w:r>
      <w:r>
        <w:rPr>
          <w:rFonts w:hint="eastAsia"/>
        </w:rPr>
        <w:t>三废</w:t>
      </w:r>
      <w:r>
        <w:t>’</w:t>
      </w:r>
      <w:r>
        <w:rPr>
          <w:rFonts w:hint="eastAsia"/>
        </w:rPr>
        <w:t>综合利用与治理技术、装备和工程</w:t>
      </w:r>
      <w:r>
        <w:t>”</w:t>
      </w:r>
      <w:r>
        <w:rPr>
          <w:rFonts w:hint="eastAsia"/>
        </w:rPr>
        <w:t>，因此符合相关产业政策要求。</w:t>
      </w:r>
    </w:p>
    <w:p w:rsidR="00A66567" w:rsidRDefault="00A66567" w:rsidP="00A66567">
      <w:pPr>
        <w:pStyle w:val="3"/>
      </w:pPr>
      <w:bookmarkStart w:id="96" w:name="_Toc112312366"/>
      <w:r>
        <w:rPr>
          <w:rFonts w:cs="Times New Roman" w:hint="eastAsia"/>
        </w:rPr>
        <w:t>4.3.4</w:t>
      </w:r>
      <w:r>
        <w:rPr>
          <w:rFonts w:hint="eastAsia"/>
        </w:rPr>
        <w:t>与《水污染防治行动计划》符合性分析</w:t>
      </w:r>
      <w:bookmarkEnd w:id="96"/>
    </w:p>
    <w:p w:rsidR="00A66567" w:rsidRDefault="00A66567" w:rsidP="00A66567">
      <w:pPr>
        <w:ind w:firstLine="560"/>
      </w:pPr>
      <w:r>
        <w:t>1</w:t>
      </w:r>
      <w:r>
        <w:rPr>
          <w:rFonts w:hint="eastAsia"/>
        </w:rPr>
        <w:t>、相关要求</w:t>
      </w:r>
    </w:p>
    <w:p w:rsidR="00A66567" w:rsidRDefault="00A66567" w:rsidP="00A66567">
      <w:pPr>
        <w:ind w:firstLine="560"/>
      </w:pPr>
      <w:r>
        <w:rPr>
          <w:rFonts w:hint="eastAsia"/>
        </w:rPr>
        <w:t>《水污染防治行动计划》于</w:t>
      </w:r>
      <w:r>
        <w:t>2015</w:t>
      </w:r>
      <w:r>
        <w:rPr>
          <w:rFonts w:hint="eastAsia"/>
        </w:rPr>
        <w:t>年</w:t>
      </w:r>
      <w:r>
        <w:t>4</w:t>
      </w:r>
      <w:r>
        <w:rPr>
          <w:rFonts w:hint="eastAsia"/>
        </w:rPr>
        <w:t>月由国务院印发（国发〔</w:t>
      </w:r>
      <w:r>
        <w:t>2015</w:t>
      </w:r>
      <w:r>
        <w:rPr>
          <w:rFonts w:hint="eastAsia"/>
        </w:rPr>
        <w:t>〕</w:t>
      </w:r>
      <w:r>
        <w:t>17</w:t>
      </w:r>
      <w:r>
        <w:rPr>
          <w:rFonts w:hint="eastAsia"/>
        </w:rPr>
        <w:t>号）实施。主要指标：到</w:t>
      </w:r>
      <w:r>
        <w:t>2020</w:t>
      </w:r>
      <w:r>
        <w:rPr>
          <w:rFonts w:hint="eastAsia"/>
        </w:rPr>
        <w:t>年，长江、黄河、珠江、松花江、淮河、海河、辽河等七大重点流域水质优良（达到或优于</w:t>
      </w:r>
      <w:r>
        <w:rPr>
          <w:rFonts w:ascii="宋体" w:hAnsi="宋体" w:cs="宋体" w:hint="eastAsia"/>
        </w:rPr>
        <w:t>Ⅲ</w:t>
      </w:r>
      <w:r>
        <w:rPr>
          <w:rFonts w:hint="eastAsia"/>
        </w:rPr>
        <w:t>类）比例总体达到</w:t>
      </w:r>
      <w:r>
        <w:t>70%</w:t>
      </w:r>
      <w:r>
        <w:rPr>
          <w:rFonts w:hint="eastAsia"/>
        </w:rPr>
        <w:t>以上，地级及以上城市建成区黑臭水体均控制在</w:t>
      </w:r>
      <w:r>
        <w:t>10%</w:t>
      </w:r>
      <w:r>
        <w:rPr>
          <w:rFonts w:hint="eastAsia"/>
        </w:rPr>
        <w:t>以内，长三角、珠三角区域力争消除丧失使用功能的水体。到</w:t>
      </w:r>
      <w:r>
        <w:t>2030</w:t>
      </w:r>
      <w:r>
        <w:rPr>
          <w:rFonts w:hint="eastAsia"/>
        </w:rPr>
        <w:t>年，全国七大重点流域水质优良比例总体达到</w:t>
      </w:r>
      <w:r>
        <w:t>75%</w:t>
      </w:r>
      <w:r>
        <w:rPr>
          <w:rFonts w:hint="eastAsia"/>
        </w:rPr>
        <w:t>以上，城市建成区黑臭水体总体得到消除。</w:t>
      </w:r>
    </w:p>
    <w:p w:rsidR="00A66567" w:rsidRDefault="00A66567" w:rsidP="00A66567">
      <w:pPr>
        <w:ind w:firstLine="560"/>
      </w:pPr>
      <w:r>
        <w:rPr>
          <w:rFonts w:hint="eastAsia"/>
        </w:rPr>
        <w:t>狠抓工业污染防治：取</w:t>
      </w:r>
      <w:r>
        <w:rPr>
          <w:rFonts w:ascii="宋体" w:hAnsi="宋体" w:hint="eastAsia"/>
        </w:rPr>
        <w:t>缔“十小”企</w:t>
      </w:r>
      <w:r>
        <w:rPr>
          <w:rFonts w:hint="eastAsia"/>
        </w:rPr>
        <w:t>业，</w:t>
      </w:r>
      <w:r>
        <w:t>2016</w:t>
      </w:r>
      <w:r>
        <w:rPr>
          <w:rFonts w:hint="eastAsia"/>
        </w:rPr>
        <w:t>年底前，全部取缔不符合国家产业政策的小型造纸、制革、印染、染料、炼焦、炼硫、炼砷、炼油、电镀、农药等严重污染水环境的生产项目。</w:t>
      </w:r>
    </w:p>
    <w:p w:rsidR="00A66567" w:rsidRDefault="00A66567" w:rsidP="00A66567">
      <w:pPr>
        <w:ind w:firstLine="560"/>
      </w:pPr>
      <w:r>
        <w:rPr>
          <w:rFonts w:hint="eastAsia"/>
        </w:rPr>
        <w:t>专项整治十大重点行业：制定农副食品加工、原料药制造、电镀</w:t>
      </w:r>
      <w:r>
        <w:rPr>
          <w:rFonts w:hint="eastAsia"/>
        </w:rPr>
        <w:lastRenderedPageBreak/>
        <w:t>等行业专项治理方案，实施清洁化改造。新建、改建、扩建上述行业建设项目实行主要污染物排放等量或减量置换。</w:t>
      </w:r>
    </w:p>
    <w:p w:rsidR="00A66567" w:rsidRDefault="00A66567" w:rsidP="00A66567">
      <w:pPr>
        <w:ind w:firstLine="560"/>
      </w:pPr>
      <w:r>
        <w:rPr>
          <w:rFonts w:hint="eastAsia"/>
        </w:rPr>
        <w:t>集中治理工业集聚区水污染：强化经济技术开发区、高新技术产业开发区、出口加工区等工业集聚区污染治理。集聚区内工业</w:t>
      </w:r>
      <w:r w:rsidR="00BB40FE">
        <w:rPr>
          <w:rFonts w:hint="eastAsia"/>
        </w:rPr>
        <w:t>污水</w:t>
      </w:r>
      <w:r>
        <w:rPr>
          <w:rFonts w:hint="eastAsia"/>
        </w:rPr>
        <w:t>必须经预处理达到集中处理要求，方可进入污水集中处理设施。新建、升级工业集聚区应同步规划、建设污水、垃圾集中处理等污染治理设施。</w:t>
      </w:r>
      <w:r>
        <w:t>2017</w:t>
      </w:r>
      <w:r>
        <w:rPr>
          <w:rFonts w:hint="eastAsia"/>
        </w:rPr>
        <w:t>年底前，工业集聚区应按规定建成污水集中处理设施，并安装自动在线监控装置。</w:t>
      </w:r>
    </w:p>
    <w:p w:rsidR="00A66567" w:rsidRDefault="00A66567" w:rsidP="00A66567">
      <w:pPr>
        <w:ind w:firstLine="560"/>
      </w:pPr>
      <w:r>
        <w:rPr>
          <w:rFonts w:hint="eastAsia"/>
        </w:rPr>
        <w:t>推进循环发展：鼓励钢铁、纺织印染、造纸、石油石化、化工、制革等高耗水企业</w:t>
      </w:r>
      <w:r w:rsidR="00BB40FE">
        <w:rPr>
          <w:rFonts w:hint="eastAsia"/>
        </w:rPr>
        <w:t>污水</w:t>
      </w:r>
      <w:r>
        <w:rPr>
          <w:rFonts w:hint="eastAsia"/>
        </w:rPr>
        <w:t>深度处理回用。</w:t>
      </w:r>
    </w:p>
    <w:p w:rsidR="00A66567" w:rsidRDefault="00A66567" w:rsidP="00A66567">
      <w:pPr>
        <w:ind w:firstLine="560"/>
      </w:pPr>
      <w:r>
        <w:t>2</w:t>
      </w:r>
      <w:r>
        <w:rPr>
          <w:rFonts w:hint="eastAsia"/>
        </w:rPr>
        <w:t>、相符性分析</w:t>
      </w:r>
    </w:p>
    <w:p w:rsidR="00A66567" w:rsidRDefault="00A66567" w:rsidP="00A66567">
      <w:pPr>
        <w:ind w:firstLine="560"/>
      </w:pPr>
      <w:r>
        <w:rPr>
          <w:rFonts w:hint="eastAsia"/>
        </w:rPr>
        <w:t>项目位于江陵县资市镇平渊村荆州（资市）环境产业园内，项目设置了进水水质标准，本工程总处理规模为</w:t>
      </w:r>
      <w:r>
        <w:t>800m</w:t>
      </w:r>
      <w:r>
        <w:rPr>
          <w:vertAlign w:val="superscript"/>
        </w:rPr>
        <w:t>3</w:t>
      </w:r>
      <w:r>
        <w:t>/d</w:t>
      </w:r>
      <w:r>
        <w:rPr>
          <w:rFonts w:hint="eastAsia"/>
        </w:rPr>
        <w:t>污水处理设施。污水处理工艺采用</w:t>
      </w:r>
      <w:r>
        <w:rPr>
          <w:rFonts w:ascii="宋体" w:hAnsi="宋体" w:hint="eastAsia"/>
        </w:rPr>
        <w:t>“格栅/提升井+调节池（事故池）+</w:t>
      </w:r>
      <w:r>
        <w:rPr>
          <w:rFonts w:hint="eastAsia"/>
        </w:rPr>
        <w:t>倒置</w:t>
      </w:r>
      <w:r>
        <w:t>A2/O</w:t>
      </w:r>
      <w:r>
        <w:rPr>
          <w:rFonts w:hint="eastAsia"/>
        </w:rPr>
        <w:t>池</w:t>
      </w:r>
      <w:r>
        <w:rPr>
          <w:rFonts w:ascii="宋体" w:hAnsi="宋体" w:hint="eastAsia"/>
        </w:rPr>
        <w:t>+二沉池+高密度滤池+纤维转盘滤池+消毒池”的</w:t>
      </w:r>
      <w:r>
        <w:rPr>
          <w:rFonts w:hint="eastAsia"/>
        </w:rPr>
        <w:t>组合工艺，污泥采用浓缩池</w:t>
      </w:r>
      <w:r>
        <w:t>+</w:t>
      </w:r>
      <w:r>
        <w:rPr>
          <w:rFonts w:hint="eastAsia"/>
        </w:rPr>
        <w:t>板框脱水机工艺，废气采用生物除臭工艺，出水水质执行《城镇污水处理厂污染物排放标准》（</w:t>
      </w:r>
      <w:r>
        <w:t>GB18918-2002</w:t>
      </w:r>
      <w:r>
        <w:rPr>
          <w:rFonts w:hint="eastAsia"/>
        </w:rPr>
        <w:t>）一级</w:t>
      </w:r>
      <w:r>
        <w:t>A</w:t>
      </w:r>
      <w:r>
        <w:rPr>
          <w:rFonts w:hint="eastAsia"/>
        </w:rPr>
        <w:t>标准后（</w:t>
      </w:r>
      <w:r>
        <w:t>COD</w:t>
      </w:r>
      <w:r>
        <w:rPr>
          <w:rFonts w:hint="eastAsia"/>
        </w:rPr>
        <w:t>、氨氮、总磷执行《地表水环境质量标准》（</w:t>
      </w:r>
      <w:r>
        <w:t>GB3838-2002</w:t>
      </w:r>
      <w:r>
        <w:rPr>
          <w:rFonts w:hint="eastAsia"/>
        </w:rPr>
        <w:t>）</w:t>
      </w:r>
      <w:r>
        <w:t>V</w:t>
      </w:r>
      <w:r>
        <w:rPr>
          <w:rFonts w:hint="eastAsia"/>
        </w:rPr>
        <w:t>类功能区标准），最终排入西干渠</w:t>
      </w:r>
      <w:r>
        <w:rPr>
          <w:rFonts w:hint="eastAsia"/>
          <w:color w:val="000000"/>
        </w:rPr>
        <w:t>（江陵开发利用区）。</w:t>
      </w:r>
    </w:p>
    <w:p w:rsidR="00A66567" w:rsidRDefault="00A66567" w:rsidP="00A66567">
      <w:pPr>
        <w:ind w:firstLine="560"/>
        <w:rPr>
          <w:color w:val="000000"/>
        </w:rPr>
      </w:pPr>
      <w:r>
        <w:rPr>
          <w:rFonts w:hint="eastAsia"/>
          <w:color w:val="000000"/>
        </w:rPr>
        <w:t>综上，本项目符合《水污染防治行动计划》的相关要求。</w:t>
      </w:r>
    </w:p>
    <w:p w:rsidR="00B93777" w:rsidRPr="00E27FFB" w:rsidRDefault="00B93777" w:rsidP="00B93777">
      <w:pPr>
        <w:pStyle w:val="1"/>
        <w:rPr>
          <w:rFonts w:cs="Times New Roman"/>
        </w:rPr>
      </w:pPr>
      <w:bookmarkStart w:id="97" w:name="_Toc386282051"/>
      <w:bookmarkStart w:id="98" w:name="_Toc531986048"/>
      <w:bookmarkStart w:id="99" w:name="_Toc75823085"/>
      <w:bookmarkStart w:id="100" w:name="_Toc75823169"/>
      <w:bookmarkStart w:id="101" w:name="_Toc112312367"/>
      <w:r w:rsidRPr="00E27FFB">
        <w:rPr>
          <w:rFonts w:cs="Times New Roman"/>
        </w:rPr>
        <w:lastRenderedPageBreak/>
        <w:t xml:space="preserve">5 </w:t>
      </w:r>
      <w:r w:rsidRPr="00E27FFB">
        <w:rPr>
          <w:rFonts w:cs="Times New Roman"/>
        </w:rPr>
        <w:t>入河排污口设置对受纳水体水质和水生态环境影响分析</w:t>
      </w:r>
      <w:bookmarkEnd w:id="97"/>
      <w:bookmarkEnd w:id="98"/>
      <w:bookmarkEnd w:id="99"/>
      <w:bookmarkEnd w:id="100"/>
      <w:bookmarkEnd w:id="101"/>
    </w:p>
    <w:p w:rsidR="00B93777" w:rsidRPr="00E27FFB" w:rsidRDefault="00B93777" w:rsidP="00B93777">
      <w:pPr>
        <w:pStyle w:val="2"/>
        <w:spacing w:before="240"/>
        <w:rPr>
          <w:rFonts w:cs="Times New Roman"/>
        </w:rPr>
      </w:pPr>
      <w:bookmarkStart w:id="102" w:name="_Toc531986049"/>
      <w:bookmarkStart w:id="103" w:name="_Toc75823086"/>
      <w:bookmarkStart w:id="104" w:name="_Toc75823170"/>
      <w:bookmarkStart w:id="105" w:name="_Toc112312368"/>
      <w:r w:rsidRPr="00E27FFB">
        <w:rPr>
          <w:rFonts w:cs="Times New Roman"/>
        </w:rPr>
        <w:t xml:space="preserve">5.1 </w:t>
      </w:r>
      <w:r w:rsidRPr="00E27FFB">
        <w:rPr>
          <w:rFonts w:cs="Times New Roman"/>
        </w:rPr>
        <w:t>影响范围</w:t>
      </w:r>
      <w:bookmarkEnd w:id="102"/>
      <w:bookmarkEnd w:id="103"/>
      <w:bookmarkEnd w:id="104"/>
      <w:bookmarkEnd w:id="105"/>
    </w:p>
    <w:p w:rsidR="00D04771" w:rsidRDefault="00D04771" w:rsidP="00D04771">
      <w:pPr>
        <w:pStyle w:val="3"/>
        <w:spacing w:before="72" w:after="72"/>
        <w:rPr>
          <w:rFonts w:cs="Times New Roman"/>
        </w:rPr>
      </w:pPr>
      <w:bookmarkStart w:id="106" w:name="_Toc454027583"/>
      <w:bookmarkStart w:id="107" w:name="_Toc454027590"/>
      <w:bookmarkStart w:id="108" w:name="_Toc454027654"/>
      <w:bookmarkStart w:id="109" w:name="_Toc454027661"/>
      <w:bookmarkStart w:id="110" w:name="_Toc454027701"/>
      <w:bookmarkStart w:id="111" w:name="_Toc454027702"/>
      <w:bookmarkStart w:id="112" w:name="_Toc454027709"/>
      <w:bookmarkStart w:id="113" w:name="_Toc454027773"/>
      <w:bookmarkStart w:id="114" w:name="_Toc454027774"/>
      <w:bookmarkStart w:id="115" w:name="_Toc454027775"/>
      <w:bookmarkStart w:id="116" w:name="_Toc454027782"/>
      <w:bookmarkStart w:id="117" w:name="_Toc454027864"/>
      <w:bookmarkStart w:id="118" w:name="_Toc454027871"/>
      <w:bookmarkStart w:id="119" w:name="_Toc531986050"/>
      <w:bookmarkStart w:id="120" w:name="_Toc75823087"/>
      <w:bookmarkStart w:id="121" w:name="_Toc75823171"/>
      <w:bookmarkStart w:id="122" w:name="_Toc112312369"/>
      <w:bookmarkEnd w:id="106"/>
      <w:bookmarkEnd w:id="107"/>
      <w:bookmarkEnd w:id="108"/>
      <w:bookmarkEnd w:id="109"/>
      <w:bookmarkEnd w:id="110"/>
      <w:bookmarkEnd w:id="111"/>
      <w:bookmarkEnd w:id="112"/>
      <w:bookmarkEnd w:id="113"/>
      <w:bookmarkEnd w:id="114"/>
      <w:bookmarkEnd w:id="115"/>
      <w:bookmarkEnd w:id="116"/>
      <w:bookmarkEnd w:id="117"/>
      <w:bookmarkEnd w:id="118"/>
      <w:r w:rsidRPr="00E27FFB">
        <w:rPr>
          <w:rFonts w:cs="Times New Roman"/>
        </w:rPr>
        <w:t>5.1.1</w:t>
      </w:r>
      <w:bookmarkEnd w:id="119"/>
      <w:bookmarkEnd w:id="120"/>
      <w:bookmarkEnd w:id="121"/>
      <w:r>
        <w:rPr>
          <w:rFonts w:cs="Times New Roman" w:hint="eastAsia"/>
        </w:rPr>
        <w:t>水系</w:t>
      </w:r>
      <w:r>
        <w:rPr>
          <w:rFonts w:cs="Times New Roman"/>
        </w:rPr>
        <w:t>基本情况</w:t>
      </w:r>
      <w:bookmarkEnd w:id="122"/>
    </w:p>
    <w:p w:rsidR="00D04771" w:rsidRDefault="00D04771" w:rsidP="00D04771">
      <w:pPr>
        <w:ind w:firstLine="560"/>
        <w:rPr>
          <w:sz w:val="24"/>
        </w:rPr>
      </w:pPr>
      <w:r>
        <w:rPr>
          <w:rFonts w:hint="eastAsia"/>
        </w:rPr>
        <w:t>四湖西干渠起于沙市雷家垱闸，流经立新乡、岑河镇，江陵县资市镇、熊河镇、白马镇、普济镇、秦市乡，监利县汪桥镇、程集镇、红城乡、黄歇口镇、周老嘴镇、毛市镇至泥井口汇注四湖总干渠。总长约</w:t>
      </w:r>
      <w:r>
        <w:t>87.13</w:t>
      </w:r>
      <w:r>
        <w:rPr>
          <w:rFonts w:hint="eastAsia"/>
        </w:rPr>
        <w:t>公里，其中沙市段长</w:t>
      </w:r>
      <w:r>
        <w:t>10.8</w:t>
      </w:r>
      <w:r>
        <w:rPr>
          <w:rFonts w:hint="eastAsia"/>
        </w:rPr>
        <w:t>公里，开发区段长</w:t>
      </w:r>
      <w:r>
        <w:t>6.98</w:t>
      </w:r>
      <w:r>
        <w:rPr>
          <w:rFonts w:hint="eastAsia"/>
        </w:rPr>
        <w:t>公里，江陵段长</w:t>
      </w:r>
      <w:r>
        <w:t>37.8</w:t>
      </w:r>
      <w:r>
        <w:rPr>
          <w:rFonts w:hint="eastAsia"/>
        </w:rPr>
        <w:t>公里，监利段长</w:t>
      </w:r>
      <w:r>
        <w:t>31.58</w:t>
      </w:r>
      <w:r>
        <w:rPr>
          <w:rFonts w:hint="eastAsia"/>
        </w:rPr>
        <w:t>公里。主要功能为排水。本项目排污口位于四湖西干渠江陵段，尾水通过一小段约</w:t>
      </w:r>
      <w:r>
        <w:t>60m</w:t>
      </w:r>
      <w:r>
        <w:rPr>
          <w:rFonts w:hint="eastAsia"/>
        </w:rPr>
        <w:t>明渠排入</w:t>
      </w:r>
      <w:r>
        <w:rPr>
          <w:rFonts w:hint="eastAsia"/>
          <w:szCs w:val="28"/>
        </w:rPr>
        <w:t>西干渠（江陵开发利用区）。</w:t>
      </w:r>
    </w:p>
    <w:p w:rsidR="00B93777" w:rsidRPr="00E27FFB" w:rsidRDefault="00B93777" w:rsidP="00B93777">
      <w:pPr>
        <w:pStyle w:val="3"/>
        <w:rPr>
          <w:rFonts w:cs="Times New Roman"/>
        </w:rPr>
      </w:pPr>
      <w:bookmarkStart w:id="123" w:name="_Toc112312370"/>
      <w:r w:rsidRPr="00E27FFB">
        <w:rPr>
          <w:rFonts w:cs="Times New Roman"/>
        </w:rPr>
        <w:t>5.1.2</w:t>
      </w:r>
      <w:r w:rsidRPr="00E27FFB">
        <w:rPr>
          <w:rFonts w:cs="Times New Roman"/>
        </w:rPr>
        <w:t>预测范围及预测因子</w:t>
      </w:r>
      <w:bookmarkEnd w:id="123"/>
    </w:p>
    <w:p w:rsidR="00B93777" w:rsidRPr="00E27FFB" w:rsidRDefault="00B93777" w:rsidP="00A66567">
      <w:pPr>
        <w:ind w:firstLineChars="0" w:firstLine="0"/>
      </w:pPr>
      <w:r w:rsidRPr="00E27FFB">
        <w:t>（</w:t>
      </w:r>
      <w:r w:rsidRPr="00E27FFB">
        <w:t>1</w:t>
      </w:r>
      <w:r w:rsidRPr="00E27FFB">
        <w:t>）预测范围</w:t>
      </w:r>
    </w:p>
    <w:p w:rsidR="00B93777" w:rsidRPr="00E27FFB" w:rsidRDefault="00B93777" w:rsidP="00B93777">
      <w:pPr>
        <w:ind w:firstLine="560"/>
        <w:rPr>
          <w:rFonts w:cs="Times New Roman"/>
        </w:rPr>
      </w:pPr>
      <w:r w:rsidRPr="00E27FFB">
        <w:rPr>
          <w:rFonts w:cs="Times New Roman"/>
        </w:rPr>
        <w:t>西干渠：</w:t>
      </w:r>
      <w:r w:rsidR="009A2103">
        <w:rPr>
          <w:rFonts w:cs="Times New Roman" w:hint="eastAsia"/>
        </w:rPr>
        <w:t>排污口</w:t>
      </w:r>
      <w:r w:rsidRPr="00E27FFB">
        <w:rPr>
          <w:rFonts w:cs="Times New Roman"/>
        </w:rPr>
        <w:t>至西干渠交汇口至秦市乡刘家</w:t>
      </w:r>
      <w:r w:rsidRPr="00E27FFB">
        <w:rPr>
          <w:rFonts w:eastAsia="微软雅黑" w:cs="Times New Roman"/>
        </w:rPr>
        <w:t>剅</w:t>
      </w:r>
      <w:r w:rsidRPr="00E27FFB">
        <w:rPr>
          <w:rFonts w:cs="Times New Roman"/>
        </w:rPr>
        <w:t>村，全长</w:t>
      </w:r>
      <w:r w:rsidRPr="00E27FFB">
        <w:rPr>
          <w:rFonts w:cs="Times New Roman"/>
        </w:rPr>
        <w:t>31.2km</w:t>
      </w:r>
      <w:r w:rsidRPr="00E27FFB">
        <w:rPr>
          <w:rFonts w:cs="Times New Roman"/>
        </w:rPr>
        <w:t>。一级水功能区为四湖西干渠江陵开发利用区，二级水功能区为四湖西干渠江陵过渡区。</w:t>
      </w:r>
    </w:p>
    <w:p w:rsidR="00B93777" w:rsidRPr="00E27FFB" w:rsidRDefault="00B93777" w:rsidP="00A66567">
      <w:pPr>
        <w:ind w:firstLineChars="0" w:firstLine="0"/>
      </w:pPr>
      <w:r w:rsidRPr="00E27FFB">
        <w:t>（</w:t>
      </w:r>
      <w:r w:rsidRPr="00E27FFB">
        <w:t>2</w:t>
      </w:r>
      <w:r w:rsidRPr="00E27FFB">
        <w:t>）预测因子及背景浓度</w:t>
      </w:r>
    </w:p>
    <w:p w:rsidR="00B93777" w:rsidRPr="00E27FFB" w:rsidRDefault="00B93777" w:rsidP="00A66567">
      <w:pPr>
        <w:ind w:firstLine="560"/>
      </w:pPr>
      <w:r w:rsidRPr="00E27FFB">
        <w:t>预测因子：</w:t>
      </w:r>
      <w:r w:rsidRPr="00E27FFB">
        <w:t>COD</w:t>
      </w:r>
      <w:r w:rsidRPr="00E27FFB">
        <w:rPr>
          <w:vertAlign w:val="subscript"/>
        </w:rPr>
        <w:t>cr</w:t>
      </w:r>
      <w:r w:rsidRPr="00E27FFB">
        <w:t>、氨氮</w:t>
      </w:r>
      <w:r w:rsidR="009B0C90">
        <w:rPr>
          <w:rFonts w:hint="eastAsia"/>
        </w:rPr>
        <w:t>、</w:t>
      </w:r>
      <w:r w:rsidR="009B0C90">
        <w:t>总</w:t>
      </w:r>
      <w:r w:rsidR="009B0C90">
        <w:rPr>
          <w:rFonts w:cs="Times New Roman" w:hint="eastAsia"/>
          <w:color w:val="000000"/>
          <w:szCs w:val="20"/>
        </w:rPr>
        <w:t>锰</w:t>
      </w:r>
      <w:r w:rsidRPr="00E27FFB">
        <w:t>。</w:t>
      </w:r>
    </w:p>
    <w:p w:rsidR="00B93777" w:rsidRPr="00E27FFB" w:rsidRDefault="00EE597F" w:rsidP="00B93777">
      <w:pPr>
        <w:tabs>
          <w:tab w:val="left" w:pos="720"/>
          <w:tab w:val="left" w:pos="840"/>
          <w:tab w:val="left" w:pos="1260"/>
          <w:tab w:val="left" w:pos="1680"/>
          <w:tab w:val="left" w:pos="2100"/>
          <w:tab w:val="left" w:pos="3360"/>
        </w:tabs>
        <w:ind w:firstLineChars="0" w:firstLine="560"/>
        <w:textAlignment w:val="center"/>
        <w:rPr>
          <w:rFonts w:cs="Times New Roman"/>
          <w:color w:val="000000"/>
          <w:szCs w:val="20"/>
        </w:rPr>
      </w:pPr>
      <w:r>
        <w:rPr>
          <w:rFonts w:cs="Times New Roman" w:hint="eastAsia"/>
          <w:color w:val="000000"/>
          <w:szCs w:val="20"/>
        </w:rPr>
        <w:t>鉴于</w:t>
      </w:r>
      <w:r w:rsidR="00821B53">
        <w:rPr>
          <w:rFonts w:cs="Times New Roman" w:hint="eastAsia"/>
          <w:color w:val="000000"/>
          <w:szCs w:val="20"/>
        </w:rPr>
        <w:t>上游</w:t>
      </w:r>
      <w:r w:rsidR="00821B53">
        <w:rPr>
          <w:rFonts w:cs="Times New Roman"/>
          <w:color w:val="000000"/>
          <w:szCs w:val="20"/>
        </w:rPr>
        <w:t>潘市站</w:t>
      </w:r>
      <w:r w:rsidR="00821B53">
        <w:rPr>
          <w:rFonts w:cs="Times New Roman" w:hint="eastAsia"/>
          <w:color w:val="000000"/>
          <w:szCs w:val="20"/>
        </w:rPr>
        <w:t>各月</w:t>
      </w:r>
      <w:r w:rsidR="00821B53">
        <w:rPr>
          <w:rFonts w:cs="Times New Roman"/>
          <w:color w:val="000000"/>
          <w:szCs w:val="20"/>
        </w:rPr>
        <w:t>水质类别不稳定</w:t>
      </w:r>
      <w:r w:rsidR="009B0C90">
        <w:rPr>
          <w:rFonts w:cs="Times New Roman" w:hint="eastAsia"/>
          <w:color w:val="000000"/>
          <w:szCs w:val="20"/>
        </w:rPr>
        <w:t>，</w:t>
      </w:r>
      <w:r w:rsidR="009B0C90">
        <w:rPr>
          <w:rFonts w:cs="Times New Roman"/>
          <w:color w:val="000000"/>
          <w:szCs w:val="20"/>
        </w:rPr>
        <w:t>本项目预测因子背景值拟</w:t>
      </w:r>
      <w:r w:rsidR="009B0C90">
        <w:rPr>
          <w:rFonts w:cs="Times New Roman" w:hint="eastAsia"/>
          <w:color w:val="000000"/>
          <w:szCs w:val="20"/>
        </w:rPr>
        <w:t>分别选</w:t>
      </w:r>
      <w:r w:rsidR="009B0C90">
        <w:rPr>
          <w:rFonts w:cs="Times New Roman"/>
          <w:color w:val="000000"/>
          <w:szCs w:val="20"/>
        </w:rPr>
        <w:t>用</w:t>
      </w:r>
      <w:r w:rsidR="009B0C90">
        <w:rPr>
          <w:rFonts w:cs="Times New Roman"/>
          <w:color w:val="000000"/>
          <w:szCs w:val="20"/>
        </w:rPr>
        <w:t>III</w:t>
      </w:r>
      <w:r w:rsidR="009B0C90">
        <w:rPr>
          <w:rFonts w:cs="Times New Roman"/>
          <w:color w:val="000000"/>
          <w:szCs w:val="20"/>
        </w:rPr>
        <w:t>、</w:t>
      </w:r>
      <w:r w:rsidR="009B0C90">
        <w:rPr>
          <w:rFonts w:cs="Times New Roman"/>
          <w:color w:val="000000"/>
          <w:szCs w:val="20"/>
        </w:rPr>
        <w:t>IV</w:t>
      </w:r>
      <w:r w:rsidR="009B0C90">
        <w:rPr>
          <w:rFonts w:cs="Times New Roman" w:hint="eastAsia"/>
          <w:color w:val="000000"/>
          <w:szCs w:val="20"/>
        </w:rPr>
        <w:t>和</w:t>
      </w:r>
      <w:r w:rsidR="009B0C90">
        <w:rPr>
          <w:rFonts w:cs="Times New Roman"/>
          <w:color w:val="000000"/>
          <w:szCs w:val="20"/>
        </w:rPr>
        <w:t>V</w:t>
      </w:r>
      <w:r w:rsidR="009B0C90">
        <w:rPr>
          <w:rFonts w:cs="Times New Roman"/>
          <w:color w:val="000000"/>
          <w:szCs w:val="20"/>
        </w:rPr>
        <w:t>类水质类别</w:t>
      </w:r>
      <w:r w:rsidR="00E02139">
        <w:rPr>
          <w:rFonts w:cs="Times New Roman" w:hint="eastAsia"/>
          <w:color w:val="000000"/>
          <w:szCs w:val="20"/>
        </w:rPr>
        <w:t>背景</w:t>
      </w:r>
      <w:r w:rsidR="009B0C90">
        <w:rPr>
          <w:rFonts w:cs="Times New Roman"/>
          <w:color w:val="000000"/>
          <w:szCs w:val="20"/>
        </w:rPr>
        <w:t>污染物限</w:t>
      </w:r>
      <w:r w:rsidR="009B0C90">
        <w:rPr>
          <w:rFonts w:cs="Times New Roman" w:hint="eastAsia"/>
          <w:color w:val="000000"/>
          <w:szCs w:val="20"/>
        </w:rPr>
        <w:t>值进行</w:t>
      </w:r>
      <w:r w:rsidR="009B0C90">
        <w:rPr>
          <w:rFonts w:cs="Times New Roman"/>
          <w:color w:val="000000"/>
          <w:szCs w:val="20"/>
        </w:rPr>
        <w:t>计算</w:t>
      </w:r>
      <w:r w:rsidR="00821B53">
        <w:rPr>
          <w:rFonts w:cs="Times New Roman" w:hint="eastAsia"/>
          <w:color w:val="000000"/>
          <w:szCs w:val="20"/>
        </w:rPr>
        <w:t>。</w:t>
      </w:r>
      <w:r w:rsidR="009B0C90">
        <w:rPr>
          <w:rFonts w:cs="Times New Roman" w:hint="eastAsia"/>
          <w:color w:val="000000"/>
          <w:szCs w:val="20"/>
        </w:rPr>
        <w:t>鉴于</w:t>
      </w:r>
      <w:r w:rsidR="009B0C90">
        <w:rPr>
          <w:rFonts w:cs="Times New Roman"/>
          <w:color w:val="000000"/>
          <w:szCs w:val="20"/>
        </w:rPr>
        <w:t>前文</w:t>
      </w:r>
      <w:r w:rsidR="009B0C90">
        <w:rPr>
          <w:rFonts w:cs="Times New Roman" w:hint="eastAsia"/>
          <w:color w:val="000000"/>
          <w:szCs w:val="20"/>
        </w:rPr>
        <w:t>水质</w:t>
      </w:r>
      <w:r w:rsidR="009B0C90">
        <w:rPr>
          <w:rFonts w:cs="Times New Roman"/>
          <w:color w:val="000000"/>
          <w:szCs w:val="20"/>
        </w:rPr>
        <w:t>现状分析，造成水体超标的水质因子</w:t>
      </w:r>
      <w:r w:rsidR="009B0C90">
        <w:rPr>
          <w:rFonts w:hint="eastAsia"/>
        </w:rPr>
        <w:t>COD</w:t>
      </w:r>
      <w:r w:rsidR="009B0C90">
        <w:rPr>
          <w:rFonts w:hint="eastAsia"/>
        </w:rPr>
        <w:t>、</w:t>
      </w:r>
      <w:r w:rsidR="009B0C90">
        <w:t>氨氮和总磷</w:t>
      </w:r>
      <w:r w:rsidR="009B0C90">
        <w:rPr>
          <w:rFonts w:cs="Times New Roman" w:hint="eastAsia"/>
          <w:color w:val="000000"/>
          <w:szCs w:val="20"/>
        </w:rPr>
        <w:t>等</w:t>
      </w:r>
      <w:r w:rsidR="009B0C90">
        <w:rPr>
          <w:rFonts w:cs="Times New Roman"/>
          <w:color w:val="000000"/>
          <w:szCs w:val="20"/>
        </w:rPr>
        <w:t>，此处总</w:t>
      </w:r>
      <w:r w:rsidR="009B0C90">
        <w:rPr>
          <w:rFonts w:cs="Times New Roman" w:hint="eastAsia"/>
          <w:color w:val="000000"/>
          <w:szCs w:val="20"/>
        </w:rPr>
        <w:t>锰</w:t>
      </w:r>
      <w:r w:rsidR="009B0C90">
        <w:rPr>
          <w:rFonts w:cs="Times New Roman"/>
          <w:color w:val="000000"/>
          <w:szCs w:val="20"/>
        </w:rPr>
        <w:t>背景值统一采用</w:t>
      </w:r>
      <w:r w:rsidR="009B0C90">
        <w:rPr>
          <w:rFonts w:cs="Times New Roman" w:hint="eastAsia"/>
          <w:color w:val="000000"/>
          <w:szCs w:val="20"/>
        </w:rPr>
        <w:t>0.</w:t>
      </w:r>
      <w:r w:rsidR="009B0C90">
        <w:rPr>
          <w:rFonts w:cs="Times New Roman"/>
          <w:color w:val="000000"/>
          <w:szCs w:val="20"/>
        </w:rPr>
        <w:t>0</w:t>
      </w:r>
      <w:r w:rsidR="009B0C90">
        <w:rPr>
          <w:rFonts w:cs="Times New Roman" w:hint="eastAsia"/>
          <w:color w:val="000000"/>
          <w:szCs w:val="20"/>
        </w:rPr>
        <w:t>1</w:t>
      </w:r>
      <w:r w:rsidR="009B0C90">
        <w:rPr>
          <w:rFonts w:cs="Times New Roman" w:hint="eastAsia"/>
          <w:color w:val="000000"/>
          <w:szCs w:val="20"/>
        </w:rPr>
        <w:t>进行</w:t>
      </w:r>
      <w:r w:rsidR="009B0C90">
        <w:rPr>
          <w:rFonts w:cs="Times New Roman"/>
          <w:color w:val="000000"/>
          <w:szCs w:val="20"/>
        </w:rPr>
        <w:t>计算。</w:t>
      </w:r>
      <w:r w:rsidR="00B93777" w:rsidRPr="00E27FFB">
        <w:rPr>
          <w:rFonts w:cs="Times New Roman"/>
          <w:color w:val="000000"/>
          <w:szCs w:val="20"/>
        </w:rPr>
        <w:t>其浓度值如表</w:t>
      </w:r>
      <w:r w:rsidR="001D297E">
        <w:rPr>
          <w:rFonts w:cs="Times New Roman"/>
          <w:color w:val="000000"/>
          <w:szCs w:val="20"/>
        </w:rPr>
        <w:t>5.1.2</w:t>
      </w:r>
      <w:r w:rsidR="00B93777" w:rsidRPr="00E27FFB">
        <w:rPr>
          <w:rFonts w:cs="Times New Roman"/>
          <w:color w:val="000000"/>
          <w:szCs w:val="20"/>
        </w:rPr>
        <w:t>-</w:t>
      </w:r>
      <w:r w:rsidR="001D297E">
        <w:rPr>
          <w:rFonts w:cs="Times New Roman"/>
          <w:color w:val="000000"/>
          <w:szCs w:val="20"/>
        </w:rPr>
        <w:t>1</w:t>
      </w:r>
      <w:r w:rsidR="00B93777" w:rsidRPr="00E27FFB">
        <w:rPr>
          <w:rFonts w:cs="Times New Roman"/>
          <w:color w:val="000000"/>
          <w:szCs w:val="20"/>
        </w:rPr>
        <w:t>所示。</w:t>
      </w:r>
    </w:p>
    <w:p w:rsidR="00B93777" w:rsidRPr="00E27FFB" w:rsidRDefault="00B93777" w:rsidP="00B93777">
      <w:pPr>
        <w:pStyle w:val="af4"/>
        <w:ind w:firstLine="560"/>
      </w:pPr>
      <w:r w:rsidRPr="00E27FFB">
        <w:lastRenderedPageBreak/>
        <w:t>表</w:t>
      </w:r>
      <w:r w:rsidRPr="00E27FFB">
        <w:t xml:space="preserve">5.1.2-1  </w:t>
      </w:r>
      <w:r w:rsidRPr="00E27FFB">
        <w:t>工程河段污染物背景浓度值（</w:t>
      </w:r>
      <w:r w:rsidRPr="00E27FFB">
        <w:t>mg/L</w:t>
      </w:r>
      <w:r w:rsidRPr="00E27FFB">
        <w:t>）</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7"/>
        <w:gridCol w:w="2220"/>
        <w:gridCol w:w="2410"/>
        <w:gridCol w:w="1607"/>
      </w:tblGrid>
      <w:tr w:rsidR="009B0C90" w:rsidRPr="00E27FFB" w:rsidTr="000F6DD5">
        <w:trPr>
          <w:trHeight w:val="445"/>
          <w:tblHeader/>
          <w:jc w:val="center"/>
        </w:trPr>
        <w:tc>
          <w:tcPr>
            <w:tcW w:w="2547" w:type="dxa"/>
            <w:vAlign w:val="center"/>
          </w:tcPr>
          <w:p w:rsidR="009B0C90" w:rsidRPr="00E27FFB" w:rsidRDefault="000F6DD5" w:rsidP="006D3CC0">
            <w:pPr>
              <w:pStyle w:val="aa"/>
              <w:rPr>
                <w:rFonts w:cs="Times New Roman"/>
              </w:rPr>
            </w:pPr>
            <w:r>
              <w:rPr>
                <w:rFonts w:cs="Times New Roman" w:hint="eastAsia"/>
              </w:rPr>
              <w:t>工况</w:t>
            </w:r>
            <w:r>
              <w:rPr>
                <w:rFonts w:cs="Times New Roman"/>
              </w:rPr>
              <w:t>（</w:t>
            </w:r>
            <w:r w:rsidR="009B0C90">
              <w:rPr>
                <w:rFonts w:cs="Times New Roman" w:hint="eastAsia"/>
              </w:rPr>
              <w:t>水质类别</w:t>
            </w:r>
            <w:r>
              <w:rPr>
                <w:rFonts w:cs="Times New Roman" w:hint="eastAsia"/>
              </w:rPr>
              <w:t>）</w:t>
            </w:r>
          </w:p>
        </w:tc>
        <w:tc>
          <w:tcPr>
            <w:tcW w:w="2220" w:type="dxa"/>
            <w:vAlign w:val="center"/>
          </w:tcPr>
          <w:p w:rsidR="009B0C90" w:rsidRPr="00E27FFB" w:rsidRDefault="009B0C90" w:rsidP="006D3CC0">
            <w:pPr>
              <w:pStyle w:val="aa"/>
              <w:rPr>
                <w:rFonts w:cs="Times New Roman"/>
              </w:rPr>
            </w:pPr>
            <w:r w:rsidRPr="00E27FFB">
              <w:rPr>
                <w:rFonts w:cs="Times New Roman"/>
              </w:rPr>
              <w:t>COD</w:t>
            </w:r>
            <w:r w:rsidRPr="00EE597F">
              <w:rPr>
                <w:rFonts w:cs="Times New Roman"/>
                <w:vertAlign w:val="subscript"/>
              </w:rPr>
              <w:t>cr</w:t>
            </w:r>
          </w:p>
        </w:tc>
        <w:tc>
          <w:tcPr>
            <w:tcW w:w="2410" w:type="dxa"/>
            <w:vAlign w:val="center"/>
          </w:tcPr>
          <w:p w:rsidR="009B0C90" w:rsidRPr="00E27FFB" w:rsidRDefault="009B0C90" w:rsidP="006D3CC0">
            <w:pPr>
              <w:pStyle w:val="aa"/>
              <w:rPr>
                <w:rFonts w:cs="Times New Roman"/>
              </w:rPr>
            </w:pPr>
            <w:r w:rsidRPr="00E27FFB">
              <w:rPr>
                <w:rFonts w:cs="Times New Roman"/>
                <w:lang/>
              </w:rPr>
              <w:t>NH</w:t>
            </w:r>
            <w:r w:rsidRPr="00E27FFB">
              <w:rPr>
                <w:rFonts w:cs="Times New Roman"/>
                <w:vertAlign w:val="subscript"/>
                <w:lang/>
              </w:rPr>
              <w:t>3</w:t>
            </w:r>
            <w:r w:rsidRPr="00E27FFB">
              <w:rPr>
                <w:rFonts w:cs="Times New Roman"/>
                <w:lang/>
              </w:rPr>
              <w:t>-N</w:t>
            </w:r>
          </w:p>
        </w:tc>
        <w:tc>
          <w:tcPr>
            <w:tcW w:w="1607" w:type="dxa"/>
          </w:tcPr>
          <w:p w:rsidR="009B0C90" w:rsidRPr="00E27FFB" w:rsidRDefault="009B0C90" w:rsidP="006D3CC0">
            <w:pPr>
              <w:pStyle w:val="aa"/>
              <w:rPr>
                <w:rFonts w:cs="Times New Roman"/>
                <w:lang/>
              </w:rPr>
            </w:pPr>
            <w:r>
              <w:rPr>
                <w:rFonts w:cs="Times New Roman" w:hint="eastAsia"/>
                <w:lang/>
              </w:rPr>
              <w:t>总</w:t>
            </w:r>
            <w:r>
              <w:rPr>
                <w:rFonts w:cs="Times New Roman" w:hint="eastAsia"/>
                <w:szCs w:val="20"/>
              </w:rPr>
              <w:t>锰</w:t>
            </w:r>
          </w:p>
        </w:tc>
      </w:tr>
      <w:tr w:rsidR="009B0C90" w:rsidRPr="00E27FFB" w:rsidTr="000F6DD5">
        <w:trPr>
          <w:trHeight w:val="510"/>
          <w:jc w:val="center"/>
        </w:trPr>
        <w:tc>
          <w:tcPr>
            <w:tcW w:w="2547" w:type="dxa"/>
            <w:vAlign w:val="center"/>
          </w:tcPr>
          <w:p w:rsidR="009B0C90" w:rsidRPr="00E27FFB" w:rsidRDefault="000F6DD5" w:rsidP="006D3CC0">
            <w:pPr>
              <w:pStyle w:val="aa"/>
              <w:rPr>
                <w:rFonts w:cs="Times New Roman"/>
              </w:rPr>
            </w:pPr>
            <w:r>
              <w:rPr>
                <w:rFonts w:cs="Times New Roman" w:hint="eastAsia"/>
              </w:rPr>
              <w:t>工况</w:t>
            </w:r>
            <w:r>
              <w:rPr>
                <w:rFonts w:cs="Times New Roman" w:hint="eastAsia"/>
              </w:rPr>
              <w:t>1</w:t>
            </w:r>
            <w:r>
              <w:rPr>
                <w:rFonts w:cs="Times New Roman" w:hint="eastAsia"/>
              </w:rPr>
              <w:t>（</w:t>
            </w:r>
            <w:r w:rsidR="009B0C90">
              <w:rPr>
                <w:rFonts w:cs="Times New Roman" w:hint="eastAsia"/>
              </w:rPr>
              <w:t>III</w:t>
            </w:r>
            <w:r w:rsidR="009B0C90">
              <w:rPr>
                <w:rFonts w:cs="Times New Roman"/>
              </w:rPr>
              <w:t>类</w:t>
            </w:r>
            <w:r>
              <w:rPr>
                <w:rFonts w:cs="Times New Roman" w:hint="eastAsia"/>
              </w:rPr>
              <w:t>）</w:t>
            </w:r>
          </w:p>
        </w:tc>
        <w:tc>
          <w:tcPr>
            <w:tcW w:w="2220" w:type="dxa"/>
            <w:vAlign w:val="center"/>
          </w:tcPr>
          <w:p w:rsidR="009B0C90" w:rsidRPr="00E27FFB" w:rsidRDefault="009B0C90" w:rsidP="006D3CC0">
            <w:pPr>
              <w:pStyle w:val="aa"/>
              <w:rPr>
                <w:rFonts w:cs="Times New Roman"/>
              </w:rPr>
            </w:pPr>
            <w:r>
              <w:rPr>
                <w:rFonts w:cs="Times New Roman"/>
              </w:rPr>
              <w:t>20</w:t>
            </w:r>
          </w:p>
        </w:tc>
        <w:tc>
          <w:tcPr>
            <w:tcW w:w="2410" w:type="dxa"/>
            <w:vAlign w:val="center"/>
          </w:tcPr>
          <w:p w:rsidR="009B0C90" w:rsidRPr="00E27FFB" w:rsidRDefault="009B0C90" w:rsidP="006D3CC0">
            <w:pPr>
              <w:pStyle w:val="aa"/>
              <w:rPr>
                <w:rFonts w:cs="Times New Roman"/>
              </w:rPr>
            </w:pPr>
            <w:r>
              <w:rPr>
                <w:rFonts w:cs="Times New Roman"/>
              </w:rPr>
              <w:t>1</w:t>
            </w:r>
            <w:r>
              <w:rPr>
                <w:rFonts w:cs="Times New Roman" w:hint="eastAsia"/>
              </w:rPr>
              <w:t>.0</w:t>
            </w:r>
          </w:p>
        </w:tc>
        <w:tc>
          <w:tcPr>
            <w:tcW w:w="1607" w:type="dxa"/>
            <w:vMerge w:val="restart"/>
            <w:vAlign w:val="center"/>
          </w:tcPr>
          <w:p w:rsidR="009B0C90" w:rsidRDefault="009B0C90" w:rsidP="009B0C90">
            <w:pPr>
              <w:pStyle w:val="aa"/>
              <w:rPr>
                <w:rFonts w:cs="Times New Roman"/>
              </w:rPr>
            </w:pPr>
            <w:r>
              <w:rPr>
                <w:rFonts w:cs="Times New Roman" w:hint="eastAsia"/>
              </w:rPr>
              <w:t>0.</w:t>
            </w:r>
            <w:r>
              <w:rPr>
                <w:rFonts w:cs="Times New Roman"/>
              </w:rPr>
              <w:t>0</w:t>
            </w:r>
            <w:r>
              <w:rPr>
                <w:rFonts w:cs="Times New Roman" w:hint="eastAsia"/>
              </w:rPr>
              <w:t>1</w:t>
            </w:r>
          </w:p>
        </w:tc>
      </w:tr>
      <w:tr w:rsidR="009B0C90" w:rsidRPr="00E27FFB" w:rsidTr="000F6DD5">
        <w:trPr>
          <w:trHeight w:val="510"/>
          <w:jc w:val="center"/>
        </w:trPr>
        <w:tc>
          <w:tcPr>
            <w:tcW w:w="2547" w:type="dxa"/>
            <w:vAlign w:val="center"/>
          </w:tcPr>
          <w:p w:rsidR="009B0C90" w:rsidRDefault="000F6DD5" w:rsidP="006D3CC0">
            <w:pPr>
              <w:pStyle w:val="aa"/>
              <w:rPr>
                <w:rFonts w:cs="Times New Roman"/>
              </w:rPr>
            </w:pPr>
            <w:r>
              <w:rPr>
                <w:rFonts w:cs="Times New Roman" w:hint="eastAsia"/>
              </w:rPr>
              <w:t>工况</w:t>
            </w:r>
            <w:r>
              <w:rPr>
                <w:rFonts w:cs="Times New Roman" w:hint="eastAsia"/>
              </w:rPr>
              <w:t>2</w:t>
            </w:r>
            <w:r>
              <w:rPr>
                <w:rFonts w:cs="Times New Roman" w:hint="eastAsia"/>
              </w:rPr>
              <w:t>（</w:t>
            </w:r>
            <w:r w:rsidR="009B0C90">
              <w:rPr>
                <w:rFonts w:cs="Times New Roman" w:hint="eastAsia"/>
              </w:rPr>
              <w:t>IV</w:t>
            </w:r>
            <w:r w:rsidR="009B0C90">
              <w:rPr>
                <w:rFonts w:cs="Times New Roman"/>
              </w:rPr>
              <w:t>类</w:t>
            </w:r>
            <w:r>
              <w:rPr>
                <w:rFonts w:cs="Times New Roman" w:hint="eastAsia"/>
              </w:rPr>
              <w:t>）</w:t>
            </w:r>
          </w:p>
        </w:tc>
        <w:tc>
          <w:tcPr>
            <w:tcW w:w="2220" w:type="dxa"/>
            <w:vAlign w:val="center"/>
          </w:tcPr>
          <w:p w:rsidR="009B0C90" w:rsidRDefault="009B0C90" w:rsidP="006D3CC0">
            <w:pPr>
              <w:pStyle w:val="aa"/>
              <w:rPr>
                <w:rFonts w:cs="Times New Roman"/>
              </w:rPr>
            </w:pPr>
            <w:r>
              <w:rPr>
                <w:rFonts w:cs="Times New Roman" w:hint="eastAsia"/>
              </w:rPr>
              <w:t>30</w:t>
            </w:r>
          </w:p>
        </w:tc>
        <w:tc>
          <w:tcPr>
            <w:tcW w:w="2410" w:type="dxa"/>
            <w:vAlign w:val="center"/>
          </w:tcPr>
          <w:p w:rsidR="009B0C90" w:rsidRDefault="009B0C90" w:rsidP="006D3CC0">
            <w:pPr>
              <w:pStyle w:val="aa"/>
              <w:rPr>
                <w:rFonts w:cs="Times New Roman"/>
              </w:rPr>
            </w:pPr>
            <w:r>
              <w:rPr>
                <w:rFonts w:cs="Times New Roman" w:hint="eastAsia"/>
              </w:rPr>
              <w:t>1.5</w:t>
            </w:r>
          </w:p>
        </w:tc>
        <w:tc>
          <w:tcPr>
            <w:tcW w:w="1607" w:type="dxa"/>
            <w:vMerge/>
          </w:tcPr>
          <w:p w:rsidR="009B0C90" w:rsidRDefault="009B0C90" w:rsidP="006D3CC0">
            <w:pPr>
              <w:pStyle w:val="aa"/>
              <w:rPr>
                <w:rFonts w:cs="Times New Roman"/>
              </w:rPr>
            </w:pPr>
          </w:p>
        </w:tc>
      </w:tr>
      <w:tr w:rsidR="009B0C90" w:rsidRPr="00E27FFB" w:rsidTr="000F6DD5">
        <w:trPr>
          <w:trHeight w:val="510"/>
          <w:jc w:val="center"/>
        </w:trPr>
        <w:tc>
          <w:tcPr>
            <w:tcW w:w="2547" w:type="dxa"/>
            <w:vAlign w:val="center"/>
          </w:tcPr>
          <w:p w:rsidR="009B0C90" w:rsidRDefault="000F6DD5" w:rsidP="006D3CC0">
            <w:pPr>
              <w:pStyle w:val="aa"/>
              <w:rPr>
                <w:rFonts w:cs="Times New Roman"/>
              </w:rPr>
            </w:pPr>
            <w:r>
              <w:rPr>
                <w:rFonts w:cs="Times New Roman" w:hint="eastAsia"/>
              </w:rPr>
              <w:t>工况</w:t>
            </w:r>
            <w:r>
              <w:rPr>
                <w:rFonts w:cs="Times New Roman" w:hint="eastAsia"/>
              </w:rPr>
              <w:t>3</w:t>
            </w:r>
            <w:r>
              <w:rPr>
                <w:rFonts w:cs="Times New Roman" w:hint="eastAsia"/>
              </w:rPr>
              <w:t>（</w:t>
            </w:r>
            <w:r w:rsidR="009B0C90">
              <w:rPr>
                <w:rFonts w:cs="Times New Roman" w:hint="eastAsia"/>
              </w:rPr>
              <w:t>V</w:t>
            </w:r>
            <w:r w:rsidR="009B0C90">
              <w:rPr>
                <w:rFonts w:cs="Times New Roman"/>
              </w:rPr>
              <w:t>类</w:t>
            </w:r>
            <w:r>
              <w:rPr>
                <w:rFonts w:cs="Times New Roman" w:hint="eastAsia"/>
              </w:rPr>
              <w:t>）</w:t>
            </w:r>
          </w:p>
        </w:tc>
        <w:tc>
          <w:tcPr>
            <w:tcW w:w="2220" w:type="dxa"/>
            <w:vAlign w:val="center"/>
          </w:tcPr>
          <w:p w:rsidR="009B0C90" w:rsidRDefault="009B0C90" w:rsidP="006D3CC0">
            <w:pPr>
              <w:pStyle w:val="aa"/>
              <w:rPr>
                <w:rFonts w:cs="Times New Roman"/>
              </w:rPr>
            </w:pPr>
            <w:r>
              <w:rPr>
                <w:rFonts w:cs="Times New Roman" w:hint="eastAsia"/>
              </w:rPr>
              <w:t>40</w:t>
            </w:r>
          </w:p>
        </w:tc>
        <w:tc>
          <w:tcPr>
            <w:tcW w:w="2410" w:type="dxa"/>
            <w:vAlign w:val="center"/>
          </w:tcPr>
          <w:p w:rsidR="009B0C90" w:rsidRDefault="009B0C90" w:rsidP="006D3CC0">
            <w:pPr>
              <w:pStyle w:val="aa"/>
              <w:rPr>
                <w:rFonts w:cs="Times New Roman"/>
              </w:rPr>
            </w:pPr>
            <w:r>
              <w:rPr>
                <w:rFonts w:cs="Times New Roman" w:hint="eastAsia"/>
              </w:rPr>
              <w:t>2.0</w:t>
            </w:r>
          </w:p>
        </w:tc>
        <w:tc>
          <w:tcPr>
            <w:tcW w:w="1607" w:type="dxa"/>
            <w:vMerge/>
          </w:tcPr>
          <w:p w:rsidR="009B0C90" w:rsidRDefault="009B0C90" w:rsidP="006D3CC0">
            <w:pPr>
              <w:pStyle w:val="aa"/>
              <w:rPr>
                <w:rFonts w:cs="Times New Roman"/>
              </w:rPr>
            </w:pPr>
          </w:p>
        </w:tc>
      </w:tr>
    </w:tbl>
    <w:p w:rsidR="00B93777" w:rsidRPr="00E27FFB" w:rsidRDefault="00B93777" w:rsidP="00B93777">
      <w:pPr>
        <w:pStyle w:val="3"/>
        <w:spacing w:before="72" w:after="72"/>
        <w:rPr>
          <w:rFonts w:cs="Times New Roman"/>
        </w:rPr>
      </w:pPr>
      <w:bookmarkStart w:id="124" w:name="_Toc13326"/>
      <w:bookmarkStart w:id="125" w:name="_Toc531986051"/>
      <w:bookmarkStart w:id="126" w:name="_Toc75823088"/>
      <w:bookmarkStart w:id="127" w:name="_Toc75823172"/>
      <w:bookmarkStart w:id="128" w:name="_Toc112312371"/>
      <w:r w:rsidRPr="00E27FFB">
        <w:rPr>
          <w:rFonts w:cs="Times New Roman"/>
        </w:rPr>
        <w:t>5.1.3</w:t>
      </w:r>
      <w:r w:rsidRPr="00E27FFB">
        <w:rPr>
          <w:rFonts w:cs="Times New Roman"/>
        </w:rPr>
        <w:t>预测基本方程</w:t>
      </w:r>
      <w:bookmarkEnd w:id="124"/>
      <w:bookmarkEnd w:id="125"/>
      <w:bookmarkEnd w:id="126"/>
      <w:bookmarkEnd w:id="127"/>
      <w:bookmarkEnd w:id="128"/>
    </w:p>
    <w:p w:rsidR="00B93777" w:rsidRPr="00E27FFB" w:rsidRDefault="00B93777" w:rsidP="00B93777">
      <w:pPr>
        <w:tabs>
          <w:tab w:val="left" w:pos="720"/>
          <w:tab w:val="left" w:pos="840"/>
          <w:tab w:val="left" w:pos="1260"/>
          <w:tab w:val="left" w:pos="1680"/>
          <w:tab w:val="left" w:pos="2100"/>
          <w:tab w:val="left" w:pos="3360"/>
        </w:tabs>
        <w:ind w:firstLine="560"/>
        <w:textAlignment w:val="center"/>
        <w:rPr>
          <w:rFonts w:cs="Times New Roman"/>
          <w:color w:val="000000"/>
        </w:rPr>
      </w:pPr>
      <w:r w:rsidRPr="00E27FFB">
        <w:rPr>
          <w:rFonts w:cs="Times New Roman"/>
          <w:color w:val="000000"/>
        </w:rPr>
        <w:t>根据《水域纳污能力计算规程》（</w:t>
      </w:r>
      <w:r w:rsidRPr="00E27FFB">
        <w:rPr>
          <w:rFonts w:cs="Times New Roman"/>
          <w:color w:val="000000"/>
        </w:rPr>
        <w:t>GBT25173-2010</w:t>
      </w:r>
      <w:r w:rsidRPr="00E27FFB">
        <w:rPr>
          <w:rFonts w:cs="Times New Roman"/>
          <w:color w:val="000000"/>
        </w:rPr>
        <w:t>），当污染物在河段横断面上均匀混合，论证河段属于流量小于</w:t>
      </w:r>
      <w:smartTag w:uri="urn:schemas-microsoft-com:office:smarttags" w:element="chmetcnv">
        <w:smartTagPr>
          <w:attr w:name="UnitName" w:val="m3"/>
          <w:attr w:name="SourceValue" w:val="150"/>
          <w:attr w:name="HasSpace" w:val="False"/>
          <w:attr w:name="Negative" w:val="False"/>
          <w:attr w:name="NumberType" w:val="1"/>
          <w:attr w:name="TCSC" w:val="0"/>
        </w:smartTagPr>
        <w:r w:rsidRPr="00E27FFB">
          <w:rPr>
            <w:rFonts w:cs="Times New Roman"/>
            <w:color w:val="000000"/>
          </w:rPr>
          <w:t>150m</w:t>
        </w:r>
        <w:r w:rsidRPr="00E27FFB">
          <w:rPr>
            <w:rFonts w:cs="Times New Roman"/>
            <w:color w:val="000000"/>
            <w:vertAlign w:val="superscript"/>
          </w:rPr>
          <w:t>3</w:t>
        </w:r>
      </w:smartTag>
      <w:r w:rsidRPr="00E27FFB">
        <w:rPr>
          <w:rFonts w:cs="Times New Roman"/>
          <w:color w:val="000000"/>
        </w:rPr>
        <w:t>/s</w:t>
      </w:r>
      <w:r w:rsidRPr="00E27FFB">
        <w:rPr>
          <w:rFonts w:cs="Times New Roman"/>
          <w:color w:val="000000"/>
        </w:rPr>
        <w:t>的中小型河流时，可采用河流一维模型分析污染物对水体的影响。在一维模型下，污染物进入水体后，在排污口断面上立即完全均匀的分散到水体中。</w:t>
      </w:r>
    </w:p>
    <w:p w:rsidR="00B93777" w:rsidRPr="00E27FFB" w:rsidRDefault="00B93777" w:rsidP="00B93777">
      <w:pPr>
        <w:tabs>
          <w:tab w:val="left" w:pos="720"/>
          <w:tab w:val="left" w:pos="840"/>
          <w:tab w:val="left" w:pos="1260"/>
          <w:tab w:val="left" w:pos="1680"/>
          <w:tab w:val="left" w:pos="2100"/>
          <w:tab w:val="left" w:pos="3360"/>
        </w:tabs>
        <w:ind w:firstLine="560"/>
        <w:textAlignment w:val="center"/>
        <w:rPr>
          <w:rFonts w:cs="Times New Roman"/>
          <w:color w:val="000000"/>
        </w:rPr>
      </w:pPr>
      <w:r w:rsidRPr="00E27FFB">
        <w:rPr>
          <w:rFonts w:cs="Times New Roman"/>
          <w:color w:val="000000"/>
        </w:rPr>
        <w:t>河流一维模型的基本方程为：</w:t>
      </w:r>
    </w:p>
    <w:p w:rsidR="00B93777" w:rsidRPr="00E27FFB" w:rsidRDefault="00B93777" w:rsidP="00B93777">
      <w:pPr>
        <w:tabs>
          <w:tab w:val="left" w:pos="720"/>
          <w:tab w:val="left" w:pos="840"/>
          <w:tab w:val="left" w:pos="1260"/>
          <w:tab w:val="left" w:pos="1680"/>
          <w:tab w:val="left" w:pos="2100"/>
          <w:tab w:val="left" w:pos="3360"/>
        </w:tabs>
        <w:ind w:firstLine="560"/>
        <w:jc w:val="center"/>
        <w:textAlignment w:val="center"/>
        <w:rPr>
          <w:rFonts w:cs="Times New Roman"/>
          <w:color w:val="000000"/>
        </w:rPr>
      </w:pPr>
      <w:r w:rsidRPr="00E27FFB">
        <w:rPr>
          <w:rFonts w:cs="Times New Roman"/>
          <w:color w:val="000000"/>
        </w:rPr>
        <w:object w:dxaOrig="2280" w:dyaOrig="619">
          <v:shape id="对象 2" o:spid="_x0000_i1026" type="#_x0000_t75" style="width:126pt;height:35.4pt;mso-position-horizontal-relative:page;mso-position-vertical-relative:page" o:ole="">
            <v:imagedata r:id="rId37" o:title=""/>
          </v:shape>
          <o:OLEObject Type="Embed" ProgID="Equation.DSMT4" ShapeID="对象 2" DrawAspect="Content" ObjectID="_1723365873" r:id="rId38"/>
        </w:object>
      </w:r>
    </w:p>
    <w:p w:rsidR="00B93777" w:rsidRPr="00E27FFB" w:rsidRDefault="00B93777" w:rsidP="00B93777">
      <w:pPr>
        <w:tabs>
          <w:tab w:val="left" w:pos="720"/>
          <w:tab w:val="left" w:pos="840"/>
          <w:tab w:val="left" w:pos="1260"/>
          <w:tab w:val="left" w:pos="1680"/>
          <w:tab w:val="left" w:pos="2100"/>
          <w:tab w:val="left" w:pos="3360"/>
        </w:tabs>
        <w:ind w:firstLine="560"/>
        <w:jc w:val="center"/>
        <w:textAlignment w:val="center"/>
        <w:rPr>
          <w:rFonts w:cs="Times New Roman"/>
          <w:color w:val="000000"/>
        </w:rPr>
      </w:pPr>
      <w:r w:rsidRPr="00E27FFB">
        <w:rPr>
          <w:rFonts w:cs="Times New Roman"/>
          <w:color w:val="000000"/>
        </w:rPr>
        <w:object w:dxaOrig="1840" w:dyaOrig="739">
          <v:shape id="对象 3" o:spid="_x0000_i1027" type="#_x0000_t75" style="width:108.6pt;height:42pt;mso-position-horizontal-relative:page;mso-position-vertical-relative:page" o:ole="">
            <v:imagedata r:id="rId39" o:title=""/>
          </v:shape>
          <o:OLEObject Type="Embed" ProgID="Equation.DSMT4" ShapeID="对象 3" DrawAspect="Content" ObjectID="_1723365874" r:id="rId40"/>
        </w:object>
      </w:r>
    </w:p>
    <w:p w:rsidR="00B93777" w:rsidRPr="00E27FFB" w:rsidRDefault="00B93777" w:rsidP="00B93777">
      <w:pPr>
        <w:tabs>
          <w:tab w:val="left" w:pos="720"/>
          <w:tab w:val="left" w:pos="840"/>
          <w:tab w:val="left" w:pos="1260"/>
          <w:tab w:val="left" w:pos="1680"/>
          <w:tab w:val="left" w:pos="2100"/>
          <w:tab w:val="left" w:pos="3360"/>
        </w:tabs>
        <w:ind w:firstLineChars="600" w:firstLine="1680"/>
        <w:textAlignment w:val="center"/>
        <w:rPr>
          <w:rFonts w:cs="Times New Roman"/>
          <w:color w:val="000000"/>
        </w:rPr>
      </w:pPr>
      <w:r w:rsidRPr="00E27FFB">
        <w:rPr>
          <w:rFonts w:cs="Times New Roman"/>
          <w:color w:val="000000"/>
        </w:rPr>
        <w:t>式中：</w:t>
      </w:r>
    </w:p>
    <w:p w:rsidR="00B93777" w:rsidRPr="00E27FFB" w:rsidRDefault="00B93777" w:rsidP="00B93777">
      <w:pPr>
        <w:tabs>
          <w:tab w:val="left" w:pos="720"/>
          <w:tab w:val="left" w:pos="840"/>
          <w:tab w:val="left" w:pos="1260"/>
          <w:tab w:val="left" w:pos="1680"/>
          <w:tab w:val="left" w:pos="2100"/>
          <w:tab w:val="left" w:pos="3360"/>
        </w:tabs>
        <w:ind w:firstLineChars="900" w:firstLine="2520"/>
        <w:textAlignment w:val="center"/>
        <w:rPr>
          <w:rFonts w:cs="Times New Roman"/>
          <w:color w:val="000000"/>
        </w:rPr>
      </w:pPr>
      <w:r w:rsidRPr="00E27FFB">
        <w:rPr>
          <w:rFonts w:cs="Times New Roman"/>
          <w:color w:val="000000"/>
        </w:rPr>
        <w:t>C</w:t>
      </w:r>
      <w:r w:rsidRPr="00E27FFB">
        <w:rPr>
          <w:rFonts w:cs="Times New Roman"/>
          <w:color w:val="000000"/>
          <w:vertAlign w:val="subscript"/>
        </w:rPr>
        <w:t>x</w:t>
      </w:r>
      <w:r w:rsidRPr="00E27FFB">
        <w:rPr>
          <w:rFonts w:cs="Times New Roman"/>
          <w:color w:val="000000"/>
        </w:rPr>
        <w:t>为流经</w:t>
      </w:r>
      <w:r w:rsidRPr="00E27FFB">
        <w:rPr>
          <w:rFonts w:cs="Times New Roman"/>
          <w:color w:val="000000"/>
        </w:rPr>
        <w:t>x</w:t>
      </w:r>
      <w:r w:rsidRPr="00E27FFB">
        <w:rPr>
          <w:rFonts w:cs="Times New Roman"/>
          <w:color w:val="000000"/>
        </w:rPr>
        <w:t>距离后的污染物浓度（</w:t>
      </w:r>
      <w:r w:rsidRPr="00E27FFB">
        <w:rPr>
          <w:rFonts w:cs="Times New Roman"/>
          <w:color w:val="000000"/>
        </w:rPr>
        <w:t>mg/L</w:t>
      </w:r>
      <w:r w:rsidRPr="00E27FFB">
        <w:rPr>
          <w:rFonts w:cs="Times New Roman"/>
          <w:color w:val="000000"/>
        </w:rPr>
        <w:t>）；</w:t>
      </w:r>
    </w:p>
    <w:p w:rsidR="00B93777" w:rsidRPr="00E27FFB" w:rsidRDefault="00B93777" w:rsidP="00B93777">
      <w:pPr>
        <w:tabs>
          <w:tab w:val="left" w:pos="720"/>
          <w:tab w:val="left" w:pos="840"/>
          <w:tab w:val="left" w:pos="1260"/>
          <w:tab w:val="left" w:pos="1680"/>
          <w:tab w:val="left" w:pos="2100"/>
          <w:tab w:val="left" w:pos="3360"/>
        </w:tabs>
        <w:ind w:firstLineChars="900" w:firstLine="2520"/>
        <w:textAlignment w:val="center"/>
        <w:rPr>
          <w:rFonts w:cs="Times New Roman"/>
          <w:color w:val="000000"/>
        </w:rPr>
      </w:pPr>
      <w:r w:rsidRPr="00E27FFB">
        <w:rPr>
          <w:rFonts w:cs="Times New Roman"/>
          <w:color w:val="000000"/>
        </w:rPr>
        <w:t>C</w:t>
      </w:r>
      <w:r w:rsidRPr="00E27FFB">
        <w:rPr>
          <w:rFonts w:cs="Times New Roman"/>
          <w:color w:val="000000"/>
          <w:vertAlign w:val="subscript"/>
        </w:rPr>
        <w:t>h</w:t>
      </w:r>
      <w:r w:rsidRPr="00E27FFB">
        <w:rPr>
          <w:rFonts w:cs="Times New Roman"/>
          <w:color w:val="000000"/>
        </w:rPr>
        <w:t>为污染物背景浓度（</w:t>
      </w:r>
      <w:r w:rsidRPr="00E27FFB">
        <w:rPr>
          <w:rFonts w:cs="Times New Roman"/>
          <w:color w:val="000000"/>
        </w:rPr>
        <w:t>mg/L</w:t>
      </w:r>
      <w:r w:rsidRPr="00E27FFB">
        <w:rPr>
          <w:rFonts w:cs="Times New Roman"/>
          <w:color w:val="000000"/>
        </w:rPr>
        <w:t>）；</w:t>
      </w:r>
    </w:p>
    <w:p w:rsidR="00B93777" w:rsidRPr="00E27FFB" w:rsidRDefault="00B93777" w:rsidP="00B93777">
      <w:pPr>
        <w:tabs>
          <w:tab w:val="left" w:pos="720"/>
          <w:tab w:val="left" w:pos="840"/>
          <w:tab w:val="left" w:pos="1260"/>
          <w:tab w:val="left" w:pos="1680"/>
          <w:tab w:val="left" w:pos="2100"/>
          <w:tab w:val="left" w:pos="3360"/>
        </w:tabs>
        <w:ind w:firstLineChars="900" w:firstLine="2520"/>
        <w:textAlignment w:val="center"/>
        <w:rPr>
          <w:rFonts w:cs="Times New Roman"/>
          <w:color w:val="000000"/>
        </w:rPr>
      </w:pPr>
      <w:r w:rsidRPr="00E27FFB">
        <w:rPr>
          <w:rFonts w:cs="Times New Roman"/>
          <w:color w:val="000000"/>
        </w:rPr>
        <w:t>C</w:t>
      </w:r>
      <w:r w:rsidRPr="00E27FFB">
        <w:rPr>
          <w:rFonts w:cs="Times New Roman"/>
          <w:color w:val="000000"/>
          <w:vertAlign w:val="subscript"/>
        </w:rPr>
        <w:t>p</w:t>
      </w:r>
      <w:r w:rsidRPr="00E27FFB">
        <w:rPr>
          <w:rFonts w:cs="Times New Roman"/>
          <w:color w:val="000000"/>
        </w:rPr>
        <w:t>为排放的</w:t>
      </w:r>
      <w:r w:rsidR="00A03A68">
        <w:rPr>
          <w:rFonts w:cs="Times New Roman"/>
          <w:color w:val="000000"/>
        </w:rPr>
        <w:t>污水</w:t>
      </w:r>
      <w:r w:rsidRPr="00E27FFB">
        <w:rPr>
          <w:rFonts w:cs="Times New Roman"/>
          <w:color w:val="000000"/>
        </w:rPr>
        <w:t>污染物浓度（</w:t>
      </w:r>
      <w:r w:rsidRPr="00E27FFB">
        <w:rPr>
          <w:rFonts w:cs="Times New Roman"/>
          <w:color w:val="000000"/>
        </w:rPr>
        <w:t>mg/L</w:t>
      </w:r>
      <w:r w:rsidRPr="00E27FFB">
        <w:rPr>
          <w:rFonts w:cs="Times New Roman"/>
          <w:color w:val="000000"/>
        </w:rPr>
        <w:t>）；</w:t>
      </w:r>
    </w:p>
    <w:p w:rsidR="00B93777" w:rsidRPr="00E27FFB" w:rsidRDefault="00B93777" w:rsidP="00B93777">
      <w:pPr>
        <w:tabs>
          <w:tab w:val="left" w:pos="720"/>
          <w:tab w:val="left" w:pos="840"/>
          <w:tab w:val="left" w:pos="1260"/>
          <w:tab w:val="left" w:pos="1680"/>
          <w:tab w:val="left" w:pos="2100"/>
          <w:tab w:val="left" w:pos="3360"/>
        </w:tabs>
        <w:ind w:firstLineChars="900" w:firstLine="2520"/>
        <w:textAlignment w:val="center"/>
        <w:rPr>
          <w:rFonts w:cs="Times New Roman"/>
          <w:color w:val="000000"/>
        </w:rPr>
      </w:pPr>
      <w:r w:rsidRPr="00E27FFB">
        <w:rPr>
          <w:rFonts w:cs="Times New Roman"/>
          <w:color w:val="000000"/>
        </w:rPr>
        <w:t>C</w:t>
      </w:r>
      <w:r w:rsidRPr="00E27FFB">
        <w:rPr>
          <w:rFonts w:cs="Times New Roman"/>
          <w:color w:val="000000"/>
          <w:vertAlign w:val="subscript"/>
        </w:rPr>
        <w:t>0</w:t>
      </w:r>
      <w:r w:rsidRPr="00E27FFB">
        <w:rPr>
          <w:rFonts w:cs="Times New Roman"/>
          <w:color w:val="000000"/>
        </w:rPr>
        <w:t>为初始断面的污染物浓度（</w:t>
      </w:r>
      <w:r w:rsidRPr="00E27FFB">
        <w:rPr>
          <w:rFonts w:cs="Times New Roman"/>
          <w:color w:val="000000"/>
        </w:rPr>
        <w:t>mg/L</w:t>
      </w:r>
      <w:r w:rsidRPr="00E27FFB">
        <w:rPr>
          <w:rFonts w:cs="Times New Roman"/>
          <w:color w:val="000000"/>
        </w:rPr>
        <w:t>）；</w:t>
      </w:r>
    </w:p>
    <w:p w:rsidR="00B93777" w:rsidRPr="00E27FFB" w:rsidRDefault="00B93777" w:rsidP="00B93777">
      <w:pPr>
        <w:tabs>
          <w:tab w:val="left" w:pos="720"/>
          <w:tab w:val="left" w:pos="840"/>
          <w:tab w:val="left" w:pos="1260"/>
          <w:tab w:val="left" w:pos="1680"/>
          <w:tab w:val="left" w:pos="2100"/>
          <w:tab w:val="left" w:pos="3360"/>
        </w:tabs>
        <w:ind w:firstLineChars="900" w:firstLine="2520"/>
        <w:textAlignment w:val="center"/>
        <w:rPr>
          <w:rFonts w:cs="Times New Roman"/>
          <w:color w:val="000000"/>
        </w:rPr>
      </w:pPr>
      <w:r w:rsidRPr="00E27FFB">
        <w:rPr>
          <w:rFonts w:cs="Times New Roman"/>
          <w:color w:val="000000"/>
        </w:rPr>
        <w:t>Q</w:t>
      </w:r>
      <w:r w:rsidRPr="00E27FFB">
        <w:rPr>
          <w:rFonts w:cs="Times New Roman"/>
          <w:color w:val="000000"/>
          <w:vertAlign w:val="subscript"/>
        </w:rPr>
        <w:t>P</w:t>
      </w:r>
      <w:r w:rsidRPr="00E27FFB">
        <w:rPr>
          <w:rFonts w:cs="Times New Roman"/>
          <w:color w:val="000000"/>
        </w:rPr>
        <w:t>为</w:t>
      </w:r>
      <w:r w:rsidR="00A03A68">
        <w:rPr>
          <w:rFonts w:cs="Times New Roman"/>
          <w:color w:val="000000"/>
        </w:rPr>
        <w:t>污水</w:t>
      </w:r>
      <w:r w:rsidRPr="00E27FFB">
        <w:rPr>
          <w:rFonts w:cs="Times New Roman"/>
          <w:color w:val="000000"/>
        </w:rPr>
        <w:t>排放量（</w:t>
      </w:r>
      <w:r w:rsidRPr="00E27FFB">
        <w:rPr>
          <w:rFonts w:cs="Times New Roman"/>
          <w:color w:val="000000"/>
        </w:rPr>
        <w:t>m</w:t>
      </w:r>
      <w:r w:rsidRPr="00E27FFB">
        <w:rPr>
          <w:rFonts w:cs="Times New Roman"/>
          <w:color w:val="000000"/>
          <w:vertAlign w:val="superscript"/>
        </w:rPr>
        <w:t>3</w:t>
      </w:r>
      <w:r w:rsidRPr="00E27FFB">
        <w:rPr>
          <w:rFonts w:cs="Times New Roman"/>
          <w:color w:val="000000"/>
        </w:rPr>
        <w:t>/s</w:t>
      </w:r>
      <w:r w:rsidRPr="00E27FFB">
        <w:rPr>
          <w:rFonts w:cs="Times New Roman"/>
          <w:color w:val="000000"/>
        </w:rPr>
        <w:t>）；</w:t>
      </w:r>
    </w:p>
    <w:p w:rsidR="00B93777" w:rsidRPr="00E27FFB" w:rsidRDefault="00B93777" w:rsidP="00B93777">
      <w:pPr>
        <w:tabs>
          <w:tab w:val="left" w:pos="720"/>
          <w:tab w:val="left" w:pos="840"/>
          <w:tab w:val="left" w:pos="1260"/>
          <w:tab w:val="left" w:pos="1680"/>
          <w:tab w:val="left" w:pos="2100"/>
          <w:tab w:val="left" w:pos="3360"/>
        </w:tabs>
        <w:ind w:firstLineChars="900" w:firstLine="2520"/>
        <w:textAlignment w:val="center"/>
        <w:rPr>
          <w:rFonts w:cs="Times New Roman"/>
          <w:color w:val="000000"/>
        </w:rPr>
      </w:pPr>
      <w:r w:rsidRPr="00E27FFB">
        <w:rPr>
          <w:rFonts w:cs="Times New Roman"/>
          <w:color w:val="000000"/>
        </w:rPr>
        <w:t>Q</w:t>
      </w:r>
      <w:r w:rsidRPr="00E27FFB">
        <w:rPr>
          <w:rFonts w:cs="Times New Roman"/>
          <w:color w:val="000000"/>
          <w:vertAlign w:val="subscript"/>
        </w:rPr>
        <w:t>h</w:t>
      </w:r>
      <w:r w:rsidRPr="00E27FFB">
        <w:rPr>
          <w:rFonts w:cs="Times New Roman"/>
          <w:color w:val="000000"/>
        </w:rPr>
        <w:t>为初始断面的入流流量（</w:t>
      </w:r>
      <w:r w:rsidRPr="00E27FFB">
        <w:rPr>
          <w:rFonts w:cs="Times New Roman"/>
          <w:color w:val="000000"/>
        </w:rPr>
        <w:t>m</w:t>
      </w:r>
      <w:r w:rsidRPr="00E27FFB">
        <w:rPr>
          <w:rFonts w:cs="Times New Roman"/>
          <w:color w:val="000000"/>
          <w:vertAlign w:val="superscript"/>
        </w:rPr>
        <w:t>3</w:t>
      </w:r>
      <w:r w:rsidRPr="00E27FFB">
        <w:rPr>
          <w:rFonts w:cs="Times New Roman"/>
          <w:color w:val="000000"/>
        </w:rPr>
        <w:t>/s</w:t>
      </w:r>
      <w:r w:rsidRPr="00E27FFB">
        <w:rPr>
          <w:rFonts w:cs="Times New Roman"/>
          <w:color w:val="000000"/>
        </w:rPr>
        <w:t>）；</w:t>
      </w:r>
    </w:p>
    <w:p w:rsidR="00B93777" w:rsidRPr="00E27FFB" w:rsidRDefault="00B93777" w:rsidP="00B93777">
      <w:pPr>
        <w:tabs>
          <w:tab w:val="left" w:pos="720"/>
          <w:tab w:val="left" w:pos="840"/>
          <w:tab w:val="left" w:pos="1260"/>
          <w:tab w:val="left" w:pos="1680"/>
          <w:tab w:val="left" w:pos="2100"/>
          <w:tab w:val="left" w:pos="3360"/>
        </w:tabs>
        <w:ind w:firstLineChars="900" w:firstLine="2520"/>
        <w:textAlignment w:val="center"/>
        <w:rPr>
          <w:rFonts w:cs="Times New Roman"/>
          <w:color w:val="000000"/>
        </w:rPr>
      </w:pPr>
      <w:r w:rsidRPr="00E27FFB">
        <w:rPr>
          <w:rFonts w:cs="Times New Roman"/>
          <w:color w:val="000000"/>
        </w:rPr>
        <w:t>K</w:t>
      </w:r>
      <w:r w:rsidRPr="00E27FFB">
        <w:rPr>
          <w:rFonts w:cs="Times New Roman"/>
          <w:color w:val="000000"/>
          <w:vertAlign w:val="subscript"/>
        </w:rPr>
        <w:t>1</w:t>
      </w:r>
      <w:r w:rsidRPr="00E27FFB">
        <w:rPr>
          <w:rFonts w:cs="Times New Roman"/>
          <w:color w:val="000000"/>
        </w:rPr>
        <w:t>为污染物综合衰减系数（</w:t>
      </w:r>
      <w:r w:rsidRPr="00E27FFB">
        <w:rPr>
          <w:rFonts w:cs="Times New Roman"/>
          <w:color w:val="000000"/>
        </w:rPr>
        <w:t>1/d</w:t>
      </w:r>
      <w:r w:rsidRPr="00E27FFB">
        <w:rPr>
          <w:rFonts w:cs="Times New Roman"/>
          <w:color w:val="000000"/>
        </w:rPr>
        <w:t>）；</w:t>
      </w:r>
    </w:p>
    <w:p w:rsidR="00B93777" w:rsidRPr="00E27FFB" w:rsidRDefault="00B93777" w:rsidP="00B93777">
      <w:pPr>
        <w:tabs>
          <w:tab w:val="left" w:pos="720"/>
          <w:tab w:val="left" w:pos="840"/>
          <w:tab w:val="left" w:pos="1260"/>
          <w:tab w:val="left" w:pos="1680"/>
          <w:tab w:val="left" w:pos="2100"/>
          <w:tab w:val="left" w:pos="3360"/>
        </w:tabs>
        <w:ind w:firstLineChars="900" w:firstLine="2520"/>
        <w:textAlignment w:val="center"/>
        <w:rPr>
          <w:rFonts w:cs="Times New Roman"/>
          <w:color w:val="000000"/>
        </w:rPr>
      </w:pPr>
      <w:r w:rsidRPr="00E27FFB">
        <w:rPr>
          <w:rFonts w:cs="Times New Roman"/>
          <w:color w:val="000000"/>
        </w:rPr>
        <w:t>X</w:t>
      </w:r>
      <w:r w:rsidRPr="00E27FFB">
        <w:rPr>
          <w:rFonts w:cs="Times New Roman"/>
          <w:color w:val="000000"/>
        </w:rPr>
        <w:t>为沿河段的纵向距离（</w:t>
      </w:r>
      <w:r w:rsidRPr="00E27FFB">
        <w:rPr>
          <w:rFonts w:cs="Times New Roman"/>
          <w:color w:val="000000"/>
        </w:rPr>
        <w:t>m</w:t>
      </w:r>
      <w:r w:rsidRPr="00E27FFB">
        <w:rPr>
          <w:rFonts w:cs="Times New Roman"/>
          <w:color w:val="000000"/>
        </w:rPr>
        <w:t>）；</w:t>
      </w:r>
    </w:p>
    <w:p w:rsidR="00B93777" w:rsidRPr="00E27FFB" w:rsidRDefault="00B93777" w:rsidP="00B93777">
      <w:pPr>
        <w:tabs>
          <w:tab w:val="left" w:pos="720"/>
          <w:tab w:val="left" w:pos="840"/>
          <w:tab w:val="left" w:pos="1260"/>
          <w:tab w:val="left" w:pos="1680"/>
          <w:tab w:val="left" w:pos="2100"/>
          <w:tab w:val="left" w:pos="3360"/>
        </w:tabs>
        <w:ind w:firstLineChars="900" w:firstLine="2520"/>
        <w:textAlignment w:val="center"/>
        <w:rPr>
          <w:rFonts w:cs="Times New Roman"/>
          <w:color w:val="000000"/>
        </w:rPr>
      </w:pPr>
      <w:r w:rsidRPr="00E27FFB">
        <w:rPr>
          <w:rFonts w:cs="Times New Roman"/>
          <w:color w:val="000000"/>
        </w:rPr>
        <w:lastRenderedPageBreak/>
        <w:t>u</w:t>
      </w:r>
      <w:r w:rsidRPr="00E27FFB">
        <w:rPr>
          <w:rFonts w:cs="Times New Roman"/>
          <w:color w:val="000000"/>
        </w:rPr>
        <w:t>为设计流量下河道断面的平均流速（</w:t>
      </w:r>
      <w:r w:rsidRPr="00E27FFB">
        <w:rPr>
          <w:rFonts w:cs="Times New Roman"/>
          <w:color w:val="000000"/>
        </w:rPr>
        <w:t>m/s</w:t>
      </w:r>
      <w:r w:rsidRPr="00E27FFB">
        <w:rPr>
          <w:rFonts w:cs="Times New Roman"/>
          <w:color w:val="000000"/>
        </w:rPr>
        <w:t>）。</w:t>
      </w:r>
    </w:p>
    <w:p w:rsidR="00B93777" w:rsidRPr="00E27FFB" w:rsidRDefault="00B93777" w:rsidP="00B93777">
      <w:pPr>
        <w:tabs>
          <w:tab w:val="left" w:pos="720"/>
          <w:tab w:val="left" w:pos="840"/>
          <w:tab w:val="left" w:pos="1260"/>
          <w:tab w:val="left" w:pos="1680"/>
          <w:tab w:val="left" w:pos="2100"/>
          <w:tab w:val="left" w:pos="3360"/>
        </w:tabs>
        <w:ind w:firstLineChars="158" w:firstLine="442"/>
        <w:textAlignment w:val="center"/>
        <w:rPr>
          <w:rFonts w:cs="Times New Roman"/>
          <w:color w:val="000000"/>
        </w:rPr>
      </w:pPr>
      <w:r w:rsidRPr="00E27FFB">
        <w:rPr>
          <w:rFonts w:cs="Times New Roman"/>
          <w:color w:val="000000"/>
        </w:rPr>
        <w:t>污染物综合衰减系数</w:t>
      </w:r>
      <w:r w:rsidRPr="00E27FFB">
        <w:rPr>
          <w:rFonts w:cs="Times New Roman"/>
          <w:color w:val="000000"/>
        </w:rPr>
        <w:t>K</w:t>
      </w:r>
      <w:r w:rsidRPr="00E27FFB">
        <w:rPr>
          <w:rFonts w:cs="Times New Roman"/>
          <w:color w:val="000000"/>
          <w:vertAlign w:val="subscript"/>
        </w:rPr>
        <w:t>1</w:t>
      </w:r>
      <w:r w:rsidRPr="00E27FFB">
        <w:rPr>
          <w:rFonts w:cs="Times New Roman"/>
          <w:color w:val="000000"/>
        </w:rPr>
        <w:t>，采用两点法求取，并采用下式进行修正：</w:t>
      </w:r>
    </w:p>
    <w:p w:rsidR="00B93777" w:rsidRPr="00E27FFB" w:rsidRDefault="00B93777" w:rsidP="00B93777">
      <w:pPr>
        <w:pStyle w:val="Style1"/>
        <w:ind w:firstLine="560"/>
        <w:jc w:val="center"/>
        <w:rPr>
          <w:color w:val="000000"/>
        </w:rPr>
      </w:pPr>
      <w:r w:rsidRPr="00E27FFB">
        <w:rPr>
          <w:color w:val="000000"/>
        </w:rPr>
        <w:object w:dxaOrig="1879" w:dyaOrig="679">
          <v:shape id="对象 4" o:spid="_x0000_i1028" type="#_x0000_t75" style="width:102pt;height:35.4pt;mso-position-horizontal-relative:page;mso-position-vertical-relative:page" o:ole="">
            <v:imagedata r:id="rId41" o:title=""/>
          </v:shape>
          <o:OLEObject Type="Embed" ProgID="Equation.DSMT4" ShapeID="对象 4" DrawAspect="Content" ObjectID="_1723365875" r:id="rId42"/>
        </w:object>
      </w:r>
    </w:p>
    <w:p w:rsidR="00B93777" w:rsidRPr="00E27FFB" w:rsidRDefault="00B93777" w:rsidP="00B93777">
      <w:pPr>
        <w:tabs>
          <w:tab w:val="left" w:pos="720"/>
          <w:tab w:val="left" w:pos="840"/>
          <w:tab w:val="left" w:pos="1260"/>
          <w:tab w:val="left" w:pos="1680"/>
          <w:tab w:val="left" w:pos="2100"/>
          <w:tab w:val="left" w:pos="3360"/>
        </w:tabs>
        <w:ind w:firstLineChars="600" w:firstLine="1680"/>
        <w:textAlignment w:val="center"/>
        <w:rPr>
          <w:rFonts w:cs="Times New Roman"/>
          <w:color w:val="000000"/>
        </w:rPr>
      </w:pPr>
      <w:r w:rsidRPr="00E27FFB">
        <w:rPr>
          <w:rFonts w:cs="Times New Roman"/>
          <w:color w:val="000000"/>
        </w:rPr>
        <w:t>式中：</w:t>
      </w:r>
    </w:p>
    <w:p w:rsidR="00B93777" w:rsidRPr="00E27FFB" w:rsidRDefault="00B93777" w:rsidP="00B93777">
      <w:pPr>
        <w:tabs>
          <w:tab w:val="left" w:pos="720"/>
          <w:tab w:val="left" w:pos="840"/>
          <w:tab w:val="left" w:pos="1260"/>
          <w:tab w:val="left" w:pos="1680"/>
          <w:tab w:val="left" w:pos="2100"/>
          <w:tab w:val="left" w:pos="3360"/>
        </w:tabs>
        <w:ind w:firstLineChars="900" w:firstLine="2520"/>
        <w:textAlignment w:val="center"/>
        <w:rPr>
          <w:rFonts w:cs="Times New Roman"/>
          <w:color w:val="000000"/>
        </w:rPr>
      </w:pPr>
      <w:r w:rsidRPr="00E27FFB">
        <w:rPr>
          <w:rFonts w:cs="Times New Roman"/>
          <w:color w:val="000000"/>
        </w:rPr>
        <w:t>C</w:t>
      </w:r>
      <w:r w:rsidRPr="00E27FFB">
        <w:rPr>
          <w:rFonts w:cs="Times New Roman"/>
          <w:color w:val="000000"/>
          <w:vertAlign w:val="subscript"/>
        </w:rPr>
        <w:t>A</w:t>
      </w:r>
      <w:r w:rsidRPr="00E27FFB">
        <w:rPr>
          <w:rFonts w:cs="Times New Roman"/>
          <w:color w:val="000000"/>
        </w:rPr>
        <w:t>为上断面污染物浓度（</w:t>
      </w:r>
      <w:r w:rsidRPr="00E27FFB">
        <w:rPr>
          <w:rFonts w:cs="Times New Roman"/>
          <w:color w:val="000000"/>
        </w:rPr>
        <w:t>mg/L</w:t>
      </w:r>
      <w:r w:rsidRPr="00E27FFB">
        <w:rPr>
          <w:rFonts w:cs="Times New Roman"/>
          <w:color w:val="000000"/>
        </w:rPr>
        <w:t>）；</w:t>
      </w:r>
    </w:p>
    <w:p w:rsidR="00B93777" w:rsidRPr="00E27FFB" w:rsidRDefault="00B93777" w:rsidP="00B93777">
      <w:pPr>
        <w:tabs>
          <w:tab w:val="left" w:pos="720"/>
          <w:tab w:val="left" w:pos="840"/>
          <w:tab w:val="left" w:pos="1260"/>
          <w:tab w:val="left" w:pos="1680"/>
          <w:tab w:val="left" w:pos="2100"/>
          <w:tab w:val="left" w:pos="3360"/>
        </w:tabs>
        <w:ind w:firstLineChars="900" w:firstLine="2520"/>
        <w:textAlignment w:val="center"/>
        <w:rPr>
          <w:rFonts w:cs="Times New Roman"/>
          <w:color w:val="000000"/>
        </w:rPr>
      </w:pPr>
      <w:r w:rsidRPr="00E27FFB">
        <w:rPr>
          <w:rFonts w:cs="Times New Roman"/>
          <w:color w:val="000000"/>
        </w:rPr>
        <w:t>C</w:t>
      </w:r>
      <w:r w:rsidRPr="00E27FFB">
        <w:rPr>
          <w:rFonts w:cs="Times New Roman"/>
          <w:color w:val="000000"/>
          <w:vertAlign w:val="subscript"/>
        </w:rPr>
        <w:t>B</w:t>
      </w:r>
      <w:r w:rsidRPr="00E27FFB">
        <w:rPr>
          <w:rFonts w:cs="Times New Roman"/>
          <w:color w:val="000000"/>
        </w:rPr>
        <w:t>为下断面污染物浓度（</w:t>
      </w:r>
      <w:r w:rsidRPr="00E27FFB">
        <w:rPr>
          <w:rFonts w:cs="Times New Roman"/>
          <w:color w:val="000000"/>
        </w:rPr>
        <w:t>mg/L</w:t>
      </w:r>
      <w:r w:rsidRPr="00E27FFB">
        <w:rPr>
          <w:rFonts w:cs="Times New Roman"/>
          <w:color w:val="000000"/>
        </w:rPr>
        <w:t>）；</w:t>
      </w:r>
    </w:p>
    <w:p w:rsidR="00B93777" w:rsidRPr="00E27FFB" w:rsidRDefault="00B93777" w:rsidP="00B93777">
      <w:pPr>
        <w:tabs>
          <w:tab w:val="left" w:pos="720"/>
          <w:tab w:val="left" w:pos="840"/>
          <w:tab w:val="left" w:pos="1260"/>
          <w:tab w:val="left" w:pos="1680"/>
          <w:tab w:val="left" w:pos="2100"/>
          <w:tab w:val="left" w:pos="3360"/>
        </w:tabs>
        <w:ind w:firstLineChars="900" w:firstLine="2520"/>
        <w:textAlignment w:val="center"/>
        <w:rPr>
          <w:rFonts w:cs="Times New Roman"/>
          <w:color w:val="000000"/>
        </w:rPr>
      </w:pPr>
      <w:r w:rsidRPr="00E27FFB">
        <w:rPr>
          <w:rFonts w:cs="Times New Roman"/>
          <w:color w:val="000000"/>
        </w:rPr>
        <w:t>ΔX</w:t>
      </w:r>
      <w:r w:rsidRPr="00E27FFB">
        <w:rPr>
          <w:rFonts w:cs="Times New Roman"/>
          <w:color w:val="000000"/>
        </w:rPr>
        <w:t>为断面</w:t>
      </w:r>
      <w:r w:rsidRPr="00E27FFB">
        <w:rPr>
          <w:rFonts w:cs="Times New Roman"/>
          <w:color w:val="000000"/>
        </w:rPr>
        <w:t>A</w:t>
      </w:r>
      <w:r w:rsidRPr="00E27FFB">
        <w:rPr>
          <w:rFonts w:cs="Times New Roman"/>
          <w:color w:val="000000"/>
        </w:rPr>
        <w:t>与断面</w:t>
      </w:r>
      <w:r w:rsidRPr="00E27FFB">
        <w:rPr>
          <w:rFonts w:cs="Times New Roman"/>
          <w:color w:val="000000"/>
        </w:rPr>
        <w:t>B</w:t>
      </w:r>
      <w:r w:rsidRPr="00E27FFB">
        <w:rPr>
          <w:rFonts w:cs="Times New Roman"/>
          <w:color w:val="000000"/>
        </w:rPr>
        <w:t>间的距离（</w:t>
      </w:r>
      <w:r w:rsidRPr="00E27FFB">
        <w:rPr>
          <w:rFonts w:cs="Times New Roman"/>
          <w:color w:val="000000"/>
        </w:rPr>
        <w:t>m</w:t>
      </w:r>
      <w:r w:rsidRPr="00E27FFB">
        <w:rPr>
          <w:rFonts w:cs="Times New Roman"/>
          <w:color w:val="000000"/>
        </w:rPr>
        <w:t>）。</w:t>
      </w:r>
    </w:p>
    <w:p w:rsidR="00B93777" w:rsidRPr="00E27FFB" w:rsidRDefault="00B93777" w:rsidP="00B93777">
      <w:pPr>
        <w:pStyle w:val="3"/>
        <w:spacing w:before="72" w:after="72"/>
        <w:rPr>
          <w:rFonts w:cs="Times New Roman"/>
        </w:rPr>
      </w:pPr>
      <w:bookmarkStart w:id="129" w:name="_Toc454027963"/>
      <w:bookmarkStart w:id="130" w:name="_Toc454027966"/>
      <w:bookmarkStart w:id="131" w:name="_Toc454027965"/>
      <w:bookmarkStart w:id="132" w:name="_Toc454027964"/>
      <w:bookmarkStart w:id="133" w:name="_Toc454027962"/>
      <w:bookmarkStart w:id="134" w:name="_Toc216061954"/>
      <w:bookmarkStart w:id="135" w:name="_Toc209341997"/>
      <w:bookmarkStart w:id="136" w:name="_Toc386282053"/>
      <w:bookmarkStart w:id="137" w:name="_Toc368259936"/>
      <w:bookmarkStart w:id="138" w:name="_Toc14881"/>
      <w:bookmarkStart w:id="139" w:name="_Toc531986052"/>
      <w:bookmarkStart w:id="140" w:name="_Toc75823089"/>
      <w:bookmarkStart w:id="141" w:name="_Toc75823173"/>
      <w:bookmarkStart w:id="142" w:name="_Toc112312372"/>
      <w:bookmarkEnd w:id="129"/>
      <w:bookmarkEnd w:id="130"/>
      <w:bookmarkEnd w:id="131"/>
      <w:bookmarkEnd w:id="132"/>
      <w:bookmarkEnd w:id="133"/>
      <w:r w:rsidRPr="00E27FFB">
        <w:rPr>
          <w:rFonts w:cs="Times New Roman"/>
        </w:rPr>
        <w:t xml:space="preserve">5.1.4 </w:t>
      </w:r>
      <w:r w:rsidRPr="00E27FFB">
        <w:rPr>
          <w:rFonts w:cs="Times New Roman"/>
        </w:rPr>
        <w:t>水质预测模型参数设置</w:t>
      </w:r>
      <w:bookmarkEnd w:id="134"/>
      <w:bookmarkEnd w:id="135"/>
      <w:bookmarkEnd w:id="136"/>
      <w:bookmarkEnd w:id="137"/>
      <w:bookmarkEnd w:id="138"/>
      <w:bookmarkEnd w:id="139"/>
      <w:bookmarkEnd w:id="140"/>
      <w:bookmarkEnd w:id="141"/>
      <w:bookmarkEnd w:id="142"/>
    </w:p>
    <w:p w:rsidR="00B93777" w:rsidRDefault="00B93777" w:rsidP="00B93777">
      <w:pPr>
        <w:ind w:firstLine="560"/>
        <w:rPr>
          <w:rFonts w:cs="Times New Roman"/>
        </w:rPr>
      </w:pPr>
      <w:bookmarkStart w:id="143" w:name="_Toc436082097"/>
      <w:r w:rsidRPr="00E27FFB">
        <w:rPr>
          <w:rFonts w:cs="Times New Roman"/>
        </w:rPr>
        <w:t>（</w:t>
      </w:r>
      <w:r w:rsidRPr="00E27FFB">
        <w:rPr>
          <w:rFonts w:cs="Times New Roman"/>
        </w:rPr>
        <w:t>1</w:t>
      </w:r>
      <w:r w:rsidRPr="00E27FFB">
        <w:rPr>
          <w:rFonts w:cs="Times New Roman"/>
        </w:rPr>
        <w:t>）水文条件</w:t>
      </w:r>
      <w:bookmarkEnd w:id="143"/>
    </w:p>
    <w:p w:rsidR="00541F93" w:rsidRPr="00A66567" w:rsidRDefault="00541F93" w:rsidP="00541F93">
      <w:pPr>
        <w:ind w:firstLine="560"/>
      </w:pPr>
      <w:r>
        <w:rPr>
          <w:rFonts w:hint="eastAsia"/>
        </w:rPr>
        <w:t>四湖西干渠起于沙市雷家垱闸，流经立新乡、岑河镇，江陵县资市镇、熊河镇、白马镇、普济镇、秦市乡，监利县汪桥镇、程集镇、红城乡、黄歇口镇、周老嘴镇、毛市镇至泥井口汇注四湖总干渠。总长约</w:t>
      </w:r>
      <w:r>
        <w:t>87.13</w:t>
      </w:r>
      <w:r>
        <w:rPr>
          <w:rFonts w:hint="eastAsia"/>
        </w:rPr>
        <w:t>公里，其中沙市段长</w:t>
      </w:r>
      <w:r>
        <w:t>10.8</w:t>
      </w:r>
      <w:r>
        <w:rPr>
          <w:rFonts w:hint="eastAsia"/>
        </w:rPr>
        <w:t>公里，开发区段长</w:t>
      </w:r>
      <w:r>
        <w:t>6.98</w:t>
      </w:r>
      <w:r>
        <w:rPr>
          <w:rFonts w:hint="eastAsia"/>
        </w:rPr>
        <w:t>公里，江陵段长</w:t>
      </w:r>
      <w:r>
        <w:t>37.8</w:t>
      </w:r>
      <w:r>
        <w:rPr>
          <w:rFonts w:hint="eastAsia"/>
        </w:rPr>
        <w:t>公里，监利段长</w:t>
      </w:r>
      <w:r>
        <w:t>31.58</w:t>
      </w:r>
      <w:r>
        <w:rPr>
          <w:rFonts w:hint="eastAsia"/>
        </w:rPr>
        <w:t>公里。主要功能为排水。</w:t>
      </w:r>
      <w:r w:rsidRPr="00A66567">
        <w:rPr>
          <w:rFonts w:hint="eastAsia"/>
        </w:rPr>
        <w:t>本项目排污口位于</w:t>
      </w:r>
      <w:r w:rsidR="004D2076">
        <w:rPr>
          <w:rFonts w:hint="eastAsia"/>
        </w:rPr>
        <w:t>四湖西干渠江陵</w:t>
      </w:r>
      <w:r w:rsidRPr="00A66567">
        <w:rPr>
          <w:rFonts w:hint="eastAsia"/>
        </w:rPr>
        <w:t>段。</w:t>
      </w:r>
    </w:p>
    <w:p w:rsidR="002922FA" w:rsidRDefault="002922FA" w:rsidP="00541F93">
      <w:pPr>
        <w:ind w:firstLine="560"/>
        <w:rPr>
          <w:sz w:val="24"/>
        </w:rPr>
      </w:pPr>
      <w:r>
        <w:rPr>
          <w:rFonts w:hint="eastAsia"/>
        </w:rPr>
        <w:t>根据《水域纳污能力计算规程</w:t>
      </w:r>
      <w:r>
        <w:t>》</w:t>
      </w:r>
      <w:r>
        <w:rPr>
          <w:rFonts w:hint="eastAsia"/>
        </w:rPr>
        <w:t>(GB</w:t>
      </w:r>
      <w:r>
        <w:t>/</w:t>
      </w:r>
      <w:r>
        <w:rPr>
          <w:rFonts w:hint="eastAsia"/>
        </w:rPr>
        <w:t>T</w:t>
      </w:r>
      <w:r>
        <w:t>25173</w:t>
      </w:r>
      <w:r w:rsidR="00541F93">
        <w:t>-2010</w:t>
      </w:r>
      <w:r>
        <w:rPr>
          <w:rFonts w:hint="eastAsia"/>
        </w:rPr>
        <w:t>)</w:t>
      </w:r>
      <w:r>
        <w:rPr>
          <w:rFonts w:hint="eastAsia"/>
        </w:rPr>
        <w:t>有水利</w:t>
      </w:r>
      <w:r>
        <w:t>工程</w:t>
      </w:r>
      <w:r>
        <w:rPr>
          <w:rFonts w:hint="eastAsia"/>
        </w:rPr>
        <w:t>控制</w:t>
      </w:r>
      <w:r>
        <w:t>的</w:t>
      </w:r>
      <w:r>
        <w:rPr>
          <w:rFonts w:hint="eastAsia"/>
        </w:rPr>
        <w:t>河段，</w:t>
      </w:r>
      <w:r>
        <w:t>可采用</w:t>
      </w:r>
      <w:r>
        <w:rPr>
          <w:rFonts w:hint="eastAsia"/>
        </w:rPr>
        <w:t>最小</w:t>
      </w:r>
      <w:r>
        <w:t>下泄</w:t>
      </w:r>
      <w:r>
        <w:rPr>
          <w:rFonts w:hint="eastAsia"/>
        </w:rPr>
        <w:t>流量或</w:t>
      </w:r>
      <w:r>
        <w:t>河道</w:t>
      </w:r>
      <w:r>
        <w:rPr>
          <w:rFonts w:hint="eastAsia"/>
        </w:rPr>
        <w:t>内生态基流作为</w:t>
      </w:r>
      <w:r>
        <w:t>设计流量。</w:t>
      </w:r>
      <w:r w:rsidRPr="00A66567">
        <w:rPr>
          <w:rFonts w:hint="eastAsia"/>
        </w:rPr>
        <w:t>西干渠受人工涵闸调控，流量无明显季节性特点。</w:t>
      </w:r>
      <w:r>
        <w:rPr>
          <w:rFonts w:hint="eastAsia"/>
        </w:rPr>
        <w:t>西干渠设计流量采用《四湖流域综合规划》生态流量成果，即</w:t>
      </w:r>
      <w:r>
        <w:t>3.0m</w:t>
      </w:r>
      <w:r>
        <w:rPr>
          <w:vertAlign w:val="superscript"/>
        </w:rPr>
        <w:t>3</w:t>
      </w:r>
      <w:r>
        <w:t>/s</w:t>
      </w:r>
      <w:r>
        <w:rPr>
          <w:rFonts w:hint="eastAsia"/>
        </w:rPr>
        <w:t>。</w:t>
      </w:r>
    </w:p>
    <w:p w:rsidR="00B93777" w:rsidRPr="00E27FFB" w:rsidRDefault="00B93777" w:rsidP="00B93777">
      <w:pPr>
        <w:pStyle w:val="af4"/>
        <w:ind w:firstLine="560"/>
      </w:pPr>
      <w:bookmarkStart w:id="144" w:name="_Toc386282068"/>
      <w:bookmarkStart w:id="145" w:name="_Toc216061963"/>
      <w:bookmarkStart w:id="146" w:name="_Toc209342006"/>
      <w:bookmarkStart w:id="147" w:name="_Toc368259945"/>
      <w:r w:rsidRPr="00E27FFB">
        <w:t>表</w:t>
      </w:r>
      <w:r w:rsidRPr="00E27FFB">
        <w:t xml:space="preserve">5.1.4-1 </w:t>
      </w:r>
      <w:r w:rsidRPr="00E27FFB">
        <w:rPr>
          <w:color w:val="000000"/>
        </w:rPr>
        <w:t>尾水排放所涉</w:t>
      </w:r>
      <w:r w:rsidRPr="00E27FFB">
        <w:t>河段水文条件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1"/>
        <w:gridCol w:w="1843"/>
        <w:gridCol w:w="3474"/>
      </w:tblGrid>
      <w:tr w:rsidR="00B93777" w:rsidRPr="00E27FFB" w:rsidTr="006D3CC0">
        <w:trPr>
          <w:trHeight w:val="445"/>
          <w:tblHeader/>
          <w:jc w:val="center"/>
        </w:trPr>
        <w:tc>
          <w:tcPr>
            <w:tcW w:w="2381" w:type="dxa"/>
            <w:vAlign w:val="center"/>
          </w:tcPr>
          <w:p w:rsidR="00B93777" w:rsidRPr="00E27FFB" w:rsidRDefault="00B93777" w:rsidP="00A457F1">
            <w:pPr>
              <w:snapToGrid w:val="0"/>
              <w:spacing w:beforeLines="10" w:afterLines="10" w:line="240" w:lineRule="atLeast"/>
              <w:ind w:firstLineChars="0" w:firstLine="0"/>
              <w:jc w:val="center"/>
              <w:rPr>
                <w:rFonts w:cs="Times New Roman"/>
                <w:b/>
                <w:bCs/>
                <w:color w:val="000000"/>
                <w:sz w:val="21"/>
                <w:szCs w:val="21"/>
              </w:rPr>
            </w:pPr>
            <w:r w:rsidRPr="00E27FFB">
              <w:rPr>
                <w:rFonts w:cs="Times New Roman"/>
                <w:b/>
                <w:bCs/>
                <w:color w:val="000000"/>
                <w:sz w:val="21"/>
                <w:szCs w:val="21"/>
              </w:rPr>
              <w:t>河流名称</w:t>
            </w:r>
          </w:p>
        </w:tc>
        <w:tc>
          <w:tcPr>
            <w:tcW w:w="1843" w:type="dxa"/>
            <w:vAlign w:val="center"/>
          </w:tcPr>
          <w:p w:rsidR="00B93777" w:rsidRPr="00E27FFB" w:rsidRDefault="00B93777" w:rsidP="00A457F1">
            <w:pPr>
              <w:snapToGrid w:val="0"/>
              <w:spacing w:beforeLines="10" w:afterLines="10" w:line="240" w:lineRule="atLeast"/>
              <w:ind w:firstLineChars="0" w:firstLine="0"/>
              <w:jc w:val="center"/>
              <w:rPr>
                <w:rFonts w:cs="Times New Roman"/>
                <w:b/>
                <w:bCs/>
                <w:color w:val="000000"/>
                <w:sz w:val="21"/>
                <w:szCs w:val="21"/>
              </w:rPr>
            </w:pPr>
            <w:r w:rsidRPr="00E27FFB">
              <w:rPr>
                <w:rFonts w:cs="Times New Roman"/>
                <w:b/>
                <w:bCs/>
                <w:color w:val="000000"/>
                <w:sz w:val="21"/>
                <w:szCs w:val="21"/>
              </w:rPr>
              <w:t>流速</w:t>
            </w:r>
          </w:p>
          <w:p w:rsidR="00B93777" w:rsidRPr="00E27FFB" w:rsidRDefault="00B93777" w:rsidP="00A457F1">
            <w:pPr>
              <w:snapToGrid w:val="0"/>
              <w:spacing w:beforeLines="10" w:afterLines="10" w:line="240" w:lineRule="atLeast"/>
              <w:ind w:firstLineChars="0" w:firstLine="0"/>
              <w:jc w:val="center"/>
              <w:rPr>
                <w:rFonts w:cs="Times New Roman"/>
                <w:b/>
                <w:bCs/>
                <w:color w:val="000000"/>
                <w:sz w:val="21"/>
                <w:szCs w:val="21"/>
              </w:rPr>
            </w:pPr>
            <w:r w:rsidRPr="00E27FFB">
              <w:rPr>
                <w:rFonts w:cs="Times New Roman"/>
                <w:b/>
                <w:bCs/>
                <w:color w:val="000000"/>
                <w:sz w:val="21"/>
                <w:szCs w:val="21"/>
              </w:rPr>
              <w:t>（</w:t>
            </w:r>
            <w:r w:rsidRPr="00E27FFB">
              <w:rPr>
                <w:rFonts w:cs="Times New Roman"/>
                <w:b/>
                <w:bCs/>
                <w:color w:val="000000"/>
                <w:sz w:val="21"/>
                <w:szCs w:val="21"/>
              </w:rPr>
              <w:t>m/s</w:t>
            </w:r>
            <w:r w:rsidRPr="00E27FFB">
              <w:rPr>
                <w:rFonts w:cs="Times New Roman"/>
                <w:b/>
                <w:bCs/>
                <w:color w:val="000000"/>
                <w:sz w:val="21"/>
                <w:szCs w:val="21"/>
              </w:rPr>
              <w:t>）</w:t>
            </w:r>
          </w:p>
        </w:tc>
        <w:tc>
          <w:tcPr>
            <w:tcW w:w="3474" w:type="dxa"/>
            <w:vAlign w:val="center"/>
          </w:tcPr>
          <w:p w:rsidR="00A9702C" w:rsidRDefault="00A9702C" w:rsidP="00A9702C">
            <w:pPr>
              <w:spacing w:line="240" w:lineRule="auto"/>
              <w:ind w:firstLineChars="0" w:firstLine="0"/>
              <w:jc w:val="center"/>
              <w:rPr>
                <w:sz w:val="21"/>
                <w:szCs w:val="21"/>
              </w:rPr>
            </w:pPr>
            <w:r>
              <w:rPr>
                <w:rFonts w:hint="eastAsia"/>
                <w:sz w:val="21"/>
                <w:szCs w:val="21"/>
              </w:rPr>
              <w:t>枯水期</w:t>
            </w:r>
            <w:r>
              <w:rPr>
                <w:sz w:val="21"/>
                <w:szCs w:val="21"/>
              </w:rPr>
              <w:t>90%</w:t>
            </w:r>
            <w:r>
              <w:rPr>
                <w:rFonts w:hint="eastAsia"/>
                <w:sz w:val="21"/>
                <w:szCs w:val="21"/>
              </w:rPr>
              <w:t>保证率</w:t>
            </w:r>
          </w:p>
          <w:p w:rsidR="00B93777" w:rsidRPr="00E27FFB" w:rsidRDefault="00A9702C" w:rsidP="00A457F1">
            <w:pPr>
              <w:snapToGrid w:val="0"/>
              <w:spacing w:beforeLines="10" w:afterLines="10" w:line="240" w:lineRule="atLeast"/>
              <w:ind w:firstLineChars="0" w:firstLine="0"/>
              <w:jc w:val="center"/>
              <w:rPr>
                <w:rFonts w:cs="Times New Roman"/>
                <w:b/>
                <w:bCs/>
                <w:color w:val="000000"/>
                <w:sz w:val="21"/>
                <w:szCs w:val="21"/>
              </w:rPr>
            </w:pPr>
            <w:r>
              <w:rPr>
                <w:rFonts w:hint="eastAsia"/>
                <w:sz w:val="21"/>
                <w:szCs w:val="21"/>
              </w:rPr>
              <w:t>最枯月平均流量（</w:t>
            </w:r>
            <w:r>
              <w:rPr>
                <w:sz w:val="21"/>
                <w:szCs w:val="21"/>
              </w:rPr>
              <w:t>m</w:t>
            </w:r>
            <w:r>
              <w:rPr>
                <w:sz w:val="21"/>
                <w:szCs w:val="21"/>
                <w:vertAlign w:val="superscript"/>
              </w:rPr>
              <w:t>3</w:t>
            </w:r>
            <w:r>
              <w:rPr>
                <w:sz w:val="21"/>
                <w:szCs w:val="21"/>
              </w:rPr>
              <w:t>/s</w:t>
            </w:r>
            <w:r>
              <w:rPr>
                <w:rFonts w:hint="eastAsia"/>
                <w:sz w:val="21"/>
                <w:szCs w:val="21"/>
              </w:rPr>
              <w:t>）</w:t>
            </w:r>
          </w:p>
        </w:tc>
      </w:tr>
      <w:tr w:rsidR="00B93777" w:rsidRPr="00E27FFB" w:rsidTr="006D3CC0">
        <w:trPr>
          <w:trHeight w:val="510"/>
          <w:jc w:val="center"/>
        </w:trPr>
        <w:tc>
          <w:tcPr>
            <w:tcW w:w="2381" w:type="dxa"/>
            <w:vAlign w:val="center"/>
          </w:tcPr>
          <w:p w:rsidR="00B93777" w:rsidRPr="00E27FFB" w:rsidRDefault="00B93777" w:rsidP="006D3CC0">
            <w:pPr>
              <w:pStyle w:val="5"/>
              <w:spacing w:before="31" w:after="31"/>
              <w:ind w:firstLine="560"/>
              <w:rPr>
                <w:color w:val="000000"/>
                <w:szCs w:val="21"/>
                <w:lang w:val="en-US" w:eastAsia="zh-CN"/>
              </w:rPr>
            </w:pPr>
            <w:r w:rsidRPr="00E27FFB">
              <w:rPr>
                <w:color w:val="000000"/>
                <w:szCs w:val="21"/>
                <w:lang w:val="en-US" w:eastAsia="zh-CN"/>
              </w:rPr>
              <w:lastRenderedPageBreak/>
              <w:t>西干渠</w:t>
            </w:r>
          </w:p>
        </w:tc>
        <w:tc>
          <w:tcPr>
            <w:tcW w:w="1843" w:type="dxa"/>
            <w:vAlign w:val="center"/>
          </w:tcPr>
          <w:p w:rsidR="00B93777" w:rsidRPr="00E27FFB" w:rsidRDefault="00B93777" w:rsidP="00A9702C">
            <w:pPr>
              <w:widowControl/>
              <w:ind w:firstLineChars="0" w:firstLine="0"/>
              <w:jc w:val="center"/>
              <w:textAlignment w:val="center"/>
              <w:rPr>
                <w:rFonts w:cs="Times New Roman"/>
                <w:color w:val="000000"/>
                <w:sz w:val="21"/>
                <w:szCs w:val="21"/>
              </w:rPr>
            </w:pPr>
            <w:r>
              <w:rPr>
                <w:rFonts w:cs="Times New Roman"/>
                <w:color w:val="000000"/>
                <w:sz w:val="21"/>
                <w:szCs w:val="21"/>
              </w:rPr>
              <w:t>0.</w:t>
            </w:r>
            <w:r w:rsidR="00A9702C">
              <w:rPr>
                <w:rFonts w:cs="Times New Roman"/>
                <w:color w:val="000000"/>
                <w:sz w:val="21"/>
                <w:szCs w:val="21"/>
              </w:rPr>
              <w:t>17</w:t>
            </w:r>
          </w:p>
        </w:tc>
        <w:tc>
          <w:tcPr>
            <w:tcW w:w="3474" w:type="dxa"/>
            <w:vAlign w:val="center"/>
          </w:tcPr>
          <w:p w:rsidR="00B93777" w:rsidRPr="00E27FFB" w:rsidRDefault="00A9702C" w:rsidP="006D3CC0">
            <w:pPr>
              <w:widowControl/>
              <w:ind w:firstLineChars="0" w:firstLine="0"/>
              <w:jc w:val="center"/>
              <w:textAlignment w:val="center"/>
              <w:rPr>
                <w:rFonts w:cs="Times New Roman"/>
                <w:color w:val="000000"/>
                <w:sz w:val="21"/>
                <w:szCs w:val="21"/>
              </w:rPr>
            </w:pPr>
            <w:r>
              <w:rPr>
                <w:rFonts w:cs="Times New Roman"/>
                <w:color w:val="000000"/>
                <w:sz w:val="21"/>
                <w:szCs w:val="21"/>
              </w:rPr>
              <w:t>3</w:t>
            </w:r>
            <w:r>
              <w:rPr>
                <w:rFonts w:cs="Times New Roman" w:hint="eastAsia"/>
                <w:color w:val="000000"/>
                <w:sz w:val="21"/>
                <w:szCs w:val="21"/>
              </w:rPr>
              <w:t>.0</w:t>
            </w:r>
          </w:p>
        </w:tc>
      </w:tr>
    </w:tbl>
    <w:p w:rsidR="00B93777" w:rsidRPr="00E27FFB" w:rsidRDefault="00B93777" w:rsidP="00B93777">
      <w:pPr>
        <w:ind w:firstLine="560"/>
        <w:rPr>
          <w:rFonts w:cs="Times New Roman"/>
        </w:rPr>
      </w:pPr>
      <w:bookmarkStart w:id="148" w:name="_Toc436082100"/>
      <w:r w:rsidRPr="00E27FFB">
        <w:rPr>
          <w:rFonts w:cs="Times New Roman"/>
        </w:rPr>
        <w:t>（</w:t>
      </w:r>
      <w:r w:rsidRPr="00E27FFB">
        <w:rPr>
          <w:rFonts w:cs="Times New Roman"/>
        </w:rPr>
        <w:t>2</w:t>
      </w:r>
      <w:r w:rsidRPr="00E27FFB">
        <w:rPr>
          <w:rFonts w:cs="Times New Roman"/>
        </w:rPr>
        <w:t>）计算工况</w:t>
      </w:r>
      <w:bookmarkEnd w:id="148"/>
    </w:p>
    <w:p w:rsidR="00B93777" w:rsidRPr="00E27FFB" w:rsidRDefault="00B93777" w:rsidP="00B93777">
      <w:pPr>
        <w:tabs>
          <w:tab w:val="left" w:pos="720"/>
          <w:tab w:val="left" w:pos="840"/>
          <w:tab w:val="left" w:pos="1260"/>
          <w:tab w:val="left" w:pos="1680"/>
          <w:tab w:val="left" w:pos="2100"/>
          <w:tab w:val="left" w:pos="3360"/>
        </w:tabs>
        <w:ind w:firstLine="560"/>
        <w:textAlignment w:val="center"/>
        <w:rPr>
          <w:rFonts w:cs="Times New Roman"/>
        </w:rPr>
      </w:pPr>
      <w:r w:rsidRPr="00E27FFB">
        <w:rPr>
          <w:rFonts w:cs="Times New Roman"/>
          <w:color w:val="000000"/>
        </w:rPr>
        <w:t>本项目分别对两种工况分别进行分析，其中工况一为正常排放工况，污染物排放浓度按照处理后的设计值排放；工况二为污染物未经处理直接排放，属于事故工况，污染物浓度值为进厂污水设计值。荆州（资市）环境产业园污水处理厂不同工况下</w:t>
      </w:r>
      <w:r w:rsidRPr="00E27FFB">
        <w:rPr>
          <w:rFonts w:cs="Times New Roman"/>
        </w:rPr>
        <w:t>污</w:t>
      </w:r>
      <w:r w:rsidR="00BB40FE">
        <w:rPr>
          <w:rFonts w:cs="Times New Roman"/>
        </w:rPr>
        <w:t>污水</w:t>
      </w:r>
      <w:r w:rsidRPr="00E27FFB">
        <w:rPr>
          <w:rFonts w:cs="Times New Roman"/>
        </w:rPr>
        <w:t>排放污染物指标值如表</w:t>
      </w:r>
      <w:r w:rsidR="001D297E">
        <w:rPr>
          <w:rFonts w:cs="Times New Roman"/>
        </w:rPr>
        <w:t>5.1.4-2</w:t>
      </w:r>
      <w:r w:rsidRPr="00E27FFB">
        <w:rPr>
          <w:rFonts w:cs="Times New Roman"/>
        </w:rPr>
        <w:t>所示。</w:t>
      </w:r>
    </w:p>
    <w:p w:rsidR="00B93777" w:rsidRPr="00E27FFB" w:rsidRDefault="00B93777" w:rsidP="00B93777">
      <w:pPr>
        <w:pStyle w:val="af4"/>
        <w:ind w:firstLine="560"/>
      </w:pPr>
      <w:r w:rsidRPr="00E27FFB">
        <w:t>表</w:t>
      </w:r>
      <w:r w:rsidRPr="00E27FFB">
        <w:t xml:space="preserve">5.1.4-2  </w:t>
      </w:r>
      <w:r w:rsidRPr="00E27FFB">
        <w:t>污</w:t>
      </w:r>
      <w:r w:rsidR="00BB40FE">
        <w:t>污水</w:t>
      </w:r>
      <w:r w:rsidRPr="00E27FFB">
        <w:t>排放污染物指标值（</w:t>
      </w:r>
      <w:r w:rsidRPr="00E27FFB">
        <w:t>mg/L</w:t>
      </w:r>
      <w:r w:rsidRPr="00E27FFB">
        <w: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876"/>
        <w:gridCol w:w="1148"/>
        <w:gridCol w:w="1080"/>
        <w:gridCol w:w="1080"/>
        <w:gridCol w:w="1080"/>
        <w:gridCol w:w="827"/>
        <w:gridCol w:w="1333"/>
        <w:gridCol w:w="1080"/>
        <w:gridCol w:w="705"/>
      </w:tblGrid>
      <w:tr w:rsidR="00B34279" w:rsidRPr="00E27FFB" w:rsidTr="00B34279">
        <w:trPr>
          <w:trHeight w:val="450"/>
          <w:tblHeader/>
          <w:jc w:val="center"/>
        </w:trPr>
        <w:tc>
          <w:tcPr>
            <w:tcW w:w="876" w:type="dxa"/>
            <w:vMerge w:val="restart"/>
            <w:vAlign w:val="center"/>
          </w:tcPr>
          <w:p w:rsidR="00B34279" w:rsidRPr="00E27FFB" w:rsidRDefault="00B34279" w:rsidP="006D3CC0">
            <w:pPr>
              <w:widowControl/>
              <w:ind w:firstLineChars="0" w:firstLine="0"/>
              <w:jc w:val="center"/>
              <w:textAlignment w:val="center"/>
              <w:rPr>
                <w:rFonts w:cs="Times New Roman"/>
                <w:b/>
                <w:bCs/>
                <w:color w:val="000000"/>
                <w:sz w:val="21"/>
                <w:szCs w:val="21"/>
              </w:rPr>
            </w:pPr>
          </w:p>
        </w:tc>
        <w:tc>
          <w:tcPr>
            <w:tcW w:w="1148" w:type="dxa"/>
            <w:vMerge w:val="restart"/>
            <w:vAlign w:val="center"/>
          </w:tcPr>
          <w:p w:rsidR="00B34279" w:rsidRPr="00E27FFB" w:rsidRDefault="00B34279" w:rsidP="006D3CC0">
            <w:pPr>
              <w:widowControl/>
              <w:ind w:firstLineChars="0" w:firstLine="0"/>
              <w:jc w:val="center"/>
              <w:textAlignment w:val="center"/>
              <w:rPr>
                <w:rFonts w:cs="Times New Roman"/>
                <w:b/>
                <w:bCs/>
                <w:color w:val="000000"/>
                <w:sz w:val="21"/>
                <w:szCs w:val="21"/>
              </w:rPr>
            </w:pPr>
            <w:r w:rsidRPr="00E27FFB">
              <w:rPr>
                <w:rFonts w:cs="Times New Roman"/>
                <w:b/>
                <w:bCs/>
                <w:color w:val="000000"/>
                <w:kern w:val="0"/>
                <w:sz w:val="21"/>
                <w:szCs w:val="21"/>
                <w:lang/>
              </w:rPr>
              <w:t>日排放流量（</w:t>
            </w:r>
            <w:r w:rsidRPr="00E27FFB">
              <w:rPr>
                <w:rStyle w:val="font61"/>
                <w:b/>
                <w:bCs/>
                <w:lang/>
              </w:rPr>
              <w:t>m</w:t>
            </w:r>
            <w:r w:rsidRPr="00E27FFB">
              <w:rPr>
                <w:rFonts w:cs="Times New Roman"/>
                <w:b/>
                <w:bCs/>
                <w:color w:val="000000"/>
                <w:kern w:val="0"/>
                <w:sz w:val="21"/>
                <w:szCs w:val="21"/>
                <w:vertAlign w:val="superscript"/>
                <w:lang/>
              </w:rPr>
              <w:t>3</w:t>
            </w:r>
            <w:r w:rsidRPr="00E27FFB">
              <w:rPr>
                <w:rFonts w:cs="Times New Roman"/>
                <w:b/>
                <w:bCs/>
                <w:color w:val="000000"/>
                <w:kern w:val="0"/>
                <w:sz w:val="21"/>
                <w:szCs w:val="21"/>
                <w:lang/>
              </w:rPr>
              <w:t>/d</w:t>
            </w:r>
            <w:r w:rsidRPr="00E27FFB">
              <w:rPr>
                <w:rFonts w:cs="Times New Roman"/>
                <w:b/>
                <w:bCs/>
                <w:color w:val="000000"/>
                <w:kern w:val="0"/>
                <w:sz w:val="21"/>
                <w:szCs w:val="21"/>
                <w:lang/>
              </w:rPr>
              <w:t>）</w:t>
            </w:r>
          </w:p>
        </w:tc>
        <w:tc>
          <w:tcPr>
            <w:tcW w:w="1080" w:type="dxa"/>
            <w:vMerge w:val="restart"/>
            <w:vAlign w:val="center"/>
          </w:tcPr>
          <w:p w:rsidR="00B34279" w:rsidRPr="00E27FFB" w:rsidRDefault="00B34279" w:rsidP="006D3CC0">
            <w:pPr>
              <w:widowControl/>
              <w:ind w:firstLineChars="0" w:firstLine="0"/>
              <w:jc w:val="center"/>
              <w:textAlignment w:val="center"/>
              <w:rPr>
                <w:rFonts w:cs="Times New Roman"/>
                <w:b/>
                <w:bCs/>
                <w:color w:val="000000"/>
                <w:sz w:val="21"/>
                <w:szCs w:val="21"/>
              </w:rPr>
            </w:pPr>
            <w:r w:rsidRPr="00E27FFB">
              <w:rPr>
                <w:rFonts w:cs="Times New Roman"/>
                <w:b/>
                <w:bCs/>
                <w:color w:val="000000"/>
                <w:kern w:val="0"/>
                <w:sz w:val="21"/>
                <w:szCs w:val="21"/>
                <w:lang/>
              </w:rPr>
              <w:t>污水流量（</w:t>
            </w:r>
            <w:r w:rsidRPr="00E27FFB">
              <w:rPr>
                <w:rStyle w:val="font61"/>
                <w:b/>
                <w:bCs/>
                <w:lang/>
              </w:rPr>
              <w:t>m</w:t>
            </w:r>
            <w:r w:rsidRPr="00E27FFB">
              <w:rPr>
                <w:rFonts w:cs="Times New Roman"/>
                <w:b/>
                <w:bCs/>
                <w:color w:val="000000"/>
                <w:kern w:val="0"/>
                <w:sz w:val="21"/>
                <w:szCs w:val="21"/>
                <w:vertAlign w:val="superscript"/>
                <w:lang/>
              </w:rPr>
              <w:t>3</w:t>
            </w:r>
            <w:r w:rsidRPr="00E27FFB">
              <w:rPr>
                <w:rFonts w:cs="Times New Roman"/>
                <w:b/>
                <w:bCs/>
                <w:color w:val="000000"/>
                <w:kern w:val="0"/>
                <w:sz w:val="21"/>
                <w:szCs w:val="21"/>
                <w:lang/>
              </w:rPr>
              <w:t>/s</w:t>
            </w:r>
            <w:r w:rsidRPr="00E27FFB">
              <w:rPr>
                <w:rFonts w:cs="Times New Roman"/>
                <w:b/>
                <w:bCs/>
                <w:color w:val="000000"/>
                <w:kern w:val="0"/>
                <w:sz w:val="21"/>
                <w:szCs w:val="21"/>
                <w:lang/>
              </w:rPr>
              <w:t>）</w:t>
            </w:r>
          </w:p>
        </w:tc>
        <w:tc>
          <w:tcPr>
            <w:tcW w:w="2987" w:type="dxa"/>
            <w:gridSpan w:val="3"/>
            <w:vAlign w:val="center"/>
          </w:tcPr>
          <w:p w:rsidR="00B34279" w:rsidRPr="00E27FFB" w:rsidRDefault="00B34279" w:rsidP="006D3CC0">
            <w:pPr>
              <w:widowControl/>
              <w:ind w:firstLineChars="0" w:firstLine="0"/>
              <w:jc w:val="center"/>
              <w:textAlignment w:val="center"/>
              <w:rPr>
                <w:rFonts w:cs="Times New Roman"/>
                <w:b/>
                <w:bCs/>
                <w:color w:val="000000"/>
                <w:kern w:val="0"/>
                <w:sz w:val="21"/>
                <w:szCs w:val="21"/>
                <w:lang/>
              </w:rPr>
            </w:pPr>
            <w:r w:rsidRPr="00E27FFB">
              <w:rPr>
                <w:rFonts w:cs="Times New Roman"/>
                <w:b/>
                <w:bCs/>
                <w:color w:val="000000"/>
                <w:kern w:val="0"/>
                <w:sz w:val="21"/>
                <w:szCs w:val="21"/>
                <w:lang/>
              </w:rPr>
              <w:t>正常工况</w:t>
            </w:r>
          </w:p>
        </w:tc>
        <w:tc>
          <w:tcPr>
            <w:tcW w:w="3118" w:type="dxa"/>
            <w:gridSpan w:val="3"/>
            <w:vAlign w:val="center"/>
          </w:tcPr>
          <w:p w:rsidR="00B34279" w:rsidRPr="00E27FFB" w:rsidRDefault="00B34279" w:rsidP="006D3CC0">
            <w:pPr>
              <w:widowControl/>
              <w:ind w:firstLineChars="0" w:firstLine="0"/>
              <w:jc w:val="center"/>
              <w:textAlignment w:val="center"/>
              <w:rPr>
                <w:rFonts w:cs="Times New Roman"/>
                <w:b/>
                <w:bCs/>
                <w:color w:val="000000"/>
                <w:kern w:val="0"/>
                <w:sz w:val="21"/>
                <w:szCs w:val="21"/>
                <w:lang/>
              </w:rPr>
            </w:pPr>
            <w:r w:rsidRPr="00E27FFB">
              <w:rPr>
                <w:rFonts w:cs="Times New Roman"/>
                <w:b/>
                <w:bCs/>
                <w:color w:val="000000"/>
                <w:kern w:val="0"/>
                <w:sz w:val="21"/>
                <w:szCs w:val="21"/>
                <w:lang/>
              </w:rPr>
              <w:t>事故工况</w:t>
            </w:r>
          </w:p>
        </w:tc>
      </w:tr>
      <w:tr w:rsidR="00B34279" w:rsidRPr="00E27FFB" w:rsidTr="00B34279">
        <w:trPr>
          <w:trHeight w:val="375"/>
          <w:tblHeader/>
          <w:jc w:val="center"/>
        </w:trPr>
        <w:tc>
          <w:tcPr>
            <w:tcW w:w="876" w:type="dxa"/>
            <w:vMerge/>
            <w:vAlign w:val="center"/>
          </w:tcPr>
          <w:p w:rsidR="00B34279" w:rsidRPr="00E27FFB" w:rsidRDefault="00B34279" w:rsidP="006D3CC0">
            <w:pPr>
              <w:widowControl/>
              <w:ind w:firstLineChars="0" w:firstLine="0"/>
              <w:jc w:val="center"/>
              <w:rPr>
                <w:rFonts w:cs="Times New Roman"/>
                <w:b/>
                <w:bCs/>
                <w:color w:val="000000"/>
                <w:sz w:val="21"/>
                <w:szCs w:val="21"/>
              </w:rPr>
            </w:pPr>
          </w:p>
        </w:tc>
        <w:tc>
          <w:tcPr>
            <w:tcW w:w="1148" w:type="dxa"/>
            <w:vMerge/>
            <w:vAlign w:val="center"/>
          </w:tcPr>
          <w:p w:rsidR="00B34279" w:rsidRPr="00E27FFB" w:rsidRDefault="00B34279" w:rsidP="006D3CC0">
            <w:pPr>
              <w:widowControl/>
              <w:ind w:firstLineChars="0" w:firstLine="0"/>
              <w:jc w:val="center"/>
              <w:rPr>
                <w:rFonts w:cs="Times New Roman"/>
                <w:b/>
                <w:bCs/>
                <w:color w:val="000000"/>
                <w:sz w:val="21"/>
                <w:szCs w:val="21"/>
              </w:rPr>
            </w:pPr>
          </w:p>
        </w:tc>
        <w:tc>
          <w:tcPr>
            <w:tcW w:w="1080" w:type="dxa"/>
            <w:vMerge/>
            <w:vAlign w:val="center"/>
          </w:tcPr>
          <w:p w:rsidR="00B34279" w:rsidRPr="00E27FFB" w:rsidRDefault="00B34279" w:rsidP="006D3CC0">
            <w:pPr>
              <w:widowControl/>
              <w:ind w:firstLineChars="0" w:firstLine="0"/>
              <w:jc w:val="center"/>
              <w:rPr>
                <w:rFonts w:cs="Times New Roman"/>
                <w:b/>
                <w:bCs/>
                <w:color w:val="000000"/>
                <w:sz w:val="21"/>
                <w:szCs w:val="21"/>
              </w:rPr>
            </w:pPr>
          </w:p>
        </w:tc>
        <w:tc>
          <w:tcPr>
            <w:tcW w:w="1080" w:type="dxa"/>
            <w:vAlign w:val="center"/>
          </w:tcPr>
          <w:p w:rsidR="00B34279" w:rsidRPr="00E27FFB" w:rsidRDefault="00B34279" w:rsidP="006D3CC0">
            <w:pPr>
              <w:widowControl/>
              <w:ind w:firstLineChars="0" w:firstLine="0"/>
              <w:jc w:val="center"/>
              <w:textAlignment w:val="center"/>
              <w:rPr>
                <w:rFonts w:cs="Times New Roman"/>
                <w:b/>
                <w:bCs/>
                <w:color w:val="000000"/>
                <w:sz w:val="21"/>
                <w:szCs w:val="21"/>
              </w:rPr>
            </w:pPr>
            <w:r w:rsidRPr="00E27FFB">
              <w:rPr>
                <w:rFonts w:cs="Times New Roman"/>
                <w:b/>
                <w:bCs/>
                <w:color w:val="000000"/>
                <w:kern w:val="0"/>
                <w:sz w:val="21"/>
                <w:szCs w:val="21"/>
                <w:lang/>
              </w:rPr>
              <w:t>COD</w:t>
            </w:r>
          </w:p>
        </w:tc>
        <w:tc>
          <w:tcPr>
            <w:tcW w:w="1080" w:type="dxa"/>
            <w:vAlign w:val="center"/>
          </w:tcPr>
          <w:p w:rsidR="00B34279" w:rsidRPr="00E27FFB" w:rsidRDefault="00B34279" w:rsidP="006D3CC0">
            <w:pPr>
              <w:widowControl/>
              <w:ind w:firstLineChars="0" w:firstLine="0"/>
              <w:jc w:val="center"/>
              <w:textAlignment w:val="center"/>
              <w:rPr>
                <w:rFonts w:cs="Times New Roman"/>
                <w:b/>
                <w:bCs/>
                <w:color w:val="000000"/>
                <w:sz w:val="21"/>
                <w:szCs w:val="21"/>
              </w:rPr>
            </w:pPr>
            <w:r w:rsidRPr="00E27FFB">
              <w:rPr>
                <w:rFonts w:cs="Times New Roman"/>
                <w:b/>
                <w:bCs/>
                <w:color w:val="000000"/>
                <w:kern w:val="0"/>
                <w:sz w:val="21"/>
                <w:szCs w:val="21"/>
                <w:lang/>
              </w:rPr>
              <w:t>NH</w:t>
            </w:r>
            <w:r w:rsidRPr="00E27FFB">
              <w:rPr>
                <w:rStyle w:val="font41"/>
                <w:rFonts w:ascii="Times New Roman" w:hAnsi="Times New Roman" w:cs="Times New Roman" w:hint="default"/>
                <w:b/>
                <w:bCs/>
                <w:lang/>
              </w:rPr>
              <w:t>3</w:t>
            </w:r>
            <w:r w:rsidRPr="00E27FFB">
              <w:rPr>
                <w:rFonts w:cs="Times New Roman"/>
                <w:b/>
                <w:bCs/>
                <w:color w:val="000000"/>
                <w:kern w:val="0"/>
                <w:sz w:val="21"/>
                <w:szCs w:val="21"/>
                <w:lang/>
              </w:rPr>
              <w:t>-N</w:t>
            </w:r>
          </w:p>
        </w:tc>
        <w:tc>
          <w:tcPr>
            <w:tcW w:w="827" w:type="dxa"/>
          </w:tcPr>
          <w:p w:rsidR="00B34279" w:rsidRPr="00E27FFB" w:rsidRDefault="00B34279" w:rsidP="006D3CC0">
            <w:pPr>
              <w:widowControl/>
              <w:ind w:firstLineChars="0" w:firstLine="0"/>
              <w:jc w:val="center"/>
              <w:textAlignment w:val="center"/>
              <w:rPr>
                <w:rFonts w:cs="Times New Roman"/>
                <w:b/>
                <w:bCs/>
                <w:color w:val="000000"/>
                <w:kern w:val="0"/>
                <w:sz w:val="21"/>
                <w:szCs w:val="21"/>
                <w:lang/>
              </w:rPr>
            </w:pPr>
            <w:r>
              <w:rPr>
                <w:rFonts w:cs="Times New Roman" w:hint="eastAsia"/>
                <w:b/>
                <w:bCs/>
                <w:color w:val="000000"/>
                <w:kern w:val="0"/>
                <w:sz w:val="21"/>
                <w:szCs w:val="21"/>
                <w:lang/>
              </w:rPr>
              <w:t>总锰</w:t>
            </w:r>
          </w:p>
        </w:tc>
        <w:tc>
          <w:tcPr>
            <w:tcW w:w="1333" w:type="dxa"/>
            <w:vAlign w:val="center"/>
          </w:tcPr>
          <w:p w:rsidR="00B34279" w:rsidRPr="00E27FFB" w:rsidRDefault="00B34279" w:rsidP="006D3CC0">
            <w:pPr>
              <w:widowControl/>
              <w:ind w:firstLineChars="0" w:firstLine="0"/>
              <w:jc w:val="center"/>
              <w:textAlignment w:val="center"/>
              <w:rPr>
                <w:rFonts w:cs="Times New Roman"/>
                <w:b/>
                <w:bCs/>
                <w:color w:val="000000"/>
                <w:sz w:val="21"/>
                <w:szCs w:val="21"/>
              </w:rPr>
            </w:pPr>
            <w:r w:rsidRPr="00E27FFB">
              <w:rPr>
                <w:rFonts w:cs="Times New Roman"/>
                <w:b/>
                <w:bCs/>
                <w:color w:val="000000"/>
                <w:kern w:val="0"/>
                <w:sz w:val="21"/>
                <w:szCs w:val="21"/>
                <w:lang/>
              </w:rPr>
              <w:t>COD</w:t>
            </w:r>
          </w:p>
        </w:tc>
        <w:tc>
          <w:tcPr>
            <w:tcW w:w="1080" w:type="dxa"/>
            <w:vAlign w:val="center"/>
          </w:tcPr>
          <w:p w:rsidR="00B34279" w:rsidRPr="00E27FFB" w:rsidRDefault="00B34279" w:rsidP="006D3CC0">
            <w:pPr>
              <w:widowControl/>
              <w:ind w:firstLineChars="0" w:firstLine="0"/>
              <w:jc w:val="center"/>
              <w:textAlignment w:val="center"/>
              <w:rPr>
                <w:rFonts w:cs="Times New Roman"/>
                <w:b/>
                <w:bCs/>
                <w:color w:val="000000"/>
                <w:sz w:val="21"/>
                <w:szCs w:val="21"/>
              </w:rPr>
            </w:pPr>
            <w:r w:rsidRPr="00E27FFB">
              <w:rPr>
                <w:rFonts w:cs="Times New Roman"/>
                <w:b/>
                <w:bCs/>
                <w:color w:val="000000"/>
                <w:kern w:val="0"/>
                <w:sz w:val="21"/>
                <w:szCs w:val="21"/>
                <w:lang/>
              </w:rPr>
              <w:t>NH</w:t>
            </w:r>
            <w:r w:rsidRPr="00E27FFB">
              <w:rPr>
                <w:rStyle w:val="font41"/>
                <w:rFonts w:ascii="Times New Roman" w:hAnsi="Times New Roman" w:cs="Times New Roman" w:hint="default"/>
                <w:b/>
                <w:bCs/>
                <w:lang/>
              </w:rPr>
              <w:t>3</w:t>
            </w:r>
            <w:r w:rsidRPr="00E27FFB">
              <w:rPr>
                <w:rFonts w:cs="Times New Roman"/>
                <w:b/>
                <w:bCs/>
                <w:color w:val="000000"/>
                <w:kern w:val="0"/>
                <w:sz w:val="21"/>
                <w:szCs w:val="21"/>
                <w:lang/>
              </w:rPr>
              <w:t>-N</w:t>
            </w:r>
          </w:p>
        </w:tc>
        <w:tc>
          <w:tcPr>
            <w:tcW w:w="705" w:type="dxa"/>
          </w:tcPr>
          <w:p w:rsidR="00B34279" w:rsidRPr="00E27FFB" w:rsidRDefault="00B34279" w:rsidP="006D3CC0">
            <w:pPr>
              <w:widowControl/>
              <w:ind w:firstLineChars="0" w:firstLine="0"/>
              <w:jc w:val="center"/>
              <w:textAlignment w:val="center"/>
              <w:rPr>
                <w:rFonts w:cs="Times New Roman"/>
                <w:b/>
                <w:bCs/>
                <w:color w:val="000000"/>
                <w:kern w:val="0"/>
                <w:sz w:val="21"/>
                <w:szCs w:val="21"/>
                <w:lang/>
              </w:rPr>
            </w:pPr>
            <w:r>
              <w:rPr>
                <w:rFonts w:cs="Times New Roman" w:hint="eastAsia"/>
                <w:b/>
                <w:bCs/>
                <w:color w:val="000000"/>
                <w:kern w:val="0"/>
                <w:sz w:val="21"/>
                <w:szCs w:val="21"/>
                <w:lang/>
              </w:rPr>
              <w:t>总锰</w:t>
            </w:r>
          </w:p>
        </w:tc>
      </w:tr>
      <w:tr w:rsidR="00B34279" w:rsidRPr="00E27FFB" w:rsidTr="00B34279">
        <w:trPr>
          <w:trHeight w:val="735"/>
          <w:jc w:val="center"/>
        </w:trPr>
        <w:tc>
          <w:tcPr>
            <w:tcW w:w="876" w:type="dxa"/>
            <w:vAlign w:val="center"/>
          </w:tcPr>
          <w:p w:rsidR="00B34279" w:rsidRPr="00E27FFB" w:rsidRDefault="00B34279" w:rsidP="006D3CC0">
            <w:pPr>
              <w:widowControl/>
              <w:ind w:firstLineChars="0" w:firstLine="0"/>
              <w:jc w:val="center"/>
              <w:textAlignment w:val="center"/>
              <w:rPr>
                <w:rFonts w:cs="Times New Roman"/>
                <w:color w:val="000000"/>
                <w:sz w:val="21"/>
                <w:szCs w:val="21"/>
              </w:rPr>
            </w:pPr>
            <w:r w:rsidRPr="00E27FFB">
              <w:rPr>
                <w:rFonts w:cs="Times New Roman"/>
                <w:color w:val="000000"/>
                <w:kern w:val="0"/>
                <w:sz w:val="21"/>
                <w:szCs w:val="21"/>
                <w:lang/>
              </w:rPr>
              <w:t>排放指标</w:t>
            </w:r>
          </w:p>
        </w:tc>
        <w:tc>
          <w:tcPr>
            <w:tcW w:w="1148" w:type="dxa"/>
            <w:vAlign w:val="center"/>
          </w:tcPr>
          <w:p w:rsidR="00B34279" w:rsidRPr="00E27FFB" w:rsidRDefault="00B34279" w:rsidP="006D3CC0">
            <w:pPr>
              <w:widowControl/>
              <w:spacing w:line="240" w:lineRule="auto"/>
              <w:ind w:firstLineChars="0" w:firstLine="0"/>
              <w:jc w:val="center"/>
              <w:textAlignment w:val="center"/>
              <w:rPr>
                <w:rFonts w:cs="Times New Roman"/>
                <w:color w:val="000000"/>
                <w:sz w:val="21"/>
                <w:szCs w:val="21"/>
              </w:rPr>
            </w:pPr>
            <w:r w:rsidRPr="00E27FFB">
              <w:rPr>
                <w:rFonts w:cs="Times New Roman"/>
                <w:color w:val="000000"/>
                <w:kern w:val="0"/>
                <w:sz w:val="21"/>
                <w:szCs w:val="21"/>
                <w:lang/>
              </w:rPr>
              <w:t>800</w:t>
            </w:r>
          </w:p>
        </w:tc>
        <w:tc>
          <w:tcPr>
            <w:tcW w:w="1080" w:type="dxa"/>
            <w:vAlign w:val="center"/>
          </w:tcPr>
          <w:p w:rsidR="00B34279" w:rsidRPr="00E27FFB" w:rsidRDefault="00B34279" w:rsidP="006D3CC0">
            <w:pPr>
              <w:widowControl/>
              <w:spacing w:line="240" w:lineRule="auto"/>
              <w:ind w:firstLineChars="0" w:firstLine="0"/>
              <w:jc w:val="center"/>
              <w:rPr>
                <w:rFonts w:cs="Times New Roman"/>
                <w:color w:val="000000"/>
                <w:sz w:val="22"/>
              </w:rPr>
            </w:pPr>
            <w:r w:rsidRPr="00E27FFB">
              <w:rPr>
                <w:rFonts w:cs="Times New Roman"/>
                <w:color w:val="000000"/>
                <w:sz w:val="22"/>
              </w:rPr>
              <w:t>0.009259</w:t>
            </w:r>
          </w:p>
        </w:tc>
        <w:tc>
          <w:tcPr>
            <w:tcW w:w="1080" w:type="dxa"/>
            <w:vAlign w:val="center"/>
          </w:tcPr>
          <w:p w:rsidR="00B34279" w:rsidRPr="00E27FFB" w:rsidRDefault="00B34279" w:rsidP="006D3CC0">
            <w:pPr>
              <w:widowControl/>
              <w:spacing w:line="240" w:lineRule="auto"/>
              <w:ind w:firstLineChars="0" w:firstLine="0"/>
              <w:jc w:val="center"/>
              <w:textAlignment w:val="center"/>
              <w:rPr>
                <w:rFonts w:cs="Times New Roman"/>
                <w:color w:val="000000"/>
                <w:sz w:val="21"/>
                <w:szCs w:val="21"/>
              </w:rPr>
            </w:pPr>
            <w:r>
              <w:rPr>
                <w:rFonts w:cs="Times New Roman"/>
                <w:color w:val="000000"/>
                <w:kern w:val="0"/>
                <w:sz w:val="21"/>
                <w:szCs w:val="21"/>
                <w:lang/>
              </w:rPr>
              <w:t>40</w:t>
            </w:r>
          </w:p>
        </w:tc>
        <w:tc>
          <w:tcPr>
            <w:tcW w:w="1080" w:type="dxa"/>
            <w:vAlign w:val="center"/>
          </w:tcPr>
          <w:p w:rsidR="00B34279" w:rsidRPr="00E27FFB" w:rsidRDefault="00B34279" w:rsidP="006D3CC0">
            <w:pPr>
              <w:widowControl/>
              <w:spacing w:line="240" w:lineRule="auto"/>
              <w:ind w:firstLineChars="0" w:firstLine="0"/>
              <w:jc w:val="center"/>
              <w:textAlignment w:val="center"/>
              <w:rPr>
                <w:rFonts w:cs="Times New Roman"/>
                <w:color w:val="000000"/>
                <w:sz w:val="21"/>
                <w:szCs w:val="21"/>
              </w:rPr>
            </w:pPr>
            <w:r>
              <w:rPr>
                <w:rFonts w:cs="Times New Roman"/>
                <w:color w:val="000000"/>
                <w:kern w:val="0"/>
                <w:sz w:val="21"/>
                <w:szCs w:val="21"/>
                <w:lang/>
              </w:rPr>
              <w:t>2</w:t>
            </w:r>
          </w:p>
        </w:tc>
        <w:tc>
          <w:tcPr>
            <w:tcW w:w="827" w:type="dxa"/>
            <w:vAlign w:val="center"/>
          </w:tcPr>
          <w:p w:rsidR="00B34279" w:rsidRPr="00E27FFB" w:rsidRDefault="00B34279" w:rsidP="006D3CC0">
            <w:pPr>
              <w:widowControl/>
              <w:spacing w:line="240" w:lineRule="auto"/>
              <w:ind w:firstLineChars="0" w:firstLine="0"/>
              <w:jc w:val="center"/>
              <w:textAlignment w:val="center"/>
              <w:rPr>
                <w:rFonts w:cs="Times New Roman"/>
                <w:color w:val="000000"/>
                <w:kern w:val="0"/>
                <w:sz w:val="21"/>
                <w:szCs w:val="21"/>
                <w:lang/>
              </w:rPr>
            </w:pPr>
            <w:r>
              <w:rPr>
                <w:rFonts w:cs="Times New Roman" w:hint="eastAsia"/>
                <w:color w:val="000000"/>
                <w:kern w:val="0"/>
                <w:sz w:val="21"/>
                <w:szCs w:val="21"/>
                <w:lang/>
              </w:rPr>
              <w:t>0.7</w:t>
            </w:r>
          </w:p>
        </w:tc>
        <w:tc>
          <w:tcPr>
            <w:tcW w:w="1333" w:type="dxa"/>
            <w:vAlign w:val="center"/>
          </w:tcPr>
          <w:p w:rsidR="00B34279" w:rsidRPr="00E27FFB" w:rsidRDefault="00B34279" w:rsidP="006D3CC0">
            <w:pPr>
              <w:widowControl/>
              <w:spacing w:line="240" w:lineRule="auto"/>
              <w:ind w:firstLineChars="0" w:firstLine="0"/>
              <w:jc w:val="center"/>
              <w:textAlignment w:val="center"/>
              <w:rPr>
                <w:rFonts w:cs="Times New Roman"/>
                <w:color w:val="000000"/>
                <w:sz w:val="21"/>
                <w:szCs w:val="21"/>
              </w:rPr>
            </w:pPr>
            <w:r w:rsidRPr="00E27FFB">
              <w:rPr>
                <w:rFonts w:cs="Times New Roman"/>
                <w:color w:val="000000"/>
                <w:kern w:val="0"/>
                <w:sz w:val="21"/>
                <w:szCs w:val="21"/>
                <w:lang/>
              </w:rPr>
              <w:t>115</w:t>
            </w:r>
          </w:p>
        </w:tc>
        <w:tc>
          <w:tcPr>
            <w:tcW w:w="1080" w:type="dxa"/>
            <w:vAlign w:val="center"/>
          </w:tcPr>
          <w:p w:rsidR="00B34279" w:rsidRPr="00E27FFB" w:rsidRDefault="00B34279" w:rsidP="006D3CC0">
            <w:pPr>
              <w:widowControl/>
              <w:spacing w:line="240" w:lineRule="auto"/>
              <w:ind w:firstLineChars="0" w:firstLine="0"/>
              <w:jc w:val="center"/>
              <w:textAlignment w:val="center"/>
              <w:rPr>
                <w:rFonts w:cs="Times New Roman"/>
                <w:color w:val="000000"/>
                <w:sz w:val="21"/>
                <w:szCs w:val="21"/>
              </w:rPr>
            </w:pPr>
            <w:r w:rsidRPr="00E27FFB">
              <w:rPr>
                <w:rFonts w:cs="Times New Roman"/>
                <w:color w:val="000000"/>
                <w:kern w:val="0"/>
                <w:sz w:val="21"/>
                <w:szCs w:val="21"/>
                <w:lang/>
              </w:rPr>
              <w:t>14.4</w:t>
            </w:r>
          </w:p>
        </w:tc>
        <w:tc>
          <w:tcPr>
            <w:tcW w:w="705" w:type="dxa"/>
            <w:vAlign w:val="center"/>
          </w:tcPr>
          <w:p w:rsidR="00B34279" w:rsidRPr="00E27FFB" w:rsidRDefault="00B34279" w:rsidP="006D3CC0">
            <w:pPr>
              <w:widowControl/>
              <w:spacing w:line="240" w:lineRule="auto"/>
              <w:ind w:firstLineChars="0" w:firstLine="0"/>
              <w:jc w:val="center"/>
              <w:textAlignment w:val="center"/>
              <w:rPr>
                <w:rFonts w:cs="Times New Roman"/>
                <w:color w:val="000000"/>
                <w:kern w:val="0"/>
                <w:sz w:val="21"/>
                <w:szCs w:val="21"/>
                <w:lang/>
              </w:rPr>
            </w:pPr>
            <w:r>
              <w:rPr>
                <w:rFonts w:cs="Times New Roman"/>
                <w:color w:val="000000"/>
                <w:kern w:val="0"/>
                <w:sz w:val="21"/>
                <w:szCs w:val="21"/>
                <w:lang/>
              </w:rPr>
              <w:t>2</w:t>
            </w:r>
          </w:p>
        </w:tc>
      </w:tr>
    </w:tbl>
    <w:p w:rsidR="007015A8" w:rsidRDefault="007015A8" w:rsidP="007015A8">
      <w:pPr>
        <w:ind w:firstLine="560"/>
      </w:pPr>
      <w:bookmarkStart w:id="149" w:name="_Toc18223"/>
      <w:bookmarkStart w:id="150" w:name="_Toc436082101"/>
      <w:bookmarkStart w:id="151" w:name="_Toc531986053"/>
      <w:bookmarkStart w:id="152" w:name="_Toc75823090"/>
      <w:bookmarkStart w:id="153" w:name="_Toc75823174"/>
      <w:r>
        <w:rPr>
          <w:rFonts w:hint="eastAsia"/>
        </w:rPr>
        <w:t>（</w:t>
      </w:r>
      <w:r>
        <w:rPr>
          <w:rFonts w:hint="eastAsia"/>
        </w:rPr>
        <w:t>3</w:t>
      </w:r>
      <w:r>
        <w:rPr>
          <w:rFonts w:hint="eastAsia"/>
        </w:rPr>
        <w:t>）模型</w:t>
      </w:r>
      <w:r>
        <w:t>参数</w:t>
      </w:r>
    </w:p>
    <w:p w:rsidR="007015A8" w:rsidRDefault="007015A8" w:rsidP="007015A8">
      <w:pPr>
        <w:ind w:firstLine="560"/>
      </w:pPr>
      <w:r>
        <w:rPr>
          <w:rFonts w:hint="eastAsia"/>
        </w:rPr>
        <w:t>根据全国水环境容量核定技术指南，结合西干渠实际水文情况及荆州市多年污染物降解相关研究，</w:t>
      </w:r>
      <w:r>
        <w:rPr>
          <w:rFonts w:cs="Times New Roman"/>
        </w:rPr>
        <w:t>COD</w:t>
      </w:r>
      <w:r>
        <w:rPr>
          <w:rFonts w:hint="eastAsia"/>
        </w:rPr>
        <w:t>衰减系数取值</w:t>
      </w:r>
      <w:r>
        <w:rPr>
          <w:rFonts w:cs="Times New Roman"/>
        </w:rPr>
        <w:t>0.15/d</w:t>
      </w:r>
      <w:r>
        <w:rPr>
          <w:rFonts w:hint="eastAsia"/>
        </w:rPr>
        <w:t>，</w:t>
      </w:r>
      <w:r>
        <w:rPr>
          <w:rFonts w:cs="Times New Roman"/>
        </w:rPr>
        <w:t>NH</w:t>
      </w:r>
      <w:r>
        <w:rPr>
          <w:rFonts w:cs="Times New Roman"/>
          <w:sz w:val="18"/>
          <w:szCs w:val="18"/>
        </w:rPr>
        <w:t>3</w:t>
      </w:r>
      <w:r>
        <w:rPr>
          <w:rFonts w:cs="Times New Roman"/>
        </w:rPr>
        <w:t xml:space="preserve">-N </w:t>
      </w:r>
      <w:r>
        <w:rPr>
          <w:rFonts w:hint="eastAsia"/>
        </w:rPr>
        <w:t>衰减系数取值</w:t>
      </w:r>
      <w:r>
        <w:rPr>
          <w:rFonts w:cs="Times New Roman"/>
        </w:rPr>
        <w:t>0.10/d</w:t>
      </w:r>
      <w:r>
        <w:rPr>
          <w:rFonts w:hint="eastAsia"/>
        </w:rPr>
        <w:t>。</w:t>
      </w:r>
    </w:p>
    <w:p w:rsidR="00B93777" w:rsidRPr="00E27FFB" w:rsidRDefault="00B93777" w:rsidP="00B93777">
      <w:pPr>
        <w:pStyle w:val="3"/>
        <w:spacing w:before="72" w:after="72"/>
        <w:rPr>
          <w:rFonts w:cs="Times New Roman"/>
        </w:rPr>
      </w:pPr>
      <w:bookmarkStart w:id="154" w:name="_Toc112312373"/>
      <w:r w:rsidRPr="00E27FFB">
        <w:rPr>
          <w:rFonts w:cs="Times New Roman"/>
        </w:rPr>
        <w:t xml:space="preserve">5.1.5 </w:t>
      </w:r>
      <w:r w:rsidRPr="00E27FFB">
        <w:rPr>
          <w:rFonts w:cs="Times New Roman"/>
        </w:rPr>
        <w:t>水质预测</w:t>
      </w:r>
      <w:bookmarkEnd w:id="149"/>
      <w:bookmarkEnd w:id="150"/>
      <w:bookmarkEnd w:id="151"/>
      <w:bookmarkEnd w:id="152"/>
      <w:bookmarkEnd w:id="153"/>
      <w:bookmarkEnd w:id="154"/>
    </w:p>
    <w:p w:rsidR="00B93777" w:rsidRPr="00E27FFB" w:rsidRDefault="00B93777" w:rsidP="00B93777">
      <w:pPr>
        <w:ind w:firstLine="560"/>
        <w:rPr>
          <w:rFonts w:cs="Times New Roman"/>
          <w:spacing w:val="-1"/>
        </w:rPr>
      </w:pPr>
      <w:r w:rsidRPr="00E27FFB">
        <w:rPr>
          <w:rFonts w:cs="Times New Roman"/>
        </w:rPr>
        <w:t>本工程论证河段流量属于小于</w:t>
      </w:r>
      <w:smartTag w:uri="urn:schemas-microsoft-com:office:smarttags" w:element="chmetcnv">
        <w:smartTagPr>
          <w:attr w:name="UnitName" w:val="m3"/>
          <w:attr w:name="SourceValue" w:val="150"/>
          <w:attr w:name="HasSpace" w:val="False"/>
          <w:attr w:name="Negative" w:val="False"/>
          <w:attr w:name="NumberType" w:val="1"/>
          <w:attr w:name="TCSC" w:val="0"/>
        </w:smartTagPr>
        <w:r w:rsidRPr="00E27FFB">
          <w:rPr>
            <w:rFonts w:cs="Times New Roman"/>
          </w:rPr>
          <w:t>150m</w:t>
        </w:r>
        <w:r w:rsidRPr="00E27FFB">
          <w:rPr>
            <w:rFonts w:cs="Times New Roman"/>
            <w:vertAlign w:val="superscript"/>
          </w:rPr>
          <w:t>3</w:t>
        </w:r>
      </w:smartTag>
      <w:r w:rsidRPr="00E27FFB">
        <w:rPr>
          <w:rFonts w:cs="Times New Roman"/>
        </w:rPr>
        <w:t>/s</w:t>
      </w:r>
      <w:r w:rsidRPr="00E27FFB">
        <w:rPr>
          <w:rFonts w:cs="Times New Roman"/>
        </w:rPr>
        <w:t>的中小型河流，污水处理厂排放的污水中以非持久性污染物为</w:t>
      </w:r>
      <w:r w:rsidRPr="00E27FFB">
        <w:rPr>
          <w:rFonts w:cs="Times New Roman"/>
          <w:spacing w:val="-2"/>
        </w:rPr>
        <w:t>主，污水处理厂出水进入受纳水体后立即充分混合。</w:t>
      </w:r>
      <w:r w:rsidRPr="00E27FFB">
        <w:rPr>
          <w:rFonts w:cs="Times New Roman"/>
        </w:rPr>
        <w:t>故而采用</w:t>
      </w:r>
      <w:r w:rsidRPr="00E27FFB">
        <w:rPr>
          <w:rFonts w:eastAsia="Times New Roman" w:cs="Times New Roman"/>
        </w:rPr>
        <w:t>S</w:t>
      </w:r>
      <w:r w:rsidRPr="00E27FFB">
        <w:rPr>
          <w:rFonts w:cs="Times New Roman"/>
        </w:rPr>
        <w:t>-</w:t>
      </w:r>
      <w:r w:rsidRPr="00E27FFB">
        <w:rPr>
          <w:rFonts w:eastAsia="Times New Roman" w:cs="Times New Roman"/>
        </w:rPr>
        <w:t>P</w:t>
      </w:r>
      <w:r w:rsidRPr="00E27FFB">
        <w:rPr>
          <w:rFonts w:cs="Times New Roman"/>
          <w:spacing w:val="-1"/>
        </w:rPr>
        <w:t>模式</w:t>
      </w:r>
      <w:r w:rsidRPr="00E27FFB">
        <w:rPr>
          <w:rFonts w:cs="Times New Roman"/>
        </w:rPr>
        <w:t>分析污染物对水体的影响</w:t>
      </w:r>
      <w:r w:rsidRPr="00E27FFB">
        <w:rPr>
          <w:rFonts w:cs="Times New Roman"/>
          <w:spacing w:val="-1"/>
        </w:rPr>
        <w:t>，其中初始断面浓度采用河流完全混合模式计算。</w:t>
      </w:r>
    </w:p>
    <w:p w:rsidR="00B93777" w:rsidRPr="00E27FFB" w:rsidRDefault="00B93777" w:rsidP="00B93777">
      <w:pPr>
        <w:ind w:firstLine="560"/>
        <w:rPr>
          <w:rFonts w:cs="Times New Roman"/>
        </w:rPr>
      </w:pPr>
      <w:r w:rsidRPr="00E27FFB">
        <w:rPr>
          <w:rFonts w:cs="Times New Roman"/>
        </w:rPr>
        <w:t>本评价预测内容包括：</w:t>
      </w:r>
    </w:p>
    <w:p w:rsidR="00B93777" w:rsidRPr="00E27FFB" w:rsidRDefault="00B93777" w:rsidP="00B93777">
      <w:pPr>
        <w:numPr>
          <w:ilvl w:val="0"/>
          <w:numId w:val="9"/>
        </w:numPr>
        <w:ind w:firstLine="560"/>
        <w:rPr>
          <w:rFonts w:cs="Times New Roman"/>
        </w:rPr>
      </w:pPr>
      <w:r w:rsidRPr="00E27FFB">
        <w:rPr>
          <w:rFonts w:cs="Times New Roman"/>
        </w:rPr>
        <w:lastRenderedPageBreak/>
        <w:t>项目正常运行时（正常工况）排放污染物对受纳水体水环境的影响；</w:t>
      </w:r>
    </w:p>
    <w:p w:rsidR="00B93777" w:rsidRPr="00E27FFB" w:rsidRDefault="00B93777" w:rsidP="00B93777">
      <w:pPr>
        <w:numPr>
          <w:ilvl w:val="0"/>
          <w:numId w:val="9"/>
        </w:numPr>
        <w:ind w:firstLine="560"/>
        <w:rPr>
          <w:rFonts w:cs="Times New Roman"/>
        </w:rPr>
      </w:pPr>
      <w:r w:rsidRPr="00E27FFB">
        <w:rPr>
          <w:rFonts w:cs="Times New Roman"/>
        </w:rPr>
        <w:t>项目因设备检修、事故停机等（事故工况）造成污染物非正常排放对受纳水体水环境的影响。</w:t>
      </w:r>
    </w:p>
    <w:p w:rsidR="00B93777" w:rsidRPr="00E27FFB" w:rsidRDefault="00B93777" w:rsidP="00B93777">
      <w:pPr>
        <w:ind w:firstLine="560"/>
        <w:rPr>
          <w:rFonts w:cs="Times New Roman"/>
        </w:rPr>
      </w:pPr>
      <w:r w:rsidRPr="00E27FFB">
        <w:rPr>
          <w:rFonts w:cs="Times New Roman"/>
        </w:rPr>
        <w:t>利用以上参数条件，采用河流一维模型，以</w:t>
      </w:r>
      <w:r w:rsidRPr="00E27FFB">
        <w:rPr>
          <w:rFonts w:cs="Times New Roman"/>
        </w:rPr>
        <w:t>COD</w:t>
      </w:r>
      <w:r w:rsidRPr="00E27FFB">
        <w:rPr>
          <w:rFonts w:cs="Times New Roman"/>
        </w:rPr>
        <w:t>和</w:t>
      </w:r>
      <w:r w:rsidRPr="00E27FFB">
        <w:rPr>
          <w:rFonts w:cs="Times New Roman"/>
        </w:rPr>
        <w:t>NH</w:t>
      </w:r>
      <w:r w:rsidRPr="00E27FFB">
        <w:rPr>
          <w:rFonts w:cs="Times New Roman"/>
          <w:vertAlign w:val="subscript"/>
        </w:rPr>
        <w:t>3</w:t>
      </w:r>
      <w:r w:rsidRPr="00E27FFB">
        <w:rPr>
          <w:rFonts w:cs="Times New Roman"/>
        </w:rPr>
        <w:t>-N</w:t>
      </w:r>
      <w:r w:rsidRPr="00E27FFB">
        <w:rPr>
          <w:rFonts w:cs="Times New Roman"/>
        </w:rPr>
        <w:t>为污染物控制因子，对入河排污口对环境的影响进行计算分析。</w:t>
      </w:r>
    </w:p>
    <w:p w:rsidR="00B93777" w:rsidRPr="00072AAD" w:rsidRDefault="00B93777" w:rsidP="00072AAD">
      <w:pPr>
        <w:pStyle w:val="a8"/>
        <w:numPr>
          <w:ilvl w:val="0"/>
          <w:numId w:val="13"/>
        </w:numPr>
        <w:ind w:firstLineChars="0"/>
        <w:rPr>
          <w:rFonts w:cs="Times New Roman"/>
          <w:b/>
        </w:rPr>
      </w:pPr>
      <w:r w:rsidRPr="00072AAD">
        <w:rPr>
          <w:rFonts w:cs="Times New Roman"/>
          <w:b/>
        </w:rPr>
        <w:t>正常工况</w:t>
      </w:r>
    </w:p>
    <w:p w:rsidR="00072AAD" w:rsidRDefault="000F6DD5" w:rsidP="000F6DD5">
      <w:pPr>
        <w:pStyle w:val="a8"/>
        <w:ind w:left="1282" w:firstLineChars="0" w:firstLine="0"/>
        <w:jc w:val="left"/>
        <w:rPr>
          <w:rFonts w:cs="Times New Roman"/>
          <w:b/>
          <w:bCs/>
          <w:color w:val="000000"/>
        </w:rPr>
      </w:pPr>
      <w:r>
        <w:rPr>
          <w:rFonts w:cs="Times New Roman" w:hint="eastAsia"/>
          <w:b/>
          <w:bCs/>
          <w:color w:val="000000"/>
        </w:rPr>
        <w:t>工况</w:t>
      </w:r>
      <w:r>
        <w:rPr>
          <w:rFonts w:cs="Times New Roman" w:hint="eastAsia"/>
          <w:b/>
          <w:bCs/>
          <w:color w:val="000000"/>
        </w:rPr>
        <w:t>1</w:t>
      </w:r>
      <w:r>
        <w:rPr>
          <w:rFonts w:cs="Times New Roman" w:hint="eastAsia"/>
          <w:b/>
          <w:bCs/>
          <w:color w:val="000000"/>
        </w:rPr>
        <w:t>：</w:t>
      </w:r>
      <w:r w:rsidR="00072AAD">
        <w:rPr>
          <w:rFonts w:cs="Times New Roman" w:hint="eastAsia"/>
          <w:b/>
          <w:bCs/>
          <w:color w:val="000000"/>
        </w:rPr>
        <w:t>背景</w:t>
      </w:r>
      <w:r w:rsidR="00072AAD">
        <w:rPr>
          <w:rFonts w:cs="Times New Roman"/>
          <w:b/>
          <w:bCs/>
          <w:color w:val="000000"/>
        </w:rPr>
        <w:t>浓度为</w:t>
      </w:r>
      <w:r w:rsidR="00072AAD">
        <w:rPr>
          <w:rFonts w:cs="Times New Roman"/>
          <w:b/>
          <w:bCs/>
          <w:color w:val="000000"/>
        </w:rPr>
        <w:t>III</w:t>
      </w:r>
      <w:r w:rsidR="00072AAD">
        <w:rPr>
          <w:rFonts w:cs="Times New Roman"/>
          <w:b/>
          <w:bCs/>
          <w:color w:val="000000"/>
        </w:rPr>
        <w:t>类</w:t>
      </w:r>
      <w:r w:rsidR="00E84200">
        <w:rPr>
          <w:rFonts w:cs="Times New Roman" w:hint="eastAsia"/>
          <w:b/>
          <w:bCs/>
          <w:color w:val="000000"/>
        </w:rPr>
        <w:t>水质</w:t>
      </w:r>
    </w:p>
    <w:p w:rsidR="00072AAD" w:rsidRPr="00072AAD" w:rsidRDefault="00072AAD" w:rsidP="00072AAD">
      <w:pPr>
        <w:pStyle w:val="a8"/>
        <w:ind w:firstLineChars="0" w:firstLine="0"/>
        <w:jc w:val="center"/>
        <w:rPr>
          <w:rFonts w:cs="Times New Roman"/>
        </w:rPr>
      </w:pPr>
      <w:r>
        <w:rPr>
          <w:rFonts w:cs="Times New Roman"/>
        </w:rPr>
        <w:t>C</w:t>
      </w:r>
      <w:r>
        <w:rPr>
          <w:rFonts w:cs="Times New Roman"/>
          <w:vertAlign w:val="subscript"/>
        </w:rPr>
        <w:t>h</w:t>
      </w:r>
      <w:r>
        <w:rPr>
          <w:rFonts w:cs="Times New Roman" w:hint="eastAsia"/>
        </w:rPr>
        <w:t>：</w:t>
      </w:r>
      <w:r w:rsidRPr="00072AAD">
        <w:rPr>
          <w:rFonts w:cs="Times New Roman"/>
        </w:rPr>
        <w:t>COD</w:t>
      </w:r>
      <w:r w:rsidRPr="00072AAD">
        <w:rPr>
          <w:rFonts w:cs="Times New Roman"/>
        </w:rPr>
        <w:t>：</w:t>
      </w:r>
      <w:r>
        <w:rPr>
          <w:rFonts w:cs="Times New Roman"/>
        </w:rPr>
        <w:t xml:space="preserve">20 </w:t>
      </w:r>
      <w:r w:rsidRPr="00072AAD">
        <w:rPr>
          <w:rFonts w:cs="Times New Roman"/>
        </w:rPr>
        <w:t>mg/L  NH</w:t>
      </w:r>
      <w:r w:rsidRPr="00072AAD">
        <w:rPr>
          <w:rFonts w:cs="Times New Roman"/>
          <w:vertAlign w:val="subscript"/>
        </w:rPr>
        <w:t>3</w:t>
      </w:r>
      <w:r w:rsidRPr="00072AAD">
        <w:rPr>
          <w:rFonts w:cs="Times New Roman"/>
        </w:rPr>
        <w:t>-N</w:t>
      </w:r>
      <w:r w:rsidRPr="00072AAD">
        <w:rPr>
          <w:rFonts w:cs="Times New Roman"/>
        </w:rPr>
        <w:t>：</w:t>
      </w:r>
      <w:r w:rsidRPr="00072AAD">
        <w:rPr>
          <w:rFonts w:cs="Times New Roman"/>
        </w:rPr>
        <w:t>1.</w:t>
      </w:r>
      <w:r>
        <w:rPr>
          <w:rFonts w:cs="Times New Roman"/>
        </w:rPr>
        <w:t xml:space="preserve">0 </w:t>
      </w:r>
      <w:r w:rsidRPr="00072AAD">
        <w:rPr>
          <w:rFonts w:cs="Times New Roman"/>
        </w:rPr>
        <w:t xml:space="preserve">mg/L  </w:t>
      </w:r>
      <w:r w:rsidRPr="00072AAD">
        <w:rPr>
          <w:rFonts w:cs="Times New Roman" w:hint="eastAsia"/>
        </w:rPr>
        <w:t>总锰</w:t>
      </w:r>
      <w:r w:rsidRPr="00072AAD">
        <w:rPr>
          <w:rFonts w:cs="Times New Roman"/>
        </w:rPr>
        <w:t>：</w:t>
      </w:r>
      <w:r>
        <w:rPr>
          <w:rFonts w:cs="Times New Roman" w:hint="eastAsia"/>
        </w:rPr>
        <w:t>0.01</w:t>
      </w:r>
      <w:r w:rsidR="00562781" w:rsidRPr="00072AAD">
        <w:rPr>
          <w:rFonts w:cs="Times New Roman"/>
        </w:rPr>
        <w:t>mg/L</w:t>
      </w:r>
    </w:p>
    <w:p w:rsidR="00B93777" w:rsidRPr="00E27FFB" w:rsidRDefault="00B93777" w:rsidP="00B93777">
      <w:pPr>
        <w:ind w:firstLine="560"/>
        <w:rPr>
          <w:rFonts w:cs="Times New Roman"/>
        </w:rPr>
      </w:pPr>
      <w:r w:rsidRPr="00E27FFB">
        <w:rPr>
          <w:rFonts w:cs="Times New Roman"/>
        </w:rPr>
        <w:t>污水经</w:t>
      </w:r>
      <w:r w:rsidR="00137F1C">
        <w:rPr>
          <w:rFonts w:cs="Times New Roman" w:hint="eastAsia"/>
        </w:rPr>
        <w:t>6</w:t>
      </w:r>
      <w:r w:rsidR="00137F1C">
        <w:rPr>
          <w:rFonts w:cs="Times New Roman"/>
        </w:rPr>
        <w:t>0m</w:t>
      </w:r>
      <w:r w:rsidR="00137F1C">
        <w:rPr>
          <w:rFonts w:cs="Times New Roman" w:hint="eastAsia"/>
        </w:rPr>
        <w:t>明渠</w:t>
      </w:r>
      <w:r w:rsidRPr="00E27FFB">
        <w:rPr>
          <w:rFonts w:cs="Times New Roman"/>
        </w:rPr>
        <w:t>汇入西干渠，在两渠交汇口完全混合后，其浓度如下：</w:t>
      </w:r>
    </w:p>
    <w:p w:rsidR="00923055" w:rsidRDefault="00923055" w:rsidP="00B93777">
      <w:pPr>
        <w:ind w:firstLineChars="197" w:firstLine="552"/>
        <w:jc w:val="center"/>
        <w:rPr>
          <w:rFonts w:cs="Times New Roman"/>
        </w:rPr>
      </w:pPr>
      <w:r>
        <w:rPr>
          <w:rFonts w:cs="Times New Roman" w:hint="eastAsia"/>
        </w:rPr>
        <w:t>正常</w:t>
      </w:r>
      <w:r>
        <w:rPr>
          <w:rFonts w:cs="Times New Roman"/>
        </w:rPr>
        <w:t>工况</w:t>
      </w:r>
      <w:r w:rsidR="00072AAD">
        <w:rPr>
          <w:rFonts w:cs="Times New Roman"/>
        </w:rPr>
        <w:t>C</w:t>
      </w:r>
      <w:r w:rsidR="00072AAD" w:rsidRPr="00072AAD">
        <w:rPr>
          <w:rFonts w:cs="Times New Roman"/>
          <w:vertAlign w:val="subscript"/>
        </w:rPr>
        <w:t>0</w:t>
      </w:r>
      <w:r w:rsidR="00072AAD">
        <w:rPr>
          <w:rFonts w:cs="Times New Roman"/>
        </w:rPr>
        <w:t xml:space="preserve">:  </w:t>
      </w:r>
      <w:r w:rsidR="00B93777" w:rsidRPr="00E27FFB">
        <w:rPr>
          <w:rFonts w:cs="Times New Roman"/>
        </w:rPr>
        <w:t>COD</w:t>
      </w:r>
      <w:r w:rsidR="00B93777" w:rsidRPr="00E27FFB">
        <w:rPr>
          <w:rFonts w:cs="Times New Roman"/>
        </w:rPr>
        <w:t>：</w:t>
      </w:r>
      <w:r w:rsidR="00072AAD">
        <w:rPr>
          <w:rFonts w:cs="Times New Roman"/>
        </w:rPr>
        <w:t>20.062</w:t>
      </w:r>
      <w:r w:rsidR="00B93777" w:rsidRPr="00E27FFB">
        <w:rPr>
          <w:rFonts w:cs="Times New Roman"/>
        </w:rPr>
        <w:t>mg/L  NH</w:t>
      </w:r>
      <w:r w:rsidR="00B93777" w:rsidRPr="00E27FFB">
        <w:rPr>
          <w:rFonts w:cs="Times New Roman"/>
          <w:vertAlign w:val="subscript"/>
        </w:rPr>
        <w:t>3</w:t>
      </w:r>
      <w:r w:rsidR="00B93777" w:rsidRPr="00E27FFB">
        <w:rPr>
          <w:rFonts w:cs="Times New Roman"/>
        </w:rPr>
        <w:t>-N</w:t>
      </w:r>
      <w:r w:rsidR="00B93777" w:rsidRPr="00E27FFB">
        <w:rPr>
          <w:rFonts w:cs="Times New Roman"/>
        </w:rPr>
        <w:t>：</w:t>
      </w:r>
      <w:r w:rsidR="00A6347F">
        <w:rPr>
          <w:rFonts w:cs="Times New Roman"/>
        </w:rPr>
        <w:t>1.</w:t>
      </w:r>
      <w:r w:rsidR="00072AAD">
        <w:rPr>
          <w:rFonts w:cs="Times New Roman"/>
        </w:rPr>
        <w:t>003</w:t>
      </w:r>
      <w:r w:rsidR="00B93777" w:rsidRPr="00E27FFB">
        <w:rPr>
          <w:rFonts w:cs="Times New Roman"/>
        </w:rPr>
        <w:t>mg/L</w:t>
      </w:r>
    </w:p>
    <w:p w:rsidR="00B93777" w:rsidRDefault="00130E1D" w:rsidP="00B93777">
      <w:pPr>
        <w:ind w:firstLineChars="197" w:firstLine="552"/>
        <w:jc w:val="center"/>
        <w:rPr>
          <w:rFonts w:cs="Times New Roman"/>
        </w:rPr>
      </w:pPr>
      <w:r>
        <w:rPr>
          <w:rFonts w:cs="Times New Roman" w:hint="eastAsia"/>
        </w:rPr>
        <w:t>总锰</w:t>
      </w:r>
      <w:r>
        <w:rPr>
          <w:rFonts w:cs="Times New Roman"/>
        </w:rPr>
        <w:t>：</w:t>
      </w:r>
      <w:r w:rsidR="00072AAD">
        <w:rPr>
          <w:rFonts w:cs="Times New Roman" w:hint="eastAsia"/>
        </w:rPr>
        <w:t>0.012</w:t>
      </w:r>
      <w:r w:rsidR="00562781" w:rsidRPr="00072AAD">
        <w:rPr>
          <w:rFonts w:cs="Times New Roman"/>
        </w:rPr>
        <w:t>mg/L</w:t>
      </w:r>
    </w:p>
    <w:p w:rsidR="00923055" w:rsidRDefault="00923055" w:rsidP="00923055">
      <w:pPr>
        <w:ind w:firstLineChars="197" w:firstLine="552"/>
        <w:jc w:val="center"/>
        <w:rPr>
          <w:rFonts w:cs="Times New Roman"/>
        </w:rPr>
      </w:pPr>
      <w:r>
        <w:rPr>
          <w:rFonts w:cs="Times New Roman" w:hint="eastAsia"/>
        </w:rPr>
        <w:t>非正常</w:t>
      </w:r>
      <w:r>
        <w:rPr>
          <w:rFonts w:cs="Times New Roman"/>
        </w:rPr>
        <w:t>工况</w:t>
      </w:r>
      <w:r>
        <w:rPr>
          <w:rFonts w:cs="Times New Roman"/>
        </w:rPr>
        <w:t>C</w:t>
      </w:r>
      <w:r w:rsidRPr="00072AAD">
        <w:rPr>
          <w:rFonts w:cs="Times New Roman"/>
          <w:vertAlign w:val="subscript"/>
        </w:rPr>
        <w:t>0</w:t>
      </w:r>
      <w:r>
        <w:rPr>
          <w:rFonts w:cs="Times New Roman"/>
        </w:rPr>
        <w:t xml:space="preserve">:  </w:t>
      </w:r>
      <w:r w:rsidRPr="00E27FFB">
        <w:rPr>
          <w:rFonts w:cs="Times New Roman"/>
        </w:rPr>
        <w:t>COD</w:t>
      </w:r>
      <w:r w:rsidRPr="00E27FFB">
        <w:rPr>
          <w:rFonts w:cs="Times New Roman"/>
        </w:rPr>
        <w:t>：</w:t>
      </w:r>
      <w:r>
        <w:rPr>
          <w:rFonts w:cs="Times New Roman"/>
        </w:rPr>
        <w:t>20.292</w:t>
      </w:r>
      <w:r w:rsidRPr="00E27FFB">
        <w:rPr>
          <w:rFonts w:cs="Times New Roman"/>
        </w:rPr>
        <w:t>mg/L  NH</w:t>
      </w:r>
      <w:r w:rsidRPr="00E27FFB">
        <w:rPr>
          <w:rFonts w:cs="Times New Roman"/>
          <w:vertAlign w:val="subscript"/>
        </w:rPr>
        <w:t>3</w:t>
      </w:r>
      <w:r w:rsidRPr="00E27FFB">
        <w:rPr>
          <w:rFonts w:cs="Times New Roman"/>
        </w:rPr>
        <w:t>-N</w:t>
      </w:r>
      <w:r w:rsidRPr="00E27FFB">
        <w:rPr>
          <w:rFonts w:cs="Times New Roman"/>
        </w:rPr>
        <w:t>：</w:t>
      </w:r>
      <w:r>
        <w:rPr>
          <w:rFonts w:cs="Times New Roman"/>
        </w:rPr>
        <w:t>1.041</w:t>
      </w:r>
      <w:r w:rsidRPr="00E27FFB">
        <w:rPr>
          <w:rFonts w:cs="Times New Roman"/>
        </w:rPr>
        <w:t>mg/L</w:t>
      </w:r>
    </w:p>
    <w:p w:rsidR="00923055" w:rsidRPr="00E27FFB" w:rsidRDefault="00923055" w:rsidP="00923055">
      <w:pPr>
        <w:ind w:firstLineChars="197" w:firstLine="552"/>
        <w:jc w:val="center"/>
        <w:rPr>
          <w:rFonts w:cs="Times New Roman"/>
        </w:rPr>
      </w:pPr>
      <w:r>
        <w:rPr>
          <w:rFonts w:cs="Times New Roman" w:hint="eastAsia"/>
        </w:rPr>
        <w:t>总锰</w:t>
      </w:r>
      <w:r>
        <w:rPr>
          <w:rFonts w:cs="Times New Roman"/>
        </w:rPr>
        <w:t>：</w:t>
      </w:r>
      <w:r>
        <w:rPr>
          <w:rFonts w:cs="Times New Roman" w:hint="eastAsia"/>
        </w:rPr>
        <w:t>0.01</w:t>
      </w:r>
      <w:r>
        <w:rPr>
          <w:rFonts w:cs="Times New Roman"/>
        </w:rPr>
        <w:t>6</w:t>
      </w:r>
      <w:r w:rsidR="00562781" w:rsidRPr="00072AAD">
        <w:rPr>
          <w:rFonts w:cs="Times New Roman"/>
        </w:rPr>
        <w:t>mg/L</w:t>
      </w:r>
    </w:p>
    <w:p w:rsidR="00B93777" w:rsidRPr="00E27FFB" w:rsidRDefault="00B93777" w:rsidP="00B93777">
      <w:pPr>
        <w:ind w:firstLineChars="197" w:firstLine="552"/>
        <w:rPr>
          <w:rFonts w:cs="Times New Roman"/>
        </w:rPr>
      </w:pPr>
      <w:r w:rsidRPr="00E27FFB">
        <w:rPr>
          <w:rFonts w:cs="Times New Roman"/>
        </w:rPr>
        <w:t>污水汇入西干渠，进入四湖西干渠江陵开发利用区，污染物在水功能区内浓度变化预测如下表：</w:t>
      </w:r>
    </w:p>
    <w:p w:rsidR="00B93777" w:rsidRPr="00E27FFB" w:rsidRDefault="00B93777" w:rsidP="00B93777">
      <w:pPr>
        <w:pStyle w:val="af4"/>
        <w:ind w:firstLine="560"/>
      </w:pPr>
      <w:r w:rsidRPr="00E27FFB">
        <w:t>表</w:t>
      </w:r>
      <w:r w:rsidRPr="00E27FFB">
        <w:t xml:space="preserve">5.1.5-2  </w:t>
      </w:r>
      <w:r w:rsidR="00E84200">
        <w:rPr>
          <w:rFonts w:hint="eastAsia"/>
        </w:rPr>
        <w:t>不同</w:t>
      </w:r>
      <w:r w:rsidRPr="00E27FFB">
        <w:t>工况下西干渠水质预测结果（</w:t>
      </w:r>
      <w:r w:rsidRPr="00E27FFB">
        <w:t>mg/L</w:t>
      </w:r>
      <w:r w:rsidRPr="00E27FFB">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1841"/>
        <w:gridCol w:w="924"/>
        <w:gridCol w:w="1114"/>
        <w:gridCol w:w="1115"/>
        <w:gridCol w:w="1114"/>
        <w:gridCol w:w="1114"/>
        <w:gridCol w:w="1114"/>
      </w:tblGrid>
      <w:tr w:rsidR="00E84200" w:rsidRPr="00E27FFB" w:rsidTr="00E84200">
        <w:trPr>
          <w:trHeight w:val="427"/>
          <w:jc w:val="center"/>
        </w:trPr>
        <w:tc>
          <w:tcPr>
            <w:tcW w:w="1105" w:type="pct"/>
            <w:vMerge w:val="restart"/>
            <w:vAlign w:val="center"/>
          </w:tcPr>
          <w:p w:rsidR="00E84200" w:rsidRPr="00E27FFB" w:rsidRDefault="00E84200" w:rsidP="006D3CC0">
            <w:pPr>
              <w:widowControl/>
              <w:ind w:firstLineChars="0" w:firstLine="0"/>
              <w:jc w:val="center"/>
              <w:textAlignment w:val="bottom"/>
              <w:rPr>
                <w:rFonts w:cs="Times New Roman"/>
                <w:b/>
                <w:color w:val="000000"/>
                <w:kern w:val="0"/>
                <w:sz w:val="21"/>
                <w:szCs w:val="21"/>
                <w:lang/>
              </w:rPr>
            </w:pPr>
            <w:r w:rsidRPr="00E27FFB">
              <w:rPr>
                <w:rFonts w:cs="Times New Roman"/>
                <w:b/>
                <w:color w:val="000000"/>
                <w:kern w:val="0"/>
                <w:sz w:val="21"/>
                <w:szCs w:val="21"/>
                <w:lang/>
              </w:rPr>
              <w:t>距排污口距离（</w:t>
            </w:r>
            <w:r w:rsidRPr="00E27FFB">
              <w:rPr>
                <w:rFonts w:cs="Times New Roman"/>
                <w:b/>
                <w:color w:val="000000"/>
                <w:kern w:val="0"/>
                <w:sz w:val="21"/>
                <w:szCs w:val="21"/>
                <w:lang/>
              </w:rPr>
              <w:t>m</w:t>
            </w:r>
            <w:r w:rsidRPr="00E27FFB">
              <w:rPr>
                <w:rFonts w:cs="Times New Roman"/>
                <w:b/>
                <w:color w:val="000000"/>
                <w:kern w:val="0"/>
                <w:sz w:val="21"/>
                <w:szCs w:val="21"/>
                <w:lang/>
              </w:rPr>
              <w:t>）</w:t>
            </w:r>
          </w:p>
        </w:tc>
        <w:tc>
          <w:tcPr>
            <w:tcW w:w="1891" w:type="pct"/>
            <w:gridSpan w:val="3"/>
            <w:vAlign w:val="center"/>
          </w:tcPr>
          <w:p w:rsidR="00E84200" w:rsidRPr="00E27FFB" w:rsidRDefault="00E84200" w:rsidP="006D3CC0">
            <w:pPr>
              <w:widowControl/>
              <w:ind w:firstLineChars="0" w:firstLine="0"/>
              <w:jc w:val="center"/>
              <w:textAlignment w:val="bottom"/>
              <w:rPr>
                <w:rFonts w:cs="Times New Roman"/>
                <w:b/>
                <w:color w:val="000000"/>
                <w:kern w:val="0"/>
                <w:sz w:val="21"/>
                <w:szCs w:val="21"/>
                <w:lang/>
              </w:rPr>
            </w:pPr>
            <w:r>
              <w:rPr>
                <w:rFonts w:cs="Times New Roman" w:hint="eastAsia"/>
                <w:b/>
                <w:color w:val="000000"/>
                <w:kern w:val="0"/>
                <w:sz w:val="21"/>
                <w:szCs w:val="21"/>
                <w:lang/>
              </w:rPr>
              <w:t>正常</w:t>
            </w:r>
            <w:r>
              <w:rPr>
                <w:rFonts w:cs="Times New Roman"/>
                <w:b/>
                <w:color w:val="000000"/>
                <w:kern w:val="0"/>
                <w:sz w:val="21"/>
                <w:szCs w:val="21"/>
                <w:lang/>
              </w:rPr>
              <w:t>工况</w:t>
            </w:r>
          </w:p>
        </w:tc>
        <w:tc>
          <w:tcPr>
            <w:tcW w:w="2004" w:type="pct"/>
            <w:gridSpan w:val="3"/>
            <w:vAlign w:val="center"/>
          </w:tcPr>
          <w:p w:rsidR="00E84200" w:rsidRDefault="00E84200" w:rsidP="006D3CC0">
            <w:pPr>
              <w:widowControl/>
              <w:ind w:firstLineChars="0" w:firstLine="0"/>
              <w:jc w:val="center"/>
              <w:textAlignment w:val="bottom"/>
              <w:rPr>
                <w:rFonts w:cs="Times New Roman"/>
                <w:b/>
                <w:color w:val="000000"/>
                <w:kern w:val="0"/>
                <w:sz w:val="21"/>
                <w:szCs w:val="21"/>
                <w:lang/>
              </w:rPr>
            </w:pPr>
            <w:r>
              <w:rPr>
                <w:rFonts w:cs="Times New Roman" w:hint="eastAsia"/>
                <w:b/>
                <w:color w:val="000000"/>
                <w:kern w:val="0"/>
                <w:sz w:val="21"/>
                <w:szCs w:val="21"/>
                <w:lang/>
              </w:rPr>
              <w:t>非</w:t>
            </w:r>
            <w:r>
              <w:rPr>
                <w:rFonts w:cs="Times New Roman"/>
                <w:b/>
                <w:color w:val="000000"/>
                <w:kern w:val="0"/>
                <w:sz w:val="21"/>
                <w:szCs w:val="21"/>
                <w:lang/>
              </w:rPr>
              <w:t>正常工况</w:t>
            </w:r>
          </w:p>
        </w:tc>
      </w:tr>
      <w:tr w:rsidR="00E84200" w:rsidRPr="00E27FFB" w:rsidTr="00E84200">
        <w:trPr>
          <w:trHeight w:val="520"/>
          <w:jc w:val="center"/>
        </w:trPr>
        <w:tc>
          <w:tcPr>
            <w:tcW w:w="1105" w:type="pct"/>
            <w:vMerge/>
            <w:vAlign w:val="center"/>
          </w:tcPr>
          <w:p w:rsidR="00E84200" w:rsidRPr="00E27FFB" w:rsidRDefault="00E84200" w:rsidP="00E84200">
            <w:pPr>
              <w:widowControl/>
              <w:ind w:firstLineChars="0" w:firstLine="0"/>
              <w:jc w:val="center"/>
              <w:textAlignment w:val="bottom"/>
              <w:rPr>
                <w:rFonts w:cs="Times New Roman"/>
                <w:b/>
                <w:color w:val="000000"/>
                <w:kern w:val="0"/>
                <w:sz w:val="21"/>
                <w:szCs w:val="21"/>
                <w:lang/>
              </w:rPr>
            </w:pPr>
          </w:p>
        </w:tc>
        <w:tc>
          <w:tcPr>
            <w:tcW w:w="554" w:type="pct"/>
            <w:vAlign w:val="center"/>
          </w:tcPr>
          <w:p w:rsidR="00E84200" w:rsidRPr="00E27FFB" w:rsidRDefault="00E84200" w:rsidP="00562781">
            <w:pPr>
              <w:ind w:firstLineChars="94" w:firstLine="198"/>
              <w:textAlignment w:val="bottom"/>
              <w:rPr>
                <w:rFonts w:cs="Times New Roman"/>
                <w:b/>
                <w:color w:val="000000"/>
                <w:kern w:val="0"/>
                <w:sz w:val="21"/>
                <w:szCs w:val="21"/>
                <w:lang/>
              </w:rPr>
            </w:pPr>
            <w:r>
              <w:rPr>
                <w:rFonts w:cs="Times New Roman"/>
                <w:b/>
                <w:color w:val="000000"/>
                <w:kern w:val="0"/>
                <w:sz w:val="21"/>
                <w:szCs w:val="21"/>
                <w:lang/>
              </w:rPr>
              <w:t>C</w:t>
            </w:r>
            <w:r w:rsidRPr="00E27FFB">
              <w:rPr>
                <w:rFonts w:cs="Times New Roman"/>
                <w:b/>
                <w:color w:val="000000"/>
                <w:kern w:val="0"/>
                <w:sz w:val="21"/>
                <w:szCs w:val="21"/>
                <w:lang/>
              </w:rPr>
              <w:t>OD</w:t>
            </w:r>
          </w:p>
        </w:tc>
        <w:tc>
          <w:tcPr>
            <w:tcW w:w="668" w:type="pct"/>
            <w:vAlign w:val="center"/>
          </w:tcPr>
          <w:p w:rsidR="00E84200" w:rsidRPr="00E27FFB" w:rsidRDefault="00E84200" w:rsidP="00E84200">
            <w:pPr>
              <w:ind w:firstLineChars="94" w:firstLine="198"/>
              <w:textAlignment w:val="bottom"/>
              <w:rPr>
                <w:rFonts w:cs="Times New Roman"/>
                <w:b/>
                <w:color w:val="000000"/>
                <w:kern w:val="0"/>
                <w:sz w:val="21"/>
                <w:szCs w:val="21"/>
                <w:lang/>
              </w:rPr>
            </w:pPr>
            <w:r w:rsidRPr="00E27FFB">
              <w:rPr>
                <w:rFonts w:cs="Times New Roman"/>
                <w:b/>
                <w:color w:val="000000"/>
                <w:kern w:val="0"/>
                <w:sz w:val="21"/>
                <w:szCs w:val="21"/>
                <w:lang/>
              </w:rPr>
              <w:t>NH</w:t>
            </w:r>
            <w:r w:rsidRPr="00E27FFB">
              <w:rPr>
                <w:rFonts w:cs="Times New Roman"/>
                <w:b/>
                <w:color w:val="000000"/>
                <w:kern w:val="0"/>
                <w:sz w:val="21"/>
                <w:szCs w:val="21"/>
                <w:vertAlign w:val="subscript"/>
                <w:lang/>
              </w:rPr>
              <w:t>3</w:t>
            </w:r>
            <w:r w:rsidRPr="00E27FFB">
              <w:rPr>
                <w:rFonts w:cs="Times New Roman"/>
                <w:b/>
                <w:color w:val="000000"/>
                <w:kern w:val="0"/>
                <w:sz w:val="21"/>
                <w:szCs w:val="21"/>
                <w:lang/>
              </w:rPr>
              <w:t>-N</w:t>
            </w:r>
          </w:p>
        </w:tc>
        <w:tc>
          <w:tcPr>
            <w:tcW w:w="668" w:type="pct"/>
            <w:vAlign w:val="center"/>
          </w:tcPr>
          <w:p w:rsidR="00E84200" w:rsidRDefault="00E84200" w:rsidP="00E84200">
            <w:pPr>
              <w:ind w:firstLineChars="94" w:firstLine="198"/>
              <w:textAlignment w:val="bottom"/>
              <w:rPr>
                <w:rFonts w:cs="Times New Roman"/>
                <w:b/>
                <w:color w:val="000000"/>
                <w:kern w:val="0"/>
                <w:sz w:val="21"/>
                <w:szCs w:val="21"/>
                <w:lang/>
              </w:rPr>
            </w:pPr>
            <w:r>
              <w:rPr>
                <w:rFonts w:cs="Times New Roman" w:hint="eastAsia"/>
                <w:b/>
                <w:color w:val="000000"/>
                <w:kern w:val="0"/>
                <w:sz w:val="21"/>
                <w:szCs w:val="21"/>
                <w:lang/>
              </w:rPr>
              <w:t>总锰</w:t>
            </w:r>
          </w:p>
        </w:tc>
        <w:tc>
          <w:tcPr>
            <w:tcW w:w="668" w:type="pct"/>
            <w:vAlign w:val="center"/>
          </w:tcPr>
          <w:p w:rsidR="00E84200" w:rsidRDefault="00E84200" w:rsidP="00E84200">
            <w:pPr>
              <w:widowControl/>
              <w:ind w:firstLineChars="0" w:firstLine="0"/>
              <w:jc w:val="center"/>
              <w:textAlignment w:val="bottom"/>
              <w:rPr>
                <w:rFonts w:cs="Times New Roman"/>
                <w:b/>
                <w:color w:val="000000"/>
                <w:kern w:val="0"/>
                <w:sz w:val="21"/>
                <w:szCs w:val="21"/>
                <w:lang/>
              </w:rPr>
            </w:pPr>
            <w:r>
              <w:rPr>
                <w:rFonts w:cs="Times New Roman"/>
                <w:b/>
                <w:color w:val="000000"/>
                <w:kern w:val="0"/>
                <w:sz w:val="21"/>
                <w:szCs w:val="21"/>
                <w:lang/>
              </w:rPr>
              <w:t>C</w:t>
            </w:r>
            <w:r w:rsidRPr="00E27FFB">
              <w:rPr>
                <w:rFonts w:cs="Times New Roman"/>
                <w:b/>
                <w:color w:val="000000"/>
                <w:kern w:val="0"/>
                <w:sz w:val="21"/>
                <w:szCs w:val="21"/>
                <w:lang/>
              </w:rPr>
              <w:t>OD</w:t>
            </w:r>
          </w:p>
        </w:tc>
        <w:tc>
          <w:tcPr>
            <w:tcW w:w="668" w:type="pct"/>
            <w:vAlign w:val="center"/>
          </w:tcPr>
          <w:p w:rsidR="00E84200" w:rsidRDefault="00E84200" w:rsidP="00E84200">
            <w:pPr>
              <w:widowControl/>
              <w:ind w:firstLineChars="0" w:firstLine="0"/>
              <w:jc w:val="center"/>
              <w:textAlignment w:val="bottom"/>
              <w:rPr>
                <w:rFonts w:cs="Times New Roman"/>
                <w:b/>
                <w:color w:val="000000"/>
                <w:kern w:val="0"/>
                <w:sz w:val="21"/>
                <w:szCs w:val="21"/>
                <w:lang/>
              </w:rPr>
            </w:pPr>
            <w:r w:rsidRPr="00E27FFB">
              <w:rPr>
                <w:rFonts w:cs="Times New Roman"/>
                <w:b/>
                <w:color w:val="000000"/>
                <w:kern w:val="0"/>
                <w:sz w:val="21"/>
                <w:szCs w:val="21"/>
                <w:lang/>
              </w:rPr>
              <w:t>NH</w:t>
            </w:r>
            <w:r w:rsidRPr="00E27FFB">
              <w:rPr>
                <w:rFonts w:cs="Times New Roman"/>
                <w:b/>
                <w:color w:val="000000"/>
                <w:kern w:val="0"/>
                <w:sz w:val="21"/>
                <w:szCs w:val="21"/>
                <w:vertAlign w:val="subscript"/>
                <w:lang/>
              </w:rPr>
              <w:t>3</w:t>
            </w:r>
            <w:r w:rsidRPr="00E27FFB">
              <w:rPr>
                <w:rFonts w:cs="Times New Roman"/>
                <w:b/>
                <w:color w:val="000000"/>
                <w:kern w:val="0"/>
                <w:sz w:val="21"/>
                <w:szCs w:val="21"/>
                <w:lang/>
              </w:rPr>
              <w:t>-N</w:t>
            </w:r>
          </w:p>
        </w:tc>
        <w:tc>
          <w:tcPr>
            <w:tcW w:w="667" w:type="pct"/>
            <w:vAlign w:val="center"/>
          </w:tcPr>
          <w:p w:rsidR="00E84200" w:rsidRDefault="00E84200" w:rsidP="00E84200">
            <w:pPr>
              <w:widowControl/>
              <w:ind w:firstLineChars="0" w:firstLine="0"/>
              <w:jc w:val="center"/>
              <w:textAlignment w:val="bottom"/>
              <w:rPr>
                <w:rFonts w:cs="Times New Roman"/>
                <w:b/>
                <w:color w:val="000000"/>
                <w:kern w:val="0"/>
                <w:sz w:val="21"/>
                <w:szCs w:val="21"/>
                <w:lang/>
              </w:rPr>
            </w:pPr>
            <w:r>
              <w:rPr>
                <w:rFonts w:cs="Times New Roman" w:hint="eastAsia"/>
                <w:b/>
                <w:color w:val="000000"/>
                <w:kern w:val="0"/>
                <w:sz w:val="21"/>
                <w:szCs w:val="21"/>
                <w:lang/>
              </w:rPr>
              <w:t>总锰</w:t>
            </w:r>
          </w:p>
        </w:tc>
      </w:tr>
      <w:tr w:rsidR="00E84200" w:rsidRPr="00E27FFB" w:rsidTr="00E84200">
        <w:trPr>
          <w:trHeight w:val="426"/>
          <w:jc w:val="center"/>
        </w:trPr>
        <w:tc>
          <w:tcPr>
            <w:tcW w:w="1105" w:type="pct"/>
            <w:vAlign w:val="center"/>
          </w:tcPr>
          <w:p w:rsidR="00E84200" w:rsidRDefault="00E84200" w:rsidP="00E84200">
            <w:pPr>
              <w:pStyle w:val="aa"/>
              <w:rPr>
                <w:sz w:val="24"/>
              </w:rPr>
            </w:pPr>
            <w:r>
              <w:rPr>
                <w:rFonts w:hint="eastAsia"/>
              </w:rPr>
              <w:t>100</w:t>
            </w:r>
          </w:p>
        </w:tc>
        <w:tc>
          <w:tcPr>
            <w:tcW w:w="554" w:type="pct"/>
            <w:vAlign w:val="center"/>
          </w:tcPr>
          <w:p w:rsidR="00E84200" w:rsidRDefault="00E84200" w:rsidP="00E84200">
            <w:pPr>
              <w:pStyle w:val="aa"/>
            </w:pPr>
            <w:r>
              <w:rPr>
                <w:rFonts w:hint="eastAsia"/>
              </w:rPr>
              <w:t xml:space="preserve">20.041 </w:t>
            </w:r>
          </w:p>
        </w:tc>
        <w:tc>
          <w:tcPr>
            <w:tcW w:w="668" w:type="pct"/>
            <w:vAlign w:val="center"/>
          </w:tcPr>
          <w:p w:rsidR="00E84200" w:rsidRDefault="00E84200" w:rsidP="00E84200">
            <w:pPr>
              <w:pStyle w:val="aa"/>
            </w:pPr>
            <w:r>
              <w:rPr>
                <w:rFonts w:hint="eastAsia"/>
              </w:rPr>
              <w:t xml:space="preserve">1.002 </w:t>
            </w:r>
          </w:p>
        </w:tc>
        <w:tc>
          <w:tcPr>
            <w:tcW w:w="668" w:type="pct"/>
            <w:vAlign w:val="center"/>
          </w:tcPr>
          <w:p w:rsidR="00E84200" w:rsidRDefault="00E84200" w:rsidP="00E84200">
            <w:pPr>
              <w:pStyle w:val="aa"/>
            </w:pPr>
            <w:r>
              <w:rPr>
                <w:rFonts w:hint="eastAsia"/>
              </w:rPr>
              <w:t xml:space="preserve">0.012 </w:t>
            </w:r>
          </w:p>
        </w:tc>
        <w:tc>
          <w:tcPr>
            <w:tcW w:w="668" w:type="pct"/>
            <w:vAlign w:val="center"/>
          </w:tcPr>
          <w:p w:rsidR="00E84200" w:rsidRDefault="00E84200" w:rsidP="00E84200">
            <w:pPr>
              <w:pStyle w:val="aa"/>
            </w:pPr>
            <w:r>
              <w:rPr>
                <w:rFonts w:hint="eastAsia"/>
              </w:rPr>
              <w:t xml:space="preserve">20.272 </w:t>
            </w:r>
          </w:p>
        </w:tc>
        <w:tc>
          <w:tcPr>
            <w:tcW w:w="668" w:type="pct"/>
            <w:vAlign w:val="center"/>
          </w:tcPr>
          <w:p w:rsidR="00E84200" w:rsidRDefault="00E84200" w:rsidP="00E84200">
            <w:pPr>
              <w:pStyle w:val="aa"/>
            </w:pPr>
            <w:r>
              <w:rPr>
                <w:rFonts w:hint="eastAsia"/>
              </w:rPr>
              <w:t xml:space="preserve">1.041 </w:t>
            </w:r>
          </w:p>
        </w:tc>
        <w:tc>
          <w:tcPr>
            <w:tcW w:w="667" w:type="pct"/>
            <w:vAlign w:val="center"/>
          </w:tcPr>
          <w:p w:rsidR="00E84200" w:rsidRDefault="00E84200" w:rsidP="00E84200">
            <w:pPr>
              <w:pStyle w:val="aa"/>
            </w:pPr>
            <w:r>
              <w:rPr>
                <w:rFonts w:hint="eastAsia"/>
              </w:rPr>
              <w:t xml:space="preserve">0.016 </w:t>
            </w:r>
          </w:p>
        </w:tc>
      </w:tr>
      <w:tr w:rsidR="00E84200" w:rsidRPr="00E27FFB" w:rsidTr="00E84200">
        <w:trPr>
          <w:trHeight w:val="426"/>
          <w:jc w:val="center"/>
        </w:trPr>
        <w:tc>
          <w:tcPr>
            <w:tcW w:w="1105" w:type="pct"/>
            <w:vAlign w:val="center"/>
          </w:tcPr>
          <w:p w:rsidR="00E84200" w:rsidRDefault="00E84200" w:rsidP="00E84200">
            <w:pPr>
              <w:pStyle w:val="aa"/>
            </w:pPr>
            <w:r>
              <w:rPr>
                <w:rFonts w:hint="eastAsia"/>
              </w:rPr>
              <w:t>300</w:t>
            </w:r>
          </w:p>
        </w:tc>
        <w:tc>
          <w:tcPr>
            <w:tcW w:w="554" w:type="pct"/>
            <w:vAlign w:val="center"/>
          </w:tcPr>
          <w:p w:rsidR="00E84200" w:rsidRDefault="00E84200" w:rsidP="00E84200">
            <w:pPr>
              <w:pStyle w:val="aa"/>
            </w:pPr>
            <w:r>
              <w:rPr>
                <w:rFonts w:hint="eastAsia"/>
              </w:rPr>
              <w:t xml:space="preserve">20.000 </w:t>
            </w:r>
          </w:p>
        </w:tc>
        <w:tc>
          <w:tcPr>
            <w:tcW w:w="668" w:type="pct"/>
            <w:vAlign w:val="center"/>
          </w:tcPr>
          <w:p w:rsidR="00E84200" w:rsidRDefault="00E84200" w:rsidP="00E84200">
            <w:pPr>
              <w:pStyle w:val="aa"/>
            </w:pPr>
            <w:r>
              <w:rPr>
                <w:rFonts w:hint="eastAsia"/>
              </w:rPr>
              <w:t xml:space="preserve">1.001 </w:t>
            </w:r>
          </w:p>
        </w:tc>
        <w:tc>
          <w:tcPr>
            <w:tcW w:w="668" w:type="pct"/>
            <w:vAlign w:val="center"/>
          </w:tcPr>
          <w:p w:rsidR="00E84200" w:rsidRDefault="00E84200" w:rsidP="00E84200">
            <w:pPr>
              <w:pStyle w:val="aa"/>
            </w:pPr>
            <w:r>
              <w:rPr>
                <w:rFonts w:hint="eastAsia"/>
              </w:rPr>
              <w:t xml:space="preserve">0.012 </w:t>
            </w:r>
          </w:p>
        </w:tc>
        <w:tc>
          <w:tcPr>
            <w:tcW w:w="668" w:type="pct"/>
            <w:vAlign w:val="center"/>
          </w:tcPr>
          <w:p w:rsidR="00E84200" w:rsidRDefault="00E84200" w:rsidP="00E84200">
            <w:pPr>
              <w:pStyle w:val="aa"/>
            </w:pPr>
            <w:r>
              <w:rPr>
                <w:rFonts w:hint="eastAsia"/>
              </w:rPr>
              <w:t xml:space="preserve">20.230 </w:t>
            </w:r>
          </w:p>
        </w:tc>
        <w:tc>
          <w:tcPr>
            <w:tcW w:w="668" w:type="pct"/>
            <w:vAlign w:val="center"/>
          </w:tcPr>
          <w:p w:rsidR="00E84200" w:rsidRDefault="00E84200" w:rsidP="00E84200">
            <w:pPr>
              <w:pStyle w:val="aa"/>
            </w:pPr>
            <w:r>
              <w:rPr>
                <w:rFonts w:hint="eastAsia"/>
              </w:rPr>
              <w:t xml:space="preserve">1.039 </w:t>
            </w:r>
          </w:p>
        </w:tc>
        <w:tc>
          <w:tcPr>
            <w:tcW w:w="667" w:type="pct"/>
            <w:vAlign w:val="center"/>
          </w:tcPr>
          <w:p w:rsidR="00E84200" w:rsidRDefault="00E84200" w:rsidP="00E84200">
            <w:pPr>
              <w:pStyle w:val="aa"/>
            </w:pPr>
            <w:r>
              <w:rPr>
                <w:rFonts w:hint="eastAsia"/>
              </w:rPr>
              <w:t xml:space="preserve">0.016 </w:t>
            </w:r>
          </w:p>
        </w:tc>
      </w:tr>
      <w:tr w:rsidR="00E84200" w:rsidRPr="00E27FFB" w:rsidTr="00E84200">
        <w:trPr>
          <w:trHeight w:val="426"/>
          <w:jc w:val="center"/>
        </w:trPr>
        <w:tc>
          <w:tcPr>
            <w:tcW w:w="1105" w:type="pct"/>
            <w:vAlign w:val="center"/>
          </w:tcPr>
          <w:p w:rsidR="00E84200" w:rsidRDefault="00E84200" w:rsidP="00E84200">
            <w:pPr>
              <w:pStyle w:val="aa"/>
            </w:pPr>
            <w:r>
              <w:rPr>
                <w:rFonts w:hint="eastAsia"/>
              </w:rPr>
              <w:t>500</w:t>
            </w:r>
          </w:p>
        </w:tc>
        <w:tc>
          <w:tcPr>
            <w:tcW w:w="554" w:type="pct"/>
            <w:vAlign w:val="center"/>
          </w:tcPr>
          <w:p w:rsidR="00E84200" w:rsidRDefault="00E84200" w:rsidP="00E84200">
            <w:pPr>
              <w:pStyle w:val="aa"/>
            </w:pPr>
            <w:r>
              <w:rPr>
                <w:rFonts w:hint="eastAsia"/>
              </w:rPr>
              <w:t xml:space="preserve">19.959 </w:t>
            </w:r>
          </w:p>
        </w:tc>
        <w:tc>
          <w:tcPr>
            <w:tcW w:w="668" w:type="pct"/>
            <w:vAlign w:val="center"/>
          </w:tcPr>
          <w:p w:rsidR="00E84200" w:rsidRDefault="00E84200" w:rsidP="00E84200">
            <w:pPr>
              <w:pStyle w:val="aa"/>
            </w:pPr>
            <w:r>
              <w:rPr>
                <w:rFonts w:hint="eastAsia"/>
              </w:rPr>
              <w:t xml:space="preserve">1.000 </w:t>
            </w:r>
          </w:p>
        </w:tc>
        <w:tc>
          <w:tcPr>
            <w:tcW w:w="668" w:type="pct"/>
            <w:vAlign w:val="center"/>
          </w:tcPr>
          <w:p w:rsidR="00E84200" w:rsidRDefault="00E84200" w:rsidP="00E84200">
            <w:pPr>
              <w:pStyle w:val="aa"/>
            </w:pPr>
            <w:r>
              <w:rPr>
                <w:rFonts w:hint="eastAsia"/>
              </w:rPr>
              <w:t xml:space="preserve">0.012 </w:t>
            </w:r>
          </w:p>
        </w:tc>
        <w:tc>
          <w:tcPr>
            <w:tcW w:w="668" w:type="pct"/>
            <w:vAlign w:val="center"/>
          </w:tcPr>
          <w:p w:rsidR="00E84200" w:rsidRDefault="00E84200" w:rsidP="00E84200">
            <w:pPr>
              <w:pStyle w:val="aa"/>
            </w:pPr>
            <w:r>
              <w:rPr>
                <w:rFonts w:hint="eastAsia"/>
              </w:rPr>
              <w:t xml:space="preserve">20.189 </w:t>
            </w:r>
          </w:p>
        </w:tc>
        <w:tc>
          <w:tcPr>
            <w:tcW w:w="668" w:type="pct"/>
            <w:vAlign w:val="center"/>
          </w:tcPr>
          <w:p w:rsidR="00E84200" w:rsidRDefault="00E84200" w:rsidP="00E84200">
            <w:pPr>
              <w:pStyle w:val="aa"/>
            </w:pPr>
            <w:r>
              <w:rPr>
                <w:rFonts w:hint="eastAsia"/>
              </w:rPr>
              <w:t xml:space="preserve">1.038 </w:t>
            </w:r>
          </w:p>
        </w:tc>
        <w:tc>
          <w:tcPr>
            <w:tcW w:w="667" w:type="pct"/>
            <w:vAlign w:val="center"/>
          </w:tcPr>
          <w:p w:rsidR="00E84200" w:rsidRDefault="00E84200" w:rsidP="00E84200">
            <w:pPr>
              <w:pStyle w:val="aa"/>
            </w:pPr>
            <w:r>
              <w:rPr>
                <w:rFonts w:hint="eastAsia"/>
              </w:rPr>
              <w:t xml:space="preserve">0.016 </w:t>
            </w:r>
          </w:p>
        </w:tc>
      </w:tr>
      <w:tr w:rsidR="00E84200" w:rsidRPr="00E27FFB" w:rsidTr="00E84200">
        <w:trPr>
          <w:trHeight w:val="426"/>
          <w:jc w:val="center"/>
        </w:trPr>
        <w:tc>
          <w:tcPr>
            <w:tcW w:w="1105" w:type="pct"/>
            <w:vAlign w:val="center"/>
          </w:tcPr>
          <w:p w:rsidR="00E84200" w:rsidRDefault="00E84200" w:rsidP="00E84200">
            <w:pPr>
              <w:pStyle w:val="aa"/>
            </w:pPr>
            <w:r>
              <w:rPr>
                <w:rFonts w:hint="eastAsia"/>
              </w:rPr>
              <w:lastRenderedPageBreak/>
              <w:t>1000</w:t>
            </w:r>
          </w:p>
        </w:tc>
        <w:tc>
          <w:tcPr>
            <w:tcW w:w="554" w:type="pct"/>
            <w:vAlign w:val="center"/>
          </w:tcPr>
          <w:p w:rsidR="00E84200" w:rsidRDefault="00E84200" w:rsidP="00E84200">
            <w:pPr>
              <w:pStyle w:val="aa"/>
            </w:pPr>
            <w:r>
              <w:rPr>
                <w:rFonts w:hint="eastAsia"/>
              </w:rPr>
              <w:t xml:space="preserve">19.858 </w:t>
            </w:r>
          </w:p>
        </w:tc>
        <w:tc>
          <w:tcPr>
            <w:tcW w:w="668" w:type="pct"/>
            <w:vAlign w:val="center"/>
          </w:tcPr>
          <w:p w:rsidR="00E84200" w:rsidRDefault="00E84200" w:rsidP="00E84200">
            <w:pPr>
              <w:pStyle w:val="aa"/>
            </w:pPr>
            <w:r>
              <w:rPr>
                <w:rFonts w:hint="eastAsia"/>
              </w:rPr>
              <w:t xml:space="preserve">0.996 </w:t>
            </w:r>
          </w:p>
        </w:tc>
        <w:tc>
          <w:tcPr>
            <w:tcW w:w="668" w:type="pct"/>
            <w:vAlign w:val="center"/>
          </w:tcPr>
          <w:p w:rsidR="00E84200" w:rsidRDefault="00E84200" w:rsidP="00E84200">
            <w:pPr>
              <w:pStyle w:val="aa"/>
            </w:pPr>
            <w:r>
              <w:rPr>
                <w:rFonts w:hint="eastAsia"/>
              </w:rPr>
              <w:t xml:space="preserve">0.012 </w:t>
            </w:r>
          </w:p>
        </w:tc>
        <w:tc>
          <w:tcPr>
            <w:tcW w:w="668" w:type="pct"/>
            <w:vAlign w:val="center"/>
          </w:tcPr>
          <w:p w:rsidR="00E84200" w:rsidRDefault="00E84200" w:rsidP="00E84200">
            <w:pPr>
              <w:pStyle w:val="aa"/>
            </w:pPr>
            <w:r>
              <w:rPr>
                <w:rFonts w:hint="eastAsia"/>
              </w:rPr>
              <w:t xml:space="preserve">20.086 </w:t>
            </w:r>
          </w:p>
        </w:tc>
        <w:tc>
          <w:tcPr>
            <w:tcW w:w="668" w:type="pct"/>
            <w:vAlign w:val="center"/>
          </w:tcPr>
          <w:p w:rsidR="00E84200" w:rsidRDefault="00E84200" w:rsidP="00E84200">
            <w:pPr>
              <w:pStyle w:val="aa"/>
            </w:pPr>
            <w:r>
              <w:rPr>
                <w:rFonts w:hint="eastAsia"/>
              </w:rPr>
              <w:t xml:space="preserve">1.034 </w:t>
            </w:r>
          </w:p>
        </w:tc>
        <w:tc>
          <w:tcPr>
            <w:tcW w:w="667" w:type="pct"/>
            <w:vAlign w:val="center"/>
          </w:tcPr>
          <w:p w:rsidR="00E84200" w:rsidRDefault="00E84200" w:rsidP="00E84200">
            <w:pPr>
              <w:pStyle w:val="aa"/>
            </w:pPr>
            <w:r>
              <w:rPr>
                <w:rFonts w:hint="eastAsia"/>
              </w:rPr>
              <w:t xml:space="preserve">0.016 </w:t>
            </w:r>
          </w:p>
        </w:tc>
      </w:tr>
      <w:tr w:rsidR="00E84200" w:rsidRPr="00E27FFB" w:rsidTr="00E84200">
        <w:trPr>
          <w:trHeight w:val="426"/>
          <w:jc w:val="center"/>
        </w:trPr>
        <w:tc>
          <w:tcPr>
            <w:tcW w:w="1105" w:type="pct"/>
            <w:vAlign w:val="center"/>
          </w:tcPr>
          <w:p w:rsidR="00E84200" w:rsidRDefault="00E84200" w:rsidP="00E84200">
            <w:pPr>
              <w:pStyle w:val="aa"/>
            </w:pPr>
            <w:r>
              <w:rPr>
                <w:rFonts w:hint="eastAsia"/>
              </w:rPr>
              <w:t>1500</w:t>
            </w:r>
          </w:p>
        </w:tc>
        <w:tc>
          <w:tcPr>
            <w:tcW w:w="554" w:type="pct"/>
            <w:vAlign w:val="center"/>
          </w:tcPr>
          <w:p w:rsidR="00E84200" w:rsidRDefault="00E84200" w:rsidP="00E84200">
            <w:pPr>
              <w:pStyle w:val="aa"/>
            </w:pPr>
            <w:r>
              <w:rPr>
                <w:rFonts w:hint="eastAsia"/>
              </w:rPr>
              <w:t xml:space="preserve">19.757 </w:t>
            </w:r>
          </w:p>
        </w:tc>
        <w:tc>
          <w:tcPr>
            <w:tcW w:w="668" w:type="pct"/>
            <w:vAlign w:val="center"/>
          </w:tcPr>
          <w:p w:rsidR="00E84200" w:rsidRDefault="00E84200" w:rsidP="00E84200">
            <w:pPr>
              <w:pStyle w:val="aa"/>
            </w:pPr>
            <w:r>
              <w:rPr>
                <w:rFonts w:hint="eastAsia"/>
              </w:rPr>
              <w:t xml:space="preserve">0.993 </w:t>
            </w:r>
          </w:p>
        </w:tc>
        <w:tc>
          <w:tcPr>
            <w:tcW w:w="668" w:type="pct"/>
            <w:vAlign w:val="center"/>
          </w:tcPr>
          <w:p w:rsidR="00E84200" w:rsidRDefault="00E84200" w:rsidP="00E84200">
            <w:pPr>
              <w:pStyle w:val="aa"/>
            </w:pPr>
            <w:r>
              <w:rPr>
                <w:rFonts w:hint="eastAsia"/>
              </w:rPr>
              <w:t xml:space="preserve">0.012 </w:t>
            </w:r>
          </w:p>
        </w:tc>
        <w:tc>
          <w:tcPr>
            <w:tcW w:w="668" w:type="pct"/>
            <w:vAlign w:val="center"/>
          </w:tcPr>
          <w:p w:rsidR="00E84200" w:rsidRDefault="00E84200" w:rsidP="00E84200">
            <w:pPr>
              <w:pStyle w:val="aa"/>
            </w:pPr>
            <w:r>
              <w:rPr>
                <w:rFonts w:hint="eastAsia"/>
              </w:rPr>
              <w:t xml:space="preserve">19.984 </w:t>
            </w:r>
          </w:p>
        </w:tc>
        <w:tc>
          <w:tcPr>
            <w:tcW w:w="668" w:type="pct"/>
            <w:vAlign w:val="center"/>
          </w:tcPr>
          <w:p w:rsidR="00E84200" w:rsidRDefault="00E84200" w:rsidP="00E84200">
            <w:pPr>
              <w:pStyle w:val="aa"/>
            </w:pPr>
            <w:r>
              <w:rPr>
                <w:rFonts w:hint="eastAsia"/>
              </w:rPr>
              <w:t xml:space="preserve">1.031 </w:t>
            </w:r>
          </w:p>
        </w:tc>
        <w:tc>
          <w:tcPr>
            <w:tcW w:w="667" w:type="pct"/>
            <w:vAlign w:val="center"/>
          </w:tcPr>
          <w:p w:rsidR="00E84200" w:rsidRDefault="00E84200" w:rsidP="00E84200">
            <w:pPr>
              <w:pStyle w:val="aa"/>
            </w:pPr>
            <w:r>
              <w:rPr>
                <w:rFonts w:hint="eastAsia"/>
              </w:rPr>
              <w:t xml:space="preserve">0.016 </w:t>
            </w:r>
          </w:p>
        </w:tc>
      </w:tr>
      <w:tr w:rsidR="00E84200" w:rsidRPr="00E27FFB" w:rsidTr="00E84200">
        <w:trPr>
          <w:trHeight w:val="426"/>
          <w:jc w:val="center"/>
        </w:trPr>
        <w:tc>
          <w:tcPr>
            <w:tcW w:w="1105" w:type="pct"/>
            <w:vAlign w:val="center"/>
          </w:tcPr>
          <w:p w:rsidR="00E84200" w:rsidRDefault="00E84200" w:rsidP="00E84200">
            <w:pPr>
              <w:pStyle w:val="aa"/>
            </w:pPr>
            <w:r>
              <w:rPr>
                <w:rFonts w:hint="eastAsia"/>
              </w:rPr>
              <w:t>2000</w:t>
            </w:r>
          </w:p>
        </w:tc>
        <w:tc>
          <w:tcPr>
            <w:tcW w:w="554" w:type="pct"/>
            <w:vAlign w:val="center"/>
          </w:tcPr>
          <w:p w:rsidR="00E84200" w:rsidRDefault="00E84200" w:rsidP="00E84200">
            <w:pPr>
              <w:pStyle w:val="aa"/>
            </w:pPr>
            <w:r>
              <w:rPr>
                <w:rFonts w:hint="eastAsia"/>
              </w:rPr>
              <w:t xml:space="preserve">19.656 </w:t>
            </w:r>
          </w:p>
        </w:tc>
        <w:tc>
          <w:tcPr>
            <w:tcW w:w="668" w:type="pct"/>
            <w:vAlign w:val="center"/>
          </w:tcPr>
          <w:p w:rsidR="00E84200" w:rsidRDefault="00E84200" w:rsidP="00E84200">
            <w:pPr>
              <w:pStyle w:val="aa"/>
            </w:pPr>
            <w:r>
              <w:rPr>
                <w:rFonts w:hint="eastAsia"/>
              </w:rPr>
              <w:t xml:space="preserve">0.990 </w:t>
            </w:r>
          </w:p>
        </w:tc>
        <w:tc>
          <w:tcPr>
            <w:tcW w:w="668" w:type="pct"/>
            <w:vAlign w:val="center"/>
          </w:tcPr>
          <w:p w:rsidR="00E84200" w:rsidRDefault="00E84200" w:rsidP="00E84200">
            <w:pPr>
              <w:pStyle w:val="aa"/>
            </w:pPr>
            <w:r>
              <w:rPr>
                <w:rFonts w:hint="eastAsia"/>
              </w:rPr>
              <w:t xml:space="preserve">0.012 </w:t>
            </w:r>
          </w:p>
        </w:tc>
        <w:tc>
          <w:tcPr>
            <w:tcW w:w="668" w:type="pct"/>
            <w:vAlign w:val="center"/>
          </w:tcPr>
          <w:p w:rsidR="00E84200" w:rsidRDefault="00E84200" w:rsidP="00E84200">
            <w:pPr>
              <w:pStyle w:val="aa"/>
            </w:pPr>
            <w:r>
              <w:rPr>
                <w:rFonts w:hint="eastAsia"/>
              </w:rPr>
              <w:t xml:space="preserve">19.882 </w:t>
            </w:r>
          </w:p>
        </w:tc>
        <w:tc>
          <w:tcPr>
            <w:tcW w:w="668" w:type="pct"/>
            <w:vAlign w:val="center"/>
          </w:tcPr>
          <w:p w:rsidR="00E84200" w:rsidRDefault="00E84200" w:rsidP="00E84200">
            <w:pPr>
              <w:pStyle w:val="aa"/>
            </w:pPr>
            <w:r>
              <w:rPr>
                <w:rFonts w:hint="eastAsia"/>
              </w:rPr>
              <w:t xml:space="preserve">1.027 </w:t>
            </w:r>
          </w:p>
        </w:tc>
        <w:tc>
          <w:tcPr>
            <w:tcW w:w="667" w:type="pct"/>
            <w:vAlign w:val="center"/>
          </w:tcPr>
          <w:p w:rsidR="00E84200" w:rsidRDefault="00E84200" w:rsidP="00E84200">
            <w:pPr>
              <w:pStyle w:val="aa"/>
            </w:pPr>
            <w:r>
              <w:rPr>
                <w:rFonts w:hint="eastAsia"/>
              </w:rPr>
              <w:t xml:space="preserve">0.016 </w:t>
            </w:r>
          </w:p>
        </w:tc>
      </w:tr>
      <w:tr w:rsidR="00E84200" w:rsidRPr="00E27FFB" w:rsidTr="00E84200">
        <w:trPr>
          <w:trHeight w:val="426"/>
          <w:jc w:val="center"/>
        </w:trPr>
        <w:tc>
          <w:tcPr>
            <w:tcW w:w="1105" w:type="pct"/>
            <w:vAlign w:val="center"/>
          </w:tcPr>
          <w:p w:rsidR="00E84200" w:rsidRDefault="00E84200" w:rsidP="00E84200">
            <w:pPr>
              <w:pStyle w:val="aa"/>
            </w:pPr>
            <w:r>
              <w:rPr>
                <w:rFonts w:hint="eastAsia"/>
              </w:rPr>
              <w:t>3000</w:t>
            </w:r>
          </w:p>
        </w:tc>
        <w:tc>
          <w:tcPr>
            <w:tcW w:w="554" w:type="pct"/>
            <w:vAlign w:val="center"/>
          </w:tcPr>
          <w:p w:rsidR="00E84200" w:rsidRDefault="00E84200" w:rsidP="00E84200">
            <w:pPr>
              <w:pStyle w:val="aa"/>
            </w:pPr>
            <w:r>
              <w:rPr>
                <w:rFonts w:hint="eastAsia"/>
              </w:rPr>
              <w:t xml:space="preserve">19.456 </w:t>
            </w:r>
          </w:p>
        </w:tc>
        <w:tc>
          <w:tcPr>
            <w:tcW w:w="668" w:type="pct"/>
            <w:vAlign w:val="center"/>
          </w:tcPr>
          <w:p w:rsidR="00E84200" w:rsidRDefault="00E84200" w:rsidP="00E84200">
            <w:pPr>
              <w:pStyle w:val="aa"/>
            </w:pPr>
            <w:r>
              <w:rPr>
                <w:rFonts w:hint="eastAsia"/>
              </w:rPr>
              <w:t xml:space="preserve">0.983 </w:t>
            </w:r>
          </w:p>
        </w:tc>
        <w:tc>
          <w:tcPr>
            <w:tcW w:w="668" w:type="pct"/>
            <w:vAlign w:val="center"/>
          </w:tcPr>
          <w:p w:rsidR="00E84200" w:rsidRDefault="00E84200" w:rsidP="00E84200">
            <w:pPr>
              <w:pStyle w:val="aa"/>
            </w:pPr>
            <w:r>
              <w:rPr>
                <w:rFonts w:hint="eastAsia"/>
              </w:rPr>
              <w:t xml:space="preserve">0.012 </w:t>
            </w:r>
          </w:p>
        </w:tc>
        <w:tc>
          <w:tcPr>
            <w:tcW w:w="668" w:type="pct"/>
            <w:vAlign w:val="center"/>
          </w:tcPr>
          <w:p w:rsidR="00E84200" w:rsidRDefault="00E84200" w:rsidP="00E84200">
            <w:pPr>
              <w:pStyle w:val="aa"/>
            </w:pPr>
            <w:r>
              <w:rPr>
                <w:rFonts w:hint="eastAsia"/>
              </w:rPr>
              <w:t xml:space="preserve">19.680 </w:t>
            </w:r>
          </w:p>
        </w:tc>
        <w:tc>
          <w:tcPr>
            <w:tcW w:w="668" w:type="pct"/>
            <w:vAlign w:val="center"/>
          </w:tcPr>
          <w:p w:rsidR="00E84200" w:rsidRDefault="00E84200" w:rsidP="00E84200">
            <w:pPr>
              <w:pStyle w:val="aa"/>
            </w:pPr>
            <w:r>
              <w:rPr>
                <w:rFonts w:hint="eastAsia"/>
              </w:rPr>
              <w:t xml:space="preserve">1.020 </w:t>
            </w:r>
          </w:p>
        </w:tc>
        <w:tc>
          <w:tcPr>
            <w:tcW w:w="667" w:type="pct"/>
            <w:vAlign w:val="center"/>
          </w:tcPr>
          <w:p w:rsidR="00E84200" w:rsidRDefault="00E84200" w:rsidP="00E84200">
            <w:pPr>
              <w:pStyle w:val="aa"/>
            </w:pPr>
            <w:r>
              <w:rPr>
                <w:rFonts w:hint="eastAsia"/>
              </w:rPr>
              <w:t xml:space="preserve">0.016 </w:t>
            </w:r>
          </w:p>
        </w:tc>
      </w:tr>
      <w:tr w:rsidR="00E84200" w:rsidRPr="00E27FFB" w:rsidTr="00E84200">
        <w:trPr>
          <w:trHeight w:val="426"/>
          <w:jc w:val="center"/>
        </w:trPr>
        <w:tc>
          <w:tcPr>
            <w:tcW w:w="1105" w:type="pct"/>
            <w:vAlign w:val="center"/>
          </w:tcPr>
          <w:p w:rsidR="00E84200" w:rsidRDefault="00E84200" w:rsidP="00E84200">
            <w:pPr>
              <w:pStyle w:val="aa"/>
            </w:pPr>
            <w:r>
              <w:rPr>
                <w:rFonts w:hint="eastAsia"/>
              </w:rPr>
              <w:t>7600</w:t>
            </w:r>
          </w:p>
          <w:p w:rsidR="00E84200" w:rsidRDefault="00E84200" w:rsidP="00E84200">
            <w:pPr>
              <w:pStyle w:val="aa"/>
            </w:pPr>
            <w:r>
              <w:rPr>
                <w:rFonts w:hint="eastAsia"/>
              </w:rPr>
              <w:t>曾大河</w:t>
            </w:r>
            <w:r>
              <w:t>农业取水口</w:t>
            </w:r>
          </w:p>
        </w:tc>
        <w:tc>
          <w:tcPr>
            <w:tcW w:w="554" w:type="pct"/>
            <w:vAlign w:val="center"/>
          </w:tcPr>
          <w:p w:rsidR="00E84200" w:rsidRDefault="00E84200" w:rsidP="00E84200">
            <w:pPr>
              <w:pStyle w:val="aa"/>
            </w:pPr>
            <w:r>
              <w:rPr>
                <w:rFonts w:hint="eastAsia"/>
              </w:rPr>
              <w:t xml:space="preserve">18.563 </w:t>
            </w:r>
          </w:p>
        </w:tc>
        <w:tc>
          <w:tcPr>
            <w:tcW w:w="668" w:type="pct"/>
            <w:vAlign w:val="center"/>
          </w:tcPr>
          <w:p w:rsidR="00E84200" w:rsidRDefault="00E84200" w:rsidP="00E84200">
            <w:pPr>
              <w:pStyle w:val="aa"/>
            </w:pPr>
            <w:r>
              <w:rPr>
                <w:rFonts w:hint="eastAsia"/>
              </w:rPr>
              <w:t xml:space="preserve">0.952 </w:t>
            </w:r>
          </w:p>
        </w:tc>
        <w:tc>
          <w:tcPr>
            <w:tcW w:w="668" w:type="pct"/>
            <w:vAlign w:val="center"/>
          </w:tcPr>
          <w:p w:rsidR="00E84200" w:rsidRDefault="00E84200" w:rsidP="00E84200">
            <w:pPr>
              <w:pStyle w:val="aa"/>
            </w:pPr>
            <w:r>
              <w:rPr>
                <w:rFonts w:hint="eastAsia"/>
              </w:rPr>
              <w:t xml:space="preserve">0.012 </w:t>
            </w:r>
          </w:p>
        </w:tc>
        <w:tc>
          <w:tcPr>
            <w:tcW w:w="668" w:type="pct"/>
            <w:vAlign w:val="center"/>
          </w:tcPr>
          <w:p w:rsidR="00E84200" w:rsidRDefault="00E84200" w:rsidP="00E84200">
            <w:pPr>
              <w:pStyle w:val="aa"/>
            </w:pPr>
            <w:r>
              <w:rPr>
                <w:rFonts w:hint="eastAsia"/>
              </w:rPr>
              <w:t xml:space="preserve">18.777 </w:t>
            </w:r>
          </w:p>
        </w:tc>
        <w:tc>
          <w:tcPr>
            <w:tcW w:w="668" w:type="pct"/>
            <w:vAlign w:val="center"/>
          </w:tcPr>
          <w:p w:rsidR="00E84200" w:rsidRDefault="00E84200" w:rsidP="00E84200">
            <w:pPr>
              <w:pStyle w:val="aa"/>
            </w:pPr>
            <w:r>
              <w:rPr>
                <w:rFonts w:hint="eastAsia"/>
              </w:rPr>
              <w:t xml:space="preserve">0.989 </w:t>
            </w:r>
          </w:p>
        </w:tc>
        <w:tc>
          <w:tcPr>
            <w:tcW w:w="667" w:type="pct"/>
            <w:vAlign w:val="center"/>
          </w:tcPr>
          <w:p w:rsidR="00E84200" w:rsidRDefault="00E84200" w:rsidP="00E84200">
            <w:pPr>
              <w:pStyle w:val="aa"/>
            </w:pPr>
            <w:r>
              <w:rPr>
                <w:rFonts w:hint="eastAsia"/>
              </w:rPr>
              <w:t xml:space="preserve">0.016 </w:t>
            </w:r>
          </w:p>
        </w:tc>
      </w:tr>
      <w:tr w:rsidR="00E84200" w:rsidRPr="00E27FFB" w:rsidTr="00E84200">
        <w:trPr>
          <w:trHeight w:val="426"/>
          <w:jc w:val="center"/>
        </w:trPr>
        <w:tc>
          <w:tcPr>
            <w:tcW w:w="1105" w:type="pct"/>
            <w:vAlign w:val="center"/>
          </w:tcPr>
          <w:p w:rsidR="00E84200" w:rsidRDefault="00E84200" w:rsidP="00E84200">
            <w:pPr>
              <w:pStyle w:val="aa"/>
            </w:pPr>
            <w:r>
              <w:rPr>
                <w:rFonts w:hint="eastAsia"/>
              </w:rPr>
              <w:t>10000</w:t>
            </w:r>
          </w:p>
        </w:tc>
        <w:tc>
          <w:tcPr>
            <w:tcW w:w="554" w:type="pct"/>
            <w:vAlign w:val="center"/>
          </w:tcPr>
          <w:p w:rsidR="00E84200" w:rsidRDefault="00E84200" w:rsidP="00E84200">
            <w:pPr>
              <w:pStyle w:val="aa"/>
            </w:pPr>
            <w:r>
              <w:rPr>
                <w:rFonts w:hint="eastAsia"/>
              </w:rPr>
              <w:t xml:space="preserve">18.114 </w:t>
            </w:r>
          </w:p>
        </w:tc>
        <w:tc>
          <w:tcPr>
            <w:tcW w:w="668" w:type="pct"/>
            <w:vAlign w:val="center"/>
          </w:tcPr>
          <w:p w:rsidR="00E84200" w:rsidRDefault="00E84200" w:rsidP="00E84200">
            <w:pPr>
              <w:pStyle w:val="aa"/>
            </w:pPr>
            <w:r>
              <w:rPr>
                <w:rFonts w:hint="eastAsia"/>
              </w:rPr>
              <w:t xml:space="preserve">0.937 </w:t>
            </w:r>
          </w:p>
        </w:tc>
        <w:tc>
          <w:tcPr>
            <w:tcW w:w="668" w:type="pct"/>
            <w:vAlign w:val="center"/>
          </w:tcPr>
          <w:p w:rsidR="00E84200" w:rsidRDefault="00E84200" w:rsidP="00E84200">
            <w:pPr>
              <w:pStyle w:val="aa"/>
            </w:pPr>
            <w:r>
              <w:rPr>
                <w:rFonts w:hint="eastAsia"/>
              </w:rPr>
              <w:t xml:space="preserve">0.012 </w:t>
            </w:r>
          </w:p>
        </w:tc>
        <w:tc>
          <w:tcPr>
            <w:tcW w:w="668" w:type="pct"/>
            <w:vAlign w:val="center"/>
          </w:tcPr>
          <w:p w:rsidR="00E84200" w:rsidRDefault="00E84200" w:rsidP="00E84200">
            <w:pPr>
              <w:pStyle w:val="aa"/>
            </w:pPr>
            <w:r>
              <w:rPr>
                <w:rFonts w:hint="eastAsia"/>
              </w:rPr>
              <w:t xml:space="preserve">18.322 </w:t>
            </w:r>
          </w:p>
        </w:tc>
        <w:tc>
          <w:tcPr>
            <w:tcW w:w="668" w:type="pct"/>
            <w:vAlign w:val="center"/>
          </w:tcPr>
          <w:p w:rsidR="00E84200" w:rsidRDefault="00E84200" w:rsidP="00E84200">
            <w:pPr>
              <w:pStyle w:val="aa"/>
            </w:pPr>
            <w:r>
              <w:rPr>
                <w:rFonts w:hint="eastAsia"/>
              </w:rPr>
              <w:t xml:space="preserve">0.973 </w:t>
            </w:r>
          </w:p>
        </w:tc>
        <w:tc>
          <w:tcPr>
            <w:tcW w:w="667" w:type="pct"/>
            <w:vAlign w:val="center"/>
          </w:tcPr>
          <w:p w:rsidR="00E84200" w:rsidRDefault="00E84200" w:rsidP="00E84200">
            <w:pPr>
              <w:pStyle w:val="aa"/>
            </w:pPr>
            <w:r>
              <w:rPr>
                <w:rFonts w:hint="eastAsia"/>
              </w:rPr>
              <w:t xml:space="preserve">0.016 </w:t>
            </w:r>
          </w:p>
        </w:tc>
      </w:tr>
      <w:tr w:rsidR="00E84200" w:rsidRPr="00E27FFB" w:rsidTr="00E84200">
        <w:trPr>
          <w:trHeight w:val="426"/>
          <w:jc w:val="center"/>
        </w:trPr>
        <w:tc>
          <w:tcPr>
            <w:tcW w:w="1105" w:type="pct"/>
            <w:vAlign w:val="center"/>
          </w:tcPr>
          <w:p w:rsidR="00E84200" w:rsidRDefault="00E84200" w:rsidP="00E84200">
            <w:pPr>
              <w:pStyle w:val="aa"/>
            </w:pPr>
            <w:r>
              <w:rPr>
                <w:rFonts w:hint="eastAsia"/>
              </w:rPr>
              <w:t>16300</w:t>
            </w:r>
          </w:p>
          <w:p w:rsidR="00E84200" w:rsidRDefault="00E84200" w:rsidP="00E84200">
            <w:pPr>
              <w:pStyle w:val="aa"/>
            </w:pPr>
            <w:r>
              <w:rPr>
                <w:rFonts w:hint="eastAsia"/>
              </w:rPr>
              <w:t>十周河</w:t>
            </w:r>
            <w:r>
              <w:t>农业取水口</w:t>
            </w:r>
          </w:p>
        </w:tc>
        <w:tc>
          <w:tcPr>
            <w:tcW w:w="554" w:type="pct"/>
            <w:vAlign w:val="center"/>
          </w:tcPr>
          <w:p w:rsidR="00E84200" w:rsidRDefault="00E84200" w:rsidP="00E84200">
            <w:pPr>
              <w:pStyle w:val="aa"/>
            </w:pPr>
            <w:r>
              <w:rPr>
                <w:rFonts w:hint="eastAsia"/>
              </w:rPr>
              <w:t xml:space="preserve">16.985 </w:t>
            </w:r>
          </w:p>
        </w:tc>
        <w:tc>
          <w:tcPr>
            <w:tcW w:w="668" w:type="pct"/>
            <w:vAlign w:val="center"/>
          </w:tcPr>
          <w:p w:rsidR="00E84200" w:rsidRDefault="00E84200" w:rsidP="00E84200">
            <w:pPr>
              <w:pStyle w:val="aa"/>
            </w:pPr>
            <w:r>
              <w:rPr>
                <w:rFonts w:hint="eastAsia"/>
              </w:rPr>
              <w:t xml:space="preserve">0.898 </w:t>
            </w:r>
          </w:p>
        </w:tc>
        <w:tc>
          <w:tcPr>
            <w:tcW w:w="668" w:type="pct"/>
            <w:vAlign w:val="center"/>
          </w:tcPr>
          <w:p w:rsidR="00E84200" w:rsidRDefault="00E84200" w:rsidP="00E84200">
            <w:pPr>
              <w:pStyle w:val="aa"/>
            </w:pPr>
            <w:r>
              <w:rPr>
                <w:rFonts w:hint="eastAsia"/>
              </w:rPr>
              <w:t xml:space="preserve">0.012 </w:t>
            </w:r>
          </w:p>
        </w:tc>
        <w:tc>
          <w:tcPr>
            <w:tcW w:w="668" w:type="pct"/>
            <w:vAlign w:val="center"/>
          </w:tcPr>
          <w:p w:rsidR="00E84200" w:rsidRDefault="00E84200" w:rsidP="00E84200">
            <w:pPr>
              <w:pStyle w:val="aa"/>
            </w:pPr>
            <w:r>
              <w:rPr>
                <w:rFonts w:hint="eastAsia"/>
              </w:rPr>
              <w:t xml:space="preserve">17.181 </w:t>
            </w:r>
          </w:p>
        </w:tc>
        <w:tc>
          <w:tcPr>
            <w:tcW w:w="668" w:type="pct"/>
            <w:vAlign w:val="center"/>
          </w:tcPr>
          <w:p w:rsidR="00E84200" w:rsidRDefault="00E84200" w:rsidP="00E84200">
            <w:pPr>
              <w:pStyle w:val="aa"/>
            </w:pPr>
            <w:r>
              <w:rPr>
                <w:rFonts w:hint="eastAsia"/>
              </w:rPr>
              <w:t xml:space="preserve">0.932 </w:t>
            </w:r>
          </w:p>
        </w:tc>
        <w:tc>
          <w:tcPr>
            <w:tcW w:w="667" w:type="pct"/>
            <w:vAlign w:val="center"/>
          </w:tcPr>
          <w:p w:rsidR="00E84200" w:rsidRDefault="00E84200" w:rsidP="00E84200">
            <w:pPr>
              <w:pStyle w:val="aa"/>
            </w:pPr>
            <w:r>
              <w:rPr>
                <w:rFonts w:hint="eastAsia"/>
              </w:rPr>
              <w:t xml:space="preserve">0.016 </w:t>
            </w:r>
          </w:p>
        </w:tc>
      </w:tr>
      <w:tr w:rsidR="00E84200" w:rsidRPr="00E27FFB" w:rsidTr="00E84200">
        <w:trPr>
          <w:trHeight w:val="426"/>
          <w:jc w:val="center"/>
        </w:trPr>
        <w:tc>
          <w:tcPr>
            <w:tcW w:w="1105" w:type="pct"/>
            <w:vAlign w:val="center"/>
          </w:tcPr>
          <w:p w:rsidR="00E84200" w:rsidRDefault="00E84200" w:rsidP="00E84200">
            <w:pPr>
              <w:pStyle w:val="aa"/>
            </w:pPr>
            <w:r>
              <w:rPr>
                <w:rFonts w:hint="eastAsia"/>
              </w:rPr>
              <w:t>27800</w:t>
            </w:r>
          </w:p>
          <w:p w:rsidR="00E84200" w:rsidRDefault="00E84200" w:rsidP="00E84200">
            <w:pPr>
              <w:pStyle w:val="aa"/>
            </w:pPr>
            <w:r>
              <w:rPr>
                <w:rFonts w:hint="eastAsia"/>
              </w:rPr>
              <w:t>五</w:t>
            </w:r>
            <w:r>
              <w:t>岔</w:t>
            </w:r>
            <w:r>
              <w:rPr>
                <w:rFonts w:hint="eastAsia"/>
              </w:rPr>
              <w:t>河</w:t>
            </w:r>
            <w:r>
              <w:t>农业取水口</w:t>
            </w:r>
          </w:p>
        </w:tc>
        <w:tc>
          <w:tcPr>
            <w:tcW w:w="554" w:type="pct"/>
            <w:vAlign w:val="center"/>
          </w:tcPr>
          <w:p w:rsidR="00E84200" w:rsidRDefault="00E84200" w:rsidP="00E84200">
            <w:pPr>
              <w:pStyle w:val="aa"/>
            </w:pPr>
            <w:r>
              <w:rPr>
                <w:rFonts w:hint="eastAsia"/>
              </w:rPr>
              <w:t xml:space="preserve">15.103 </w:t>
            </w:r>
          </w:p>
        </w:tc>
        <w:tc>
          <w:tcPr>
            <w:tcW w:w="668" w:type="pct"/>
            <w:vAlign w:val="center"/>
          </w:tcPr>
          <w:p w:rsidR="00E84200" w:rsidRDefault="00E84200" w:rsidP="00E84200">
            <w:pPr>
              <w:pStyle w:val="aa"/>
            </w:pPr>
            <w:r>
              <w:rPr>
                <w:rFonts w:hint="eastAsia"/>
              </w:rPr>
              <w:t xml:space="preserve">0.830 </w:t>
            </w:r>
          </w:p>
        </w:tc>
        <w:tc>
          <w:tcPr>
            <w:tcW w:w="668" w:type="pct"/>
            <w:vAlign w:val="center"/>
          </w:tcPr>
          <w:p w:rsidR="00E84200" w:rsidRDefault="00E84200" w:rsidP="00E84200">
            <w:pPr>
              <w:pStyle w:val="aa"/>
            </w:pPr>
            <w:r>
              <w:rPr>
                <w:rFonts w:hint="eastAsia"/>
              </w:rPr>
              <w:t xml:space="preserve">0.012 </w:t>
            </w:r>
          </w:p>
        </w:tc>
        <w:tc>
          <w:tcPr>
            <w:tcW w:w="668" w:type="pct"/>
            <w:vAlign w:val="center"/>
          </w:tcPr>
          <w:p w:rsidR="00E84200" w:rsidRDefault="00E84200" w:rsidP="00E84200">
            <w:pPr>
              <w:pStyle w:val="aa"/>
            </w:pPr>
            <w:r>
              <w:rPr>
                <w:rFonts w:hint="eastAsia"/>
              </w:rPr>
              <w:t xml:space="preserve">15.277 </w:t>
            </w:r>
          </w:p>
        </w:tc>
        <w:tc>
          <w:tcPr>
            <w:tcW w:w="668" w:type="pct"/>
            <w:vAlign w:val="center"/>
          </w:tcPr>
          <w:p w:rsidR="00E84200" w:rsidRDefault="00E84200" w:rsidP="00E84200">
            <w:pPr>
              <w:pStyle w:val="aa"/>
            </w:pPr>
            <w:r>
              <w:rPr>
                <w:rFonts w:hint="eastAsia"/>
              </w:rPr>
              <w:t xml:space="preserve">0.862 </w:t>
            </w:r>
          </w:p>
        </w:tc>
        <w:tc>
          <w:tcPr>
            <w:tcW w:w="667" w:type="pct"/>
            <w:vAlign w:val="center"/>
          </w:tcPr>
          <w:p w:rsidR="00E84200" w:rsidRDefault="00E84200" w:rsidP="00E84200">
            <w:pPr>
              <w:pStyle w:val="aa"/>
            </w:pPr>
            <w:r>
              <w:rPr>
                <w:rFonts w:hint="eastAsia"/>
              </w:rPr>
              <w:t xml:space="preserve">0.016 </w:t>
            </w:r>
          </w:p>
        </w:tc>
      </w:tr>
      <w:tr w:rsidR="00E84200" w:rsidRPr="00E27FFB" w:rsidTr="00E84200">
        <w:trPr>
          <w:trHeight w:val="426"/>
          <w:jc w:val="center"/>
        </w:trPr>
        <w:tc>
          <w:tcPr>
            <w:tcW w:w="1105" w:type="pct"/>
            <w:vAlign w:val="center"/>
          </w:tcPr>
          <w:p w:rsidR="00E84200" w:rsidRDefault="00E84200" w:rsidP="00E84200">
            <w:pPr>
              <w:pStyle w:val="aa"/>
            </w:pPr>
            <w:r>
              <w:rPr>
                <w:rFonts w:hint="eastAsia"/>
              </w:rPr>
              <w:t>31200</w:t>
            </w:r>
          </w:p>
        </w:tc>
        <w:tc>
          <w:tcPr>
            <w:tcW w:w="554" w:type="pct"/>
            <w:vAlign w:val="center"/>
          </w:tcPr>
          <w:p w:rsidR="00E84200" w:rsidRDefault="00E84200" w:rsidP="00E84200">
            <w:pPr>
              <w:pStyle w:val="aa"/>
            </w:pPr>
            <w:r>
              <w:rPr>
                <w:rFonts w:hint="eastAsia"/>
              </w:rPr>
              <w:t xml:space="preserve">14.588 </w:t>
            </w:r>
          </w:p>
        </w:tc>
        <w:tc>
          <w:tcPr>
            <w:tcW w:w="668" w:type="pct"/>
            <w:vAlign w:val="center"/>
          </w:tcPr>
          <w:p w:rsidR="00E84200" w:rsidRDefault="00E84200" w:rsidP="00E84200">
            <w:pPr>
              <w:pStyle w:val="aa"/>
            </w:pPr>
            <w:r>
              <w:rPr>
                <w:rFonts w:hint="eastAsia"/>
              </w:rPr>
              <w:t xml:space="preserve">0.811 </w:t>
            </w:r>
          </w:p>
        </w:tc>
        <w:tc>
          <w:tcPr>
            <w:tcW w:w="668" w:type="pct"/>
            <w:vAlign w:val="center"/>
          </w:tcPr>
          <w:p w:rsidR="00E84200" w:rsidRDefault="00E84200" w:rsidP="00E84200">
            <w:pPr>
              <w:pStyle w:val="aa"/>
            </w:pPr>
            <w:r>
              <w:rPr>
                <w:rFonts w:hint="eastAsia"/>
              </w:rPr>
              <w:t xml:space="preserve">0.012 </w:t>
            </w:r>
          </w:p>
        </w:tc>
        <w:tc>
          <w:tcPr>
            <w:tcW w:w="668" w:type="pct"/>
            <w:vAlign w:val="center"/>
          </w:tcPr>
          <w:p w:rsidR="00E84200" w:rsidRDefault="00E84200" w:rsidP="00E84200">
            <w:pPr>
              <w:pStyle w:val="aa"/>
            </w:pPr>
            <w:r>
              <w:rPr>
                <w:rFonts w:hint="eastAsia"/>
              </w:rPr>
              <w:t xml:space="preserve">14.755 </w:t>
            </w:r>
          </w:p>
        </w:tc>
        <w:tc>
          <w:tcPr>
            <w:tcW w:w="668" w:type="pct"/>
            <w:vAlign w:val="center"/>
          </w:tcPr>
          <w:p w:rsidR="00E84200" w:rsidRDefault="00E84200" w:rsidP="00E84200">
            <w:pPr>
              <w:pStyle w:val="aa"/>
            </w:pPr>
            <w:r>
              <w:rPr>
                <w:rFonts w:hint="eastAsia"/>
              </w:rPr>
              <w:t xml:space="preserve">0.842 </w:t>
            </w:r>
          </w:p>
        </w:tc>
        <w:tc>
          <w:tcPr>
            <w:tcW w:w="667" w:type="pct"/>
            <w:vAlign w:val="center"/>
          </w:tcPr>
          <w:p w:rsidR="00E84200" w:rsidRDefault="00E84200" w:rsidP="00E84200">
            <w:pPr>
              <w:pStyle w:val="aa"/>
            </w:pPr>
            <w:r>
              <w:rPr>
                <w:rFonts w:hint="eastAsia"/>
              </w:rPr>
              <w:t xml:space="preserve">0.016 </w:t>
            </w:r>
          </w:p>
        </w:tc>
      </w:tr>
    </w:tbl>
    <w:p w:rsidR="00E84200" w:rsidRDefault="00E84200" w:rsidP="00E84200">
      <w:pPr>
        <w:ind w:firstLine="560"/>
        <w:rPr>
          <w:rFonts w:cs="Times New Roman"/>
          <w:bCs/>
          <w:color w:val="000000"/>
        </w:rPr>
      </w:pPr>
      <w:r w:rsidRPr="00E27FFB">
        <w:rPr>
          <w:rFonts w:cs="Times New Roman"/>
          <w:bCs/>
        </w:rPr>
        <w:t>经以上分析，水体混合后到</w:t>
      </w:r>
      <w:r>
        <w:rPr>
          <w:rFonts w:cs="Times New Roman" w:hint="eastAsia"/>
          <w:bCs/>
        </w:rPr>
        <w:t>四湖</w:t>
      </w:r>
      <w:r w:rsidRPr="00E27FFB">
        <w:rPr>
          <w:rFonts w:cs="Times New Roman"/>
          <w:bCs/>
          <w:color w:val="000000"/>
        </w:rPr>
        <w:t>西干渠</w:t>
      </w:r>
      <w:r>
        <w:rPr>
          <w:rFonts w:cs="Times New Roman" w:hint="eastAsia"/>
          <w:bCs/>
          <w:color w:val="000000"/>
        </w:rPr>
        <w:t>江陵开发</w:t>
      </w:r>
      <w:r>
        <w:rPr>
          <w:rFonts w:cs="Times New Roman"/>
          <w:bCs/>
          <w:color w:val="000000"/>
        </w:rPr>
        <w:t>利用区</w:t>
      </w:r>
      <w:r w:rsidRPr="00E27FFB">
        <w:rPr>
          <w:rFonts w:cs="Times New Roman"/>
          <w:bCs/>
          <w:color w:val="000000"/>
        </w:rPr>
        <w:t>终止断面，水体预测浓度</w:t>
      </w:r>
      <w:r>
        <w:rPr>
          <w:rFonts w:cs="Times New Roman" w:hint="eastAsia"/>
          <w:bCs/>
          <w:color w:val="000000"/>
        </w:rPr>
        <w:t>：</w:t>
      </w:r>
    </w:p>
    <w:p w:rsidR="00E84200" w:rsidRDefault="00E84200" w:rsidP="00E84200">
      <w:pPr>
        <w:ind w:firstLineChars="197" w:firstLine="552"/>
        <w:jc w:val="center"/>
        <w:rPr>
          <w:rFonts w:cs="Times New Roman"/>
        </w:rPr>
      </w:pPr>
      <w:r>
        <w:rPr>
          <w:rFonts w:cs="Times New Roman" w:hint="eastAsia"/>
        </w:rPr>
        <w:t>正常</w:t>
      </w:r>
      <w:r>
        <w:rPr>
          <w:rFonts w:cs="Times New Roman"/>
        </w:rPr>
        <w:t>工况</w:t>
      </w:r>
      <w:r>
        <w:rPr>
          <w:rFonts w:cs="Times New Roman"/>
        </w:rPr>
        <w:t xml:space="preserve">:  </w:t>
      </w:r>
      <w:r w:rsidRPr="00E27FFB">
        <w:rPr>
          <w:rFonts w:cs="Times New Roman"/>
        </w:rPr>
        <w:t>COD</w:t>
      </w:r>
      <w:r w:rsidRPr="00E27FFB">
        <w:rPr>
          <w:rFonts w:cs="Times New Roman"/>
        </w:rPr>
        <w:t>：</w:t>
      </w:r>
      <w:r>
        <w:rPr>
          <w:rFonts w:cs="Times New Roman"/>
        </w:rPr>
        <w:t>14.588</w:t>
      </w:r>
      <w:r w:rsidRPr="00E27FFB">
        <w:rPr>
          <w:rFonts w:cs="Times New Roman"/>
        </w:rPr>
        <w:t>mg/L  NH</w:t>
      </w:r>
      <w:r w:rsidRPr="00E27FFB">
        <w:rPr>
          <w:rFonts w:cs="Times New Roman"/>
          <w:vertAlign w:val="subscript"/>
        </w:rPr>
        <w:t>3</w:t>
      </w:r>
      <w:r w:rsidRPr="00E27FFB">
        <w:rPr>
          <w:rFonts w:cs="Times New Roman"/>
        </w:rPr>
        <w:t>-N</w:t>
      </w:r>
      <w:r w:rsidRPr="00E27FFB">
        <w:rPr>
          <w:rFonts w:cs="Times New Roman"/>
        </w:rPr>
        <w:t>：</w:t>
      </w:r>
      <w:r>
        <w:rPr>
          <w:rFonts w:cs="Times New Roman" w:hint="eastAsia"/>
        </w:rPr>
        <w:t>0.811</w:t>
      </w:r>
      <w:r w:rsidRPr="00E27FFB">
        <w:rPr>
          <w:rFonts w:cs="Times New Roman"/>
        </w:rPr>
        <w:t>mg/L</w:t>
      </w:r>
    </w:p>
    <w:p w:rsidR="00E84200" w:rsidRPr="00E27FFB" w:rsidRDefault="00E84200" w:rsidP="00E84200">
      <w:pPr>
        <w:ind w:firstLineChars="197" w:firstLine="552"/>
        <w:jc w:val="center"/>
        <w:rPr>
          <w:rFonts w:cs="Times New Roman"/>
        </w:rPr>
      </w:pPr>
      <w:r>
        <w:rPr>
          <w:rFonts w:cs="Times New Roman" w:hint="eastAsia"/>
        </w:rPr>
        <w:t>总锰</w:t>
      </w:r>
      <w:r>
        <w:rPr>
          <w:rFonts w:cs="Times New Roman"/>
        </w:rPr>
        <w:t>：</w:t>
      </w:r>
      <w:r>
        <w:rPr>
          <w:rFonts w:cs="Times New Roman" w:hint="eastAsia"/>
        </w:rPr>
        <w:t>0.012</w:t>
      </w:r>
    </w:p>
    <w:p w:rsidR="00E84200" w:rsidRDefault="00E84200" w:rsidP="00E84200">
      <w:pPr>
        <w:ind w:firstLineChars="197" w:firstLine="552"/>
        <w:jc w:val="center"/>
        <w:rPr>
          <w:rFonts w:cs="Times New Roman"/>
        </w:rPr>
      </w:pPr>
      <w:r>
        <w:rPr>
          <w:rFonts w:cs="Times New Roman" w:hint="eastAsia"/>
        </w:rPr>
        <w:t>非正常</w:t>
      </w:r>
      <w:r>
        <w:rPr>
          <w:rFonts w:cs="Times New Roman"/>
        </w:rPr>
        <w:t>工况</w:t>
      </w:r>
      <w:r>
        <w:rPr>
          <w:rFonts w:cs="Times New Roman"/>
        </w:rPr>
        <w:t xml:space="preserve">:  </w:t>
      </w:r>
      <w:r w:rsidRPr="00E27FFB">
        <w:rPr>
          <w:rFonts w:cs="Times New Roman"/>
        </w:rPr>
        <w:t>COD</w:t>
      </w:r>
      <w:r w:rsidRPr="00E27FFB">
        <w:rPr>
          <w:rFonts w:cs="Times New Roman"/>
        </w:rPr>
        <w:t>：</w:t>
      </w:r>
      <w:r>
        <w:rPr>
          <w:rFonts w:cs="Times New Roman"/>
        </w:rPr>
        <w:t>1</w:t>
      </w:r>
      <w:r w:rsidR="00397735">
        <w:rPr>
          <w:rFonts w:cs="Times New Roman"/>
        </w:rPr>
        <w:t>4.755</w:t>
      </w:r>
      <w:r w:rsidRPr="00E27FFB">
        <w:rPr>
          <w:rFonts w:cs="Times New Roman"/>
        </w:rPr>
        <w:t>mg/L  NH</w:t>
      </w:r>
      <w:r w:rsidRPr="00E27FFB">
        <w:rPr>
          <w:rFonts w:cs="Times New Roman"/>
          <w:vertAlign w:val="subscript"/>
        </w:rPr>
        <w:t>3</w:t>
      </w:r>
      <w:r w:rsidRPr="00E27FFB">
        <w:rPr>
          <w:rFonts w:cs="Times New Roman"/>
        </w:rPr>
        <w:t>-N</w:t>
      </w:r>
      <w:r w:rsidRPr="00E27FFB">
        <w:rPr>
          <w:rFonts w:cs="Times New Roman"/>
        </w:rPr>
        <w:t>：</w:t>
      </w:r>
      <w:r>
        <w:rPr>
          <w:rFonts w:cs="Times New Roman" w:hint="eastAsia"/>
        </w:rPr>
        <w:t>0.8</w:t>
      </w:r>
      <w:r w:rsidR="00397735">
        <w:rPr>
          <w:rFonts w:cs="Times New Roman"/>
        </w:rPr>
        <w:t>42</w:t>
      </w:r>
      <w:r w:rsidRPr="00E27FFB">
        <w:rPr>
          <w:rFonts w:cs="Times New Roman"/>
        </w:rPr>
        <w:t>mg/L</w:t>
      </w:r>
    </w:p>
    <w:p w:rsidR="00E84200" w:rsidRPr="00E27FFB" w:rsidRDefault="00E84200" w:rsidP="00E84200">
      <w:pPr>
        <w:ind w:firstLineChars="197" w:firstLine="552"/>
        <w:jc w:val="center"/>
        <w:rPr>
          <w:rFonts w:cs="Times New Roman"/>
        </w:rPr>
      </w:pPr>
      <w:r>
        <w:rPr>
          <w:rFonts w:cs="Times New Roman" w:hint="eastAsia"/>
        </w:rPr>
        <w:t>总锰</w:t>
      </w:r>
      <w:r>
        <w:rPr>
          <w:rFonts w:cs="Times New Roman"/>
        </w:rPr>
        <w:t>：</w:t>
      </w:r>
      <w:r>
        <w:rPr>
          <w:rFonts w:cs="Times New Roman" w:hint="eastAsia"/>
        </w:rPr>
        <w:t>0.01</w:t>
      </w:r>
      <w:r w:rsidR="00397735">
        <w:rPr>
          <w:rFonts w:cs="Times New Roman"/>
        </w:rPr>
        <w:t>6</w:t>
      </w:r>
    </w:p>
    <w:p w:rsidR="00E84200" w:rsidRPr="00E27FFB" w:rsidRDefault="00E84200" w:rsidP="00E84200">
      <w:pPr>
        <w:ind w:firstLine="560"/>
        <w:rPr>
          <w:rFonts w:cs="Times New Roman"/>
          <w:b/>
          <w:sz w:val="24"/>
        </w:rPr>
      </w:pPr>
      <w:r w:rsidRPr="00E27FFB">
        <w:rPr>
          <w:rFonts w:cs="Times New Roman"/>
          <w:bCs/>
          <w:color w:val="000000"/>
        </w:rPr>
        <w:t>正常工况下，污水厂尾水排放进入西干渠后</w:t>
      </w:r>
      <w:r w:rsidR="00397735">
        <w:rPr>
          <w:rFonts w:cs="Times New Roman"/>
        </w:rPr>
        <w:t>导致</w:t>
      </w:r>
      <w:r w:rsidR="00397735">
        <w:rPr>
          <w:rFonts w:cs="Times New Roman" w:hint="eastAsia"/>
        </w:rPr>
        <w:t>拟建</w:t>
      </w:r>
      <w:r w:rsidR="00397735">
        <w:rPr>
          <w:rFonts w:cs="Times New Roman"/>
        </w:rPr>
        <w:t>排污口</w:t>
      </w:r>
      <w:r>
        <w:rPr>
          <w:rFonts w:cs="Times New Roman" w:hint="eastAsia"/>
        </w:rPr>
        <w:t>下游</w:t>
      </w:r>
      <w:r w:rsidR="00397735">
        <w:rPr>
          <w:rFonts w:cs="Times New Roman"/>
        </w:rPr>
        <w:t>3</w:t>
      </w:r>
      <w:r>
        <w:rPr>
          <w:rFonts w:cs="Times New Roman"/>
        </w:rPr>
        <w:t>00</w:t>
      </w:r>
      <w:r>
        <w:rPr>
          <w:rFonts w:cs="Times New Roman" w:hint="eastAsia"/>
        </w:rPr>
        <w:t>m</w:t>
      </w:r>
      <w:r>
        <w:rPr>
          <w:rFonts w:cs="Times New Roman" w:hint="eastAsia"/>
        </w:rPr>
        <w:t>距离</w:t>
      </w:r>
      <w:r w:rsidRPr="00E27FFB">
        <w:rPr>
          <w:rFonts w:cs="Times New Roman"/>
        </w:rPr>
        <w:t>污染物浓度略有升高，</w:t>
      </w:r>
      <w:r w:rsidR="00397735">
        <w:rPr>
          <w:rFonts w:cs="Times New Roman" w:hint="eastAsia"/>
        </w:rPr>
        <w:t>非正常</w:t>
      </w:r>
      <w:r w:rsidR="00397735">
        <w:rPr>
          <w:rFonts w:cs="Times New Roman"/>
        </w:rPr>
        <w:t>工况下，</w:t>
      </w:r>
      <w:r w:rsidR="00397735">
        <w:rPr>
          <w:rFonts w:cs="Times New Roman" w:hint="eastAsia"/>
        </w:rPr>
        <w:t>拟建</w:t>
      </w:r>
      <w:r w:rsidR="00397735">
        <w:rPr>
          <w:rFonts w:cs="Times New Roman"/>
        </w:rPr>
        <w:t>排污口下游</w:t>
      </w:r>
      <w:r w:rsidR="00397735">
        <w:rPr>
          <w:rFonts w:cs="Times New Roman" w:hint="eastAsia"/>
        </w:rPr>
        <w:t>3000m</w:t>
      </w:r>
      <w:r w:rsidR="00397735">
        <w:rPr>
          <w:rFonts w:cs="Times New Roman" w:hint="eastAsia"/>
        </w:rPr>
        <w:t>氨氮</w:t>
      </w:r>
      <w:r w:rsidR="00397735">
        <w:rPr>
          <w:rFonts w:cs="Times New Roman"/>
        </w:rPr>
        <w:t>浓度</w:t>
      </w:r>
      <w:r w:rsidR="00397735">
        <w:rPr>
          <w:rFonts w:cs="Times New Roman" w:hint="eastAsia"/>
        </w:rPr>
        <w:t>略有</w:t>
      </w:r>
      <w:r w:rsidR="00397735">
        <w:rPr>
          <w:rFonts w:cs="Times New Roman"/>
        </w:rPr>
        <w:t>升高，</w:t>
      </w:r>
      <w:r w:rsidR="00397735">
        <w:rPr>
          <w:rFonts w:cs="Times New Roman" w:hint="eastAsia"/>
        </w:rPr>
        <w:t>达到</w:t>
      </w:r>
      <w:r w:rsidR="00397735">
        <w:rPr>
          <w:rFonts w:cs="Times New Roman"/>
        </w:rPr>
        <w:t>IV</w:t>
      </w:r>
      <w:r w:rsidR="00397735">
        <w:rPr>
          <w:rFonts w:cs="Times New Roman"/>
        </w:rPr>
        <w:t>类水。</w:t>
      </w:r>
      <w:r w:rsidR="00397735">
        <w:rPr>
          <w:rFonts w:cs="Times New Roman" w:hint="eastAsia"/>
        </w:rPr>
        <w:t>但</w:t>
      </w:r>
      <w:r>
        <w:rPr>
          <w:rFonts w:cs="Times New Roman" w:hint="eastAsia"/>
        </w:rPr>
        <w:t>其余水功能区</w:t>
      </w:r>
      <w:r>
        <w:rPr>
          <w:rFonts w:cs="Times New Roman"/>
        </w:rPr>
        <w:t>河段水质达到</w:t>
      </w:r>
      <w:r w:rsidR="00397735">
        <w:rPr>
          <w:rFonts w:cs="Times New Roman"/>
        </w:rPr>
        <w:t>III</w:t>
      </w:r>
      <w:r>
        <w:rPr>
          <w:rFonts w:cs="Times New Roman"/>
        </w:rPr>
        <w:t>类水标准，</w:t>
      </w:r>
      <w:r>
        <w:rPr>
          <w:rFonts w:cs="Times New Roman" w:hint="eastAsia"/>
        </w:rPr>
        <w:t>不影响</w:t>
      </w:r>
      <w:r>
        <w:rPr>
          <w:rFonts w:cs="Times New Roman"/>
        </w:rPr>
        <w:t>下游三个农业取水口</w:t>
      </w:r>
      <w:r w:rsidR="00397735">
        <w:rPr>
          <w:rFonts w:cs="Times New Roman" w:hint="eastAsia"/>
        </w:rPr>
        <w:t>取水</w:t>
      </w:r>
      <w:r>
        <w:rPr>
          <w:rFonts w:cs="Times New Roman" w:hint="eastAsia"/>
        </w:rPr>
        <w:t>（农业</w:t>
      </w:r>
      <w:r>
        <w:rPr>
          <w:rFonts w:cs="Times New Roman"/>
        </w:rPr>
        <w:t>取水口用水标准见表</w:t>
      </w:r>
      <w:r>
        <w:rPr>
          <w:rFonts w:cs="Times New Roman" w:hint="eastAsia"/>
        </w:rPr>
        <w:t>5.5</w:t>
      </w:r>
      <w:r>
        <w:rPr>
          <w:rFonts w:cs="Times New Roman"/>
        </w:rPr>
        <w:t>-2</w:t>
      </w:r>
      <w:r>
        <w:rPr>
          <w:rFonts w:cs="Times New Roman"/>
        </w:rPr>
        <w:t>）</w:t>
      </w:r>
      <w:r w:rsidRPr="00E27FFB">
        <w:rPr>
          <w:rFonts w:cs="Times New Roman"/>
        </w:rPr>
        <w:t>。</w:t>
      </w:r>
      <w:r w:rsidR="00923055">
        <w:rPr>
          <w:rFonts w:cs="Times New Roman" w:hint="eastAsia"/>
        </w:rPr>
        <w:t>虽然</w:t>
      </w:r>
      <w:r w:rsidR="00923055" w:rsidRPr="006349EA">
        <w:rPr>
          <w:rFonts w:cs="Times New Roman"/>
        </w:rPr>
        <w:t>事故工况下，</w:t>
      </w:r>
      <w:r w:rsidR="00923055" w:rsidRPr="006349EA">
        <w:rPr>
          <w:rFonts w:cs="Times New Roman" w:hint="eastAsia"/>
        </w:rPr>
        <w:t>不影响</w:t>
      </w:r>
      <w:r w:rsidR="00923055" w:rsidRPr="006349EA">
        <w:rPr>
          <w:rFonts w:cs="Times New Roman"/>
        </w:rPr>
        <w:t>下游三个农业取水口用水水质，</w:t>
      </w:r>
      <w:r w:rsidR="00923055" w:rsidRPr="006349EA">
        <w:rPr>
          <w:rFonts w:cs="Times New Roman" w:hint="eastAsia"/>
        </w:rPr>
        <w:t>但</w:t>
      </w:r>
      <w:r w:rsidR="00923055" w:rsidRPr="006349EA">
        <w:rPr>
          <w:rFonts w:cs="Times New Roman"/>
        </w:rPr>
        <w:t>该工况下对下游</w:t>
      </w:r>
      <w:r w:rsidR="00923055" w:rsidRPr="006349EA">
        <w:rPr>
          <w:rFonts w:cs="Times New Roman" w:hint="eastAsia"/>
        </w:rPr>
        <w:t>水质超标</w:t>
      </w:r>
      <w:r w:rsidR="00923055" w:rsidRPr="006349EA">
        <w:rPr>
          <w:rFonts w:cs="Times New Roman"/>
        </w:rPr>
        <w:t>河道影响范围较广，</w:t>
      </w:r>
      <w:r w:rsidR="00923055" w:rsidRPr="006349EA">
        <w:rPr>
          <w:rFonts w:cs="Times New Roman" w:hint="eastAsia"/>
        </w:rPr>
        <w:t>污水厂</w:t>
      </w:r>
      <w:r w:rsidR="00923055" w:rsidRPr="006349EA">
        <w:rPr>
          <w:rFonts w:cs="Times New Roman"/>
        </w:rPr>
        <w:t>运行过程中应杜绝事故</w:t>
      </w:r>
      <w:r w:rsidR="00923055" w:rsidRPr="006349EA">
        <w:rPr>
          <w:rFonts w:cs="Times New Roman" w:hint="eastAsia"/>
        </w:rPr>
        <w:t>排放</w:t>
      </w:r>
      <w:r w:rsidR="00923055" w:rsidRPr="00E27FFB">
        <w:rPr>
          <w:rFonts w:cs="Times New Roman"/>
        </w:rPr>
        <w:t>。</w:t>
      </w:r>
    </w:p>
    <w:p w:rsidR="00E84200" w:rsidRPr="000F6DD5" w:rsidRDefault="000F6DD5" w:rsidP="000F6DD5">
      <w:pPr>
        <w:ind w:left="992" w:firstLineChars="0" w:firstLine="0"/>
        <w:rPr>
          <w:rFonts w:cs="Times New Roman"/>
          <w:b/>
          <w:bCs/>
        </w:rPr>
      </w:pPr>
      <w:r>
        <w:rPr>
          <w:rFonts w:cs="Times New Roman" w:hint="eastAsia"/>
          <w:b/>
          <w:bCs/>
        </w:rPr>
        <w:t>工况</w:t>
      </w:r>
      <w:r>
        <w:rPr>
          <w:rFonts w:cs="Times New Roman" w:hint="eastAsia"/>
          <w:b/>
          <w:bCs/>
        </w:rPr>
        <w:t>2</w:t>
      </w:r>
      <w:r>
        <w:rPr>
          <w:rFonts w:cs="Times New Roman" w:hint="eastAsia"/>
          <w:b/>
          <w:bCs/>
        </w:rPr>
        <w:t>：</w:t>
      </w:r>
      <w:r w:rsidR="00E84200" w:rsidRPr="000F6DD5">
        <w:rPr>
          <w:rFonts w:cs="Times New Roman" w:hint="eastAsia"/>
          <w:b/>
          <w:bCs/>
        </w:rPr>
        <w:t>背景</w:t>
      </w:r>
      <w:r w:rsidR="00E84200" w:rsidRPr="000F6DD5">
        <w:rPr>
          <w:rFonts w:cs="Times New Roman"/>
          <w:b/>
          <w:bCs/>
        </w:rPr>
        <w:t>浓度为</w:t>
      </w:r>
      <w:r w:rsidR="00E84200" w:rsidRPr="000F6DD5">
        <w:rPr>
          <w:rFonts w:cs="Times New Roman"/>
          <w:b/>
          <w:bCs/>
        </w:rPr>
        <w:t>IV</w:t>
      </w:r>
      <w:r w:rsidR="00E84200" w:rsidRPr="000F6DD5">
        <w:rPr>
          <w:rFonts w:cs="Times New Roman"/>
          <w:b/>
          <w:bCs/>
        </w:rPr>
        <w:t>类水质</w:t>
      </w:r>
    </w:p>
    <w:p w:rsidR="00397735" w:rsidRPr="00072AAD" w:rsidRDefault="00397735" w:rsidP="00397735">
      <w:pPr>
        <w:pStyle w:val="a8"/>
        <w:ind w:left="1282" w:firstLineChars="0" w:firstLine="0"/>
        <w:rPr>
          <w:rFonts w:cs="Times New Roman"/>
        </w:rPr>
      </w:pPr>
      <w:r>
        <w:rPr>
          <w:rFonts w:cs="Times New Roman"/>
        </w:rPr>
        <w:lastRenderedPageBreak/>
        <w:t>C</w:t>
      </w:r>
      <w:r>
        <w:rPr>
          <w:rFonts w:cs="Times New Roman"/>
          <w:vertAlign w:val="subscript"/>
        </w:rPr>
        <w:t>h</w:t>
      </w:r>
      <w:r>
        <w:rPr>
          <w:rFonts w:cs="Times New Roman" w:hint="eastAsia"/>
        </w:rPr>
        <w:t>：</w:t>
      </w:r>
      <w:r w:rsidRPr="00072AAD">
        <w:rPr>
          <w:rFonts w:cs="Times New Roman"/>
        </w:rPr>
        <w:t>COD</w:t>
      </w:r>
      <w:r w:rsidRPr="00072AAD">
        <w:rPr>
          <w:rFonts w:cs="Times New Roman"/>
        </w:rPr>
        <w:t>：</w:t>
      </w:r>
      <w:r>
        <w:rPr>
          <w:rFonts w:cs="Times New Roman"/>
        </w:rPr>
        <w:t xml:space="preserve">30 </w:t>
      </w:r>
      <w:r w:rsidRPr="00072AAD">
        <w:rPr>
          <w:rFonts w:cs="Times New Roman"/>
        </w:rPr>
        <w:t>mg/L  NH</w:t>
      </w:r>
      <w:r w:rsidRPr="00072AAD">
        <w:rPr>
          <w:rFonts w:cs="Times New Roman"/>
          <w:vertAlign w:val="subscript"/>
        </w:rPr>
        <w:t>3</w:t>
      </w:r>
      <w:r w:rsidRPr="00072AAD">
        <w:rPr>
          <w:rFonts w:cs="Times New Roman"/>
        </w:rPr>
        <w:t>-N</w:t>
      </w:r>
      <w:r w:rsidRPr="00072AAD">
        <w:rPr>
          <w:rFonts w:cs="Times New Roman"/>
        </w:rPr>
        <w:t>：</w:t>
      </w:r>
      <w:r w:rsidRPr="00072AAD">
        <w:rPr>
          <w:rFonts w:cs="Times New Roman"/>
        </w:rPr>
        <w:t>1.</w:t>
      </w:r>
      <w:r>
        <w:rPr>
          <w:rFonts w:cs="Times New Roman"/>
        </w:rPr>
        <w:t xml:space="preserve">5 </w:t>
      </w:r>
      <w:r w:rsidRPr="00072AAD">
        <w:rPr>
          <w:rFonts w:cs="Times New Roman"/>
        </w:rPr>
        <w:t xml:space="preserve">mg/L  </w:t>
      </w:r>
      <w:r w:rsidRPr="00072AAD">
        <w:rPr>
          <w:rFonts w:cs="Times New Roman" w:hint="eastAsia"/>
        </w:rPr>
        <w:t>总锰</w:t>
      </w:r>
      <w:r w:rsidRPr="00072AAD">
        <w:rPr>
          <w:rFonts w:cs="Times New Roman"/>
        </w:rPr>
        <w:t>：</w:t>
      </w:r>
      <w:r>
        <w:rPr>
          <w:rFonts w:cs="Times New Roman" w:hint="eastAsia"/>
        </w:rPr>
        <w:t>0.01</w:t>
      </w:r>
      <w:r w:rsidR="00562781" w:rsidRPr="00072AAD">
        <w:rPr>
          <w:rFonts w:cs="Times New Roman"/>
        </w:rPr>
        <w:t>mg/L</w:t>
      </w:r>
    </w:p>
    <w:p w:rsidR="00397735" w:rsidRPr="00397735" w:rsidRDefault="00397735" w:rsidP="00397735">
      <w:pPr>
        <w:ind w:firstLine="560"/>
      </w:pPr>
      <w:r w:rsidRPr="00397735">
        <w:t>污水经</w:t>
      </w:r>
      <w:r w:rsidRPr="00397735">
        <w:rPr>
          <w:rFonts w:hint="eastAsia"/>
        </w:rPr>
        <w:t>6</w:t>
      </w:r>
      <w:r w:rsidRPr="00397735">
        <w:t>0m</w:t>
      </w:r>
      <w:r w:rsidRPr="00397735">
        <w:rPr>
          <w:rFonts w:hint="eastAsia"/>
        </w:rPr>
        <w:t>明渠</w:t>
      </w:r>
      <w:r w:rsidRPr="00397735">
        <w:t>汇入西干渠，在两渠交汇口完全混合后，其浓度如下：</w:t>
      </w:r>
    </w:p>
    <w:p w:rsidR="00923055" w:rsidRDefault="00923055" w:rsidP="00923055">
      <w:pPr>
        <w:ind w:left="562" w:firstLineChars="0" w:firstLine="0"/>
        <w:jc w:val="center"/>
        <w:rPr>
          <w:rFonts w:cs="Times New Roman"/>
        </w:rPr>
      </w:pPr>
      <w:r>
        <w:rPr>
          <w:rFonts w:cs="Times New Roman" w:hint="eastAsia"/>
        </w:rPr>
        <w:t>正常</w:t>
      </w:r>
      <w:r>
        <w:rPr>
          <w:rFonts w:cs="Times New Roman"/>
        </w:rPr>
        <w:t>工况</w:t>
      </w:r>
      <w:r w:rsidRPr="00397735">
        <w:rPr>
          <w:rFonts w:cs="Times New Roman"/>
        </w:rPr>
        <w:t>C</w:t>
      </w:r>
      <w:r w:rsidRPr="00397735">
        <w:rPr>
          <w:rFonts w:cs="Times New Roman"/>
          <w:vertAlign w:val="subscript"/>
        </w:rPr>
        <w:t>0</w:t>
      </w:r>
      <w:r w:rsidRPr="00397735">
        <w:rPr>
          <w:rFonts w:cs="Times New Roman"/>
        </w:rPr>
        <w:t>:  COD</w:t>
      </w:r>
      <w:r w:rsidRPr="00397735">
        <w:rPr>
          <w:rFonts w:cs="Times New Roman"/>
        </w:rPr>
        <w:t>：</w:t>
      </w:r>
      <w:r>
        <w:rPr>
          <w:rFonts w:cs="Times New Roman"/>
        </w:rPr>
        <w:t xml:space="preserve">30.031 </w:t>
      </w:r>
      <w:r w:rsidRPr="00397735">
        <w:rPr>
          <w:rFonts w:cs="Times New Roman"/>
        </w:rPr>
        <w:t>mg/L  NH</w:t>
      </w:r>
      <w:r w:rsidRPr="00397735">
        <w:rPr>
          <w:rFonts w:cs="Times New Roman"/>
          <w:vertAlign w:val="subscript"/>
        </w:rPr>
        <w:t>3</w:t>
      </w:r>
      <w:r w:rsidRPr="00397735">
        <w:rPr>
          <w:rFonts w:cs="Times New Roman"/>
        </w:rPr>
        <w:t>-N</w:t>
      </w:r>
      <w:r w:rsidRPr="00397735">
        <w:rPr>
          <w:rFonts w:cs="Times New Roman"/>
        </w:rPr>
        <w:t>：</w:t>
      </w:r>
      <w:r>
        <w:rPr>
          <w:rFonts w:cs="Times New Roman"/>
        </w:rPr>
        <w:t xml:space="preserve">1.502 </w:t>
      </w:r>
      <w:r w:rsidRPr="00397735">
        <w:rPr>
          <w:rFonts w:cs="Times New Roman"/>
        </w:rPr>
        <w:t xml:space="preserve">mg/L  </w:t>
      </w:r>
    </w:p>
    <w:p w:rsidR="00923055" w:rsidRDefault="00923055" w:rsidP="00923055">
      <w:pPr>
        <w:ind w:left="562" w:firstLineChars="0" w:firstLine="0"/>
        <w:jc w:val="center"/>
        <w:rPr>
          <w:rFonts w:cs="Times New Roman"/>
        </w:rPr>
      </w:pPr>
      <w:r w:rsidRPr="00397735">
        <w:rPr>
          <w:rFonts w:cs="Times New Roman" w:hint="eastAsia"/>
        </w:rPr>
        <w:t>总锰</w:t>
      </w:r>
      <w:r w:rsidRPr="00397735">
        <w:rPr>
          <w:rFonts w:cs="Times New Roman"/>
        </w:rPr>
        <w:t>：</w:t>
      </w:r>
      <w:r w:rsidRPr="00397735">
        <w:rPr>
          <w:rFonts w:cs="Times New Roman" w:hint="eastAsia"/>
        </w:rPr>
        <w:t>0.01</w:t>
      </w:r>
      <w:r>
        <w:rPr>
          <w:rFonts w:cs="Times New Roman"/>
        </w:rPr>
        <w:t>2</w:t>
      </w:r>
      <w:r w:rsidR="00562781" w:rsidRPr="00072AAD">
        <w:rPr>
          <w:rFonts w:cs="Times New Roman"/>
        </w:rPr>
        <w:t>mg/L</w:t>
      </w:r>
    </w:p>
    <w:p w:rsidR="00923055" w:rsidRDefault="00923055" w:rsidP="00923055">
      <w:pPr>
        <w:ind w:left="562" w:firstLineChars="0" w:firstLine="0"/>
        <w:jc w:val="center"/>
        <w:rPr>
          <w:rFonts w:cs="Times New Roman"/>
        </w:rPr>
      </w:pPr>
      <w:r>
        <w:rPr>
          <w:rFonts w:cs="Times New Roman" w:hint="eastAsia"/>
        </w:rPr>
        <w:t>非正常</w:t>
      </w:r>
      <w:r>
        <w:rPr>
          <w:rFonts w:cs="Times New Roman"/>
        </w:rPr>
        <w:t>工况</w:t>
      </w:r>
      <w:r w:rsidRPr="00397735">
        <w:rPr>
          <w:rFonts w:cs="Times New Roman"/>
        </w:rPr>
        <w:t>C</w:t>
      </w:r>
      <w:r w:rsidRPr="00397735">
        <w:rPr>
          <w:rFonts w:cs="Times New Roman"/>
          <w:vertAlign w:val="subscript"/>
        </w:rPr>
        <w:t>0</w:t>
      </w:r>
      <w:r w:rsidRPr="00397735">
        <w:rPr>
          <w:rFonts w:cs="Times New Roman"/>
        </w:rPr>
        <w:t>:  COD</w:t>
      </w:r>
      <w:r w:rsidRPr="00397735">
        <w:rPr>
          <w:rFonts w:cs="Times New Roman"/>
        </w:rPr>
        <w:t>：</w:t>
      </w:r>
      <w:r>
        <w:rPr>
          <w:rFonts w:cs="Times New Roman"/>
        </w:rPr>
        <w:t xml:space="preserve">30.262 </w:t>
      </w:r>
      <w:r w:rsidRPr="00397735">
        <w:rPr>
          <w:rFonts w:cs="Times New Roman"/>
        </w:rPr>
        <w:t>mg/L  NH</w:t>
      </w:r>
      <w:r w:rsidRPr="00397735">
        <w:rPr>
          <w:rFonts w:cs="Times New Roman"/>
          <w:vertAlign w:val="subscript"/>
        </w:rPr>
        <w:t>3</w:t>
      </w:r>
      <w:r w:rsidRPr="00397735">
        <w:rPr>
          <w:rFonts w:cs="Times New Roman"/>
        </w:rPr>
        <w:t>-N</w:t>
      </w:r>
      <w:r w:rsidRPr="00397735">
        <w:rPr>
          <w:rFonts w:cs="Times New Roman"/>
        </w:rPr>
        <w:t>：</w:t>
      </w:r>
      <w:r>
        <w:rPr>
          <w:rFonts w:cs="Times New Roman"/>
        </w:rPr>
        <w:t xml:space="preserve">1.540 </w:t>
      </w:r>
      <w:r w:rsidRPr="00397735">
        <w:rPr>
          <w:rFonts w:cs="Times New Roman"/>
        </w:rPr>
        <w:t xml:space="preserve">mg/L  </w:t>
      </w:r>
    </w:p>
    <w:p w:rsidR="00923055" w:rsidRPr="00397735" w:rsidRDefault="00923055" w:rsidP="00923055">
      <w:pPr>
        <w:ind w:left="562" w:firstLineChars="0" w:firstLine="0"/>
        <w:jc w:val="center"/>
        <w:rPr>
          <w:rFonts w:cs="Times New Roman"/>
        </w:rPr>
      </w:pPr>
      <w:r w:rsidRPr="00397735">
        <w:rPr>
          <w:rFonts w:cs="Times New Roman" w:hint="eastAsia"/>
        </w:rPr>
        <w:t>总锰</w:t>
      </w:r>
      <w:r w:rsidRPr="00397735">
        <w:rPr>
          <w:rFonts w:cs="Times New Roman"/>
        </w:rPr>
        <w:t>：</w:t>
      </w:r>
      <w:r w:rsidRPr="00397735">
        <w:rPr>
          <w:rFonts w:cs="Times New Roman" w:hint="eastAsia"/>
        </w:rPr>
        <w:t>0.01</w:t>
      </w:r>
      <w:r>
        <w:rPr>
          <w:rFonts w:cs="Times New Roman"/>
        </w:rPr>
        <w:t>6</w:t>
      </w:r>
      <w:r w:rsidR="00562781" w:rsidRPr="00072AAD">
        <w:rPr>
          <w:rFonts w:cs="Times New Roman"/>
        </w:rPr>
        <w:t>mg/L</w:t>
      </w:r>
    </w:p>
    <w:p w:rsidR="00397735" w:rsidRPr="00397735" w:rsidRDefault="00397735" w:rsidP="007E2D31">
      <w:pPr>
        <w:ind w:firstLine="560"/>
      </w:pPr>
      <w:r w:rsidRPr="00397735">
        <w:t>污水汇入西干渠，进入四湖西干渠江陵开发利用区，污染物在水功能区内浓度变化预测如下表：</w:t>
      </w:r>
    </w:p>
    <w:p w:rsidR="00E84200" w:rsidRPr="00E27FFB" w:rsidRDefault="00E84200" w:rsidP="00E84200">
      <w:pPr>
        <w:pStyle w:val="af4"/>
        <w:ind w:firstLine="560"/>
      </w:pPr>
      <w:r w:rsidRPr="00E27FFB">
        <w:t>表</w:t>
      </w:r>
      <w:r w:rsidRPr="00E27FFB">
        <w:t xml:space="preserve">5.1.5-2  </w:t>
      </w:r>
      <w:r>
        <w:rPr>
          <w:rFonts w:hint="eastAsia"/>
        </w:rPr>
        <w:t>不同</w:t>
      </w:r>
      <w:r w:rsidRPr="00E27FFB">
        <w:t>工况下西干渠水质预测结果（</w:t>
      </w:r>
      <w:r w:rsidRPr="00E27FFB">
        <w:t>mg/L</w:t>
      </w:r>
      <w:r w:rsidRPr="00E27FFB">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1841"/>
        <w:gridCol w:w="924"/>
        <w:gridCol w:w="1114"/>
        <w:gridCol w:w="1115"/>
        <w:gridCol w:w="1114"/>
        <w:gridCol w:w="1114"/>
        <w:gridCol w:w="1114"/>
      </w:tblGrid>
      <w:tr w:rsidR="00E84200" w:rsidRPr="00E27FFB" w:rsidTr="007E2D31">
        <w:trPr>
          <w:trHeight w:val="427"/>
          <w:jc w:val="center"/>
        </w:trPr>
        <w:tc>
          <w:tcPr>
            <w:tcW w:w="1105" w:type="pct"/>
            <w:vMerge w:val="restart"/>
            <w:vAlign w:val="center"/>
          </w:tcPr>
          <w:p w:rsidR="00E84200" w:rsidRPr="00E27FFB" w:rsidRDefault="00E84200" w:rsidP="00923055">
            <w:pPr>
              <w:widowControl/>
              <w:ind w:firstLineChars="0" w:firstLine="0"/>
              <w:jc w:val="center"/>
              <w:textAlignment w:val="bottom"/>
              <w:rPr>
                <w:rFonts w:cs="Times New Roman"/>
                <w:b/>
                <w:color w:val="000000"/>
                <w:kern w:val="0"/>
                <w:sz w:val="21"/>
                <w:szCs w:val="21"/>
                <w:lang/>
              </w:rPr>
            </w:pPr>
            <w:r w:rsidRPr="00E27FFB">
              <w:rPr>
                <w:rFonts w:cs="Times New Roman"/>
                <w:b/>
                <w:color w:val="000000"/>
                <w:kern w:val="0"/>
                <w:sz w:val="21"/>
                <w:szCs w:val="21"/>
                <w:lang/>
              </w:rPr>
              <w:t>距排污口距离（</w:t>
            </w:r>
            <w:r w:rsidRPr="00E27FFB">
              <w:rPr>
                <w:rFonts w:cs="Times New Roman"/>
                <w:b/>
                <w:color w:val="000000"/>
                <w:kern w:val="0"/>
                <w:sz w:val="21"/>
                <w:szCs w:val="21"/>
                <w:lang/>
              </w:rPr>
              <w:t>m</w:t>
            </w:r>
            <w:r w:rsidRPr="00E27FFB">
              <w:rPr>
                <w:rFonts w:cs="Times New Roman"/>
                <w:b/>
                <w:color w:val="000000"/>
                <w:kern w:val="0"/>
                <w:sz w:val="21"/>
                <w:szCs w:val="21"/>
                <w:lang/>
              </w:rPr>
              <w:t>）</w:t>
            </w:r>
          </w:p>
        </w:tc>
        <w:tc>
          <w:tcPr>
            <w:tcW w:w="1891" w:type="pct"/>
            <w:gridSpan w:val="3"/>
            <w:vAlign w:val="center"/>
          </w:tcPr>
          <w:p w:rsidR="00E84200" w:rsidRPr="00E27FFB" w:rsidRDefault="00E84200" w:rsidP="00923055">
            <w:pPr>
              <w:widowControl/>
              <w:ind w:firstLineChars="0" w:firstLine="0"/>
              <w:jc w:val="center"/>
              <w:textAlignment w:val="bottom"/>
              <w:rPr>
                <w:rFonts w:cs="Times New Roman"/>
                <w:b/>
                <w:color w:val="000000"/>
                <w:kern w:val="0"/>
                <w:sz w:val="21"/>
                <w:szCs w:val="21"/>
                <w:lang/>
              </w:rPr>
            </w:pPr>
            <w:r>
              <w:rPr>
                <w:rFonts w:cs="Times New Roman" w:hint="eastAsia"/>
                <w:b/>
                <w:color w:val="000000"/>
                <w:kern w:val="0"/>
                <w:sz w:val="21"/>
                <w:szCs w:val="21"/>
                <w:lang/>
              </w:rPr>
              <w:t>正常</w:t>
            </w:r>
            <w:r>
              <w:rPr>
                <w:rFonts w:cs="Times New Roman"/>
                <w:b/>
                <w:color w:val="000000"/>
                <w:kern w:val="0"/>
                <w:sz w:val="21"/>
                <w:szCs w:val="21"/>
                <w:lang/>
              </w:rPr>
              <w:t>工况</w:t>
            </w:r>
          </w:p>
        </w:tc>
        <w:tc>
          <w:tcPr>
            <w:tcW w:w="2003" w:type="pct"/>
            <w:gridSpan w:val="3"/>
            <w:vAlign w:val="center"/>
          </w:tcPr>
          <w:p w:rsidR="00E84200" w:rsidRDefault="00E84200" w:rsidP="00923055">
            <w:pPr>
              <w:widowControl/>
              <w:ind w:firstLineChars="0" w:firstLine="0"/>
              <w:jc w:val="center"/>
              <w:textAlignment w:val="bottom"/>
              <w:rPr>
                <w:rFonts w:cs="Times New Roman"/>
                <w:b/>
                <w:color w:val="000000"/>
                <w:kern w:val="0"/>
                <w:sz w:val="21"/>
                <w:szCs w:val="21"/>
                <w:lang/>
              </w:rPr>
            </w:pPr>
            <w:r>
              <w:rPr>
                <w:rFonts w:cs="Times New Roman" w:hint="eastAsia"/>
                <w:b/>
                <w:color w:val="000000"/>
                <w:kern w:val="0"/>
                <w:sz w:val="21"/>
                <w:szCs w:val="21"/>
                <w:lang/>
              </w:rPr>
              <w:t>非</w:t>
            </w:r>
            <w:r>
              <w:rPr>
                <w:rFonts w:cs="Times New Roman"/>
                <w:b/>
                <w:color w:val="000000"/>
                <w:kern w:val="0"/>
                <w:sz w:val="21"/>
                <w:szCs w:val="21"/>
                <w:lang/>
              </w:rPr>
              <w:t>正常工况</w:t>
            </w:r>
          </w:p>
        </w:tc>
      </w:tr>
      <w:tr w:rsidR="00E84200" w:rsidRPr="00E27FFB" w:rsidTr="007E2D31">
        <w:trPr>
          <w:trHeight w:val="520"/>
          <w:jc w:val="center"/>
        </w:trPr>
        <w:tc>
          <w:tcPr>
            <w:tcW w:w="1105" w:type="pct"/>
            <w:vMerge/>
            <w:vAlign w:val="center"/>
          </w:tcPr>
          <w:p w:rsidR="00E84200" w:rsidRPr="00E27FFB" w:rsidRDefault="00E84200" w:rsidP="00923055">
            <w:pPr>
              <w:widowControl/>
              <w:ind w:firstLineChars="0" w:firstLine="0"/>
              <w:jc w:val="center"/>
              <w:textAlignment w:val="bottom"/>
              <w:rPr>
                <w:rFonts w:cs="Times New Roman"/>
                <w:b/>
                <w:color w:val="000000"/>
                <w:kern w:val="0"/>
                <w:sz w:val="21"/>
                <w:szCs w:val="21"/>
                <w:lang/>
              </w:rPr>
            </w:pPr>
          </w:p>
        </w:tc>
        <w:tc>
          <w:tcPr>
            <w:tcW w:w="554" w:type="pct"/>
            <w:vAlign w:val="center"/>
          </w:tcPr>
          <w:p w:rsidR="00E84200" w:rsidRPr="00E27FFB" w:rsidRDefault="00E84200" w:rsidP="00923055">
            <w:pPr>
              <w:ind w:firstLine="422"/>
              <w:textAlignment w:val="bottom"/>
              <w:rPr>
                <w:rFonts w:cs="Times New Roman"/>
                <w:b/>
                <w:color w:val="000000"/>
                <w:kern w:val="0"/>
                <w:sz w:val="21"/>
                <w:szCs w:val="21"/>
                <w:lang/>
              </w:rPr>
            </w:pPr>
            <w:r>
              <w:rPr>
                <w:rFonts w:cs="Times New Roman"/>
                <w:b/>
                <w:color w:val="000000"/>
                <w:kern w:val="0"/>
                <w:sz w:val="21"/>
                <w:szCs w:val="21"/>
                <w:lang/>
              </w:rPr>
              <w:t>C</w:t>
            </w:r>
            <w:r w:rsidRPr="00E27FFB">
              <w:rPr>
                <w:rFonts w:cs="Times New Roman"/>
                <w:b/>
                <w:color w:val="000000"/>
                <w:kern w:val="0"/>
                <w:sz w:val="21"/>
                <w:szCs w:val="21"/>
                <w:lang/>
              </w:rPr>
              <w:t>OD</w:t>
            </w:r>
          </w:p>
        </w:tc>
        <w:tc>
          <w:tcPr>
            <w:tcW w:w="668" w:type="pct"/>
            <w:vAlign w:val="center"/>
          </w:tcPr>
          <w:p w:rsidR="00E84200" w:rsidRPr="00E27FFB" w:rsidRDefault="00E84200" w:rsidP="00923055">
            <w:pPr>
              <w:ind w:firstLineChars="94" w:firstLine="198"/>
              <w:textAlignment w:val="bottom"/>
              <w:rPr>
                <w:rFonts w:cs="Times New Roman"/>
                <w:b/>
                <w:color w:val="000000"/>
                <w:kern w:val="0"/>
                <w:sz w:val="21"/>
                <w:szCs w:val="21"/>
                <w:lang/>
              </w:rPr>
            </w:pPr>
            <w:r w:rsidRPr="00E27FFB">
              <w:rPr>
                <w:rFonts w:cs="Times New Roman"/>
                <w:b/>
                <w:color w:val="000000"/>
                <w:kern w:val="0"/>
                <w:sz w:val="21"/>
                <w:szCs w:val="21"/>
                <w:lang/>
              </w:rPr>
              <w:t>NH</w:t>
            </w:r>
            <w:r w:rsidRPr="00E27FFB">
              <w:rPr>
                <w:rFonts w:cs="Times New Roman"/>
                <w:b/>
                <w:color w:val="000000"/>
                <w:kern w:val="0"/>
                <w:sz w:val="21"/>
                <w:szCs w:val="21"/>
                <w:vertAlign w:val="subscript"/>
                <w:lang/>
              </w:rPr>
              <w:t>3</w:t>
            </w:r>
            <w:r w:rsidRPr="00E27FFB">
              <w:rPr>
                <w:rFonts w:cs="Times New Roman"/>
                <w:b/>
                <w:color w:val="000000"/>
                <w:kern w:val="0"/>
                <w:sz w:val="21"/>
                <w:szCs w:val="21"/>
                <w:lang/>
              </w:rPr>
              <w:t>-N</w:t>
            </w:r>
          </w:p>
        </w:tc>
        <w:tc>
          <w:tcPr>
            <w:tcW w:w="669" w:type="pct"/>
            <w:vAlign w:val="center"/>
          </w:tcPr>
          <w:p w:rsidR="00E84200" w:rsidRDefault="00E84200" w:rsidP="00923055">
            <w:pPr>
              <w:ind w:firstLineChars="94" w:firstLine="198"/>
              <w:textAlignment w:val="bottom"/>
              <w:rPr>
                <w:rFonts w:cs="Times New Roman"/>
                <w:b/>
                <w:color w:val="000000"/>
                <w:kern w:val="0"/>
                <w:sz w:val="21"/>
                <w:szCs w:val="21"/>
                <w:lang/>
              </w:rPr>
            </w:pPr>
            <w:r>
              <w:rPr>
                <w:rFonts w:cs="Times New Roman" w:hint="eastAsia"/>
                <w:b/>
                <w:color w:val="000000"/>
                <w:kern w:val="0"/>
                <w:sz w:val="21"/>
                <w:szCs w:val="21"/>
                <w:lang/>
              </w:rPr>
              <w:t>总锰</w:t>
            </w:r>
          </w:p>
        </w:tc>
        <w:tc>
          <w:tcPr>
            <w:tcW w:w="668" w:type="pct"/>
            <w:vAlign w:val="center"/>
          </w:tcPr>
          <w:p w:rsidR="00E84200" w:rsidRDefault="00E84200" w:rsidP="00923055">
            <w:pPr>
              <w:widowControl/>
              <w:ind w:firstLineChars="0" w:firstLine="0"/>
              <w:jc w:val="center"/>
              <w:textAlignment w:val="bottom"/>
              <w:rPr>
                <w:rFonts w:cs="Times New Roman"/>
                <w:b/>
                <w:color w:val="000000"/>
                <w:kern w:val="0"/>
                <w:sz w:val="21"/>
                <w:szCs w:val="21"/>
                <w:lang/>
              </w:rPr>
            </w:pPr>
            <w:r>
              <w:rPr>
                <w:rFonts w:cs="Times New Roman"/>
                <w:b/>
                <w:color w:val="000000"/>
                <w:kern w:val="0"/>
                <w:sz w:val="21"/>
                <w:szCs w:val="21"/>
                <w:lang/>
              </w:rPr>
              <w:t>C</w:t>
            </w:r>
            <w:r w:rsidRPr="00E27FFB">
              <w:rPr>
                <w:rFonts w:cs="Times New Roman"/>
                <w:b/>
                <w:color w:val="000000"/>
                <w:kern w:val="0"/>
                <w:sz w:val="21"/>
                <w:szCs w:val="21"/>
                <w:lang/>
              </w:rPr>
              <w:t>OD</w:t>
            </w:r>
          </w:p>
        </w:tc>
        <w:tc>
          <w:tcPr>
            <w:tcW w:w="668" w:type="pct"/>
            <w:vAlign w:val="center"/>
          </w:tcPr>
          <w:p w:rsidR="00E84200" w:rsidRDefault="00E84200" w:rsidP="00923055">
            <w:pPr>
              <w:widowControl/>
              <w:ind w:firstLineChars="0" w:firstLine="0"/>
              <w:jc w:val="center"/>
              <w:textAlignment w:val="bottom"/>
              <w:rPr>
                <w:rFonts w:cs="Times New Roman"/>
                <w:b/>
                <w:color w:val="000000"/>
                <w:kern w:val="0"/>
                <w:sz w:val="21"/>
                <w:szCs w:val="21"/>
                <w:lang/>
              </w:rPr>
            </w:pPr>
            <w:r w:rsidRPr="00E27FFB">
              <w:rPr>
                <w:rFonts w:cs="Times New Roman"/>
                <w:b/>
                <w:color w:val="000000"/>
                <w:kern w:val="0"/>
                <w:sz w:val="21"/>
                <w:szCs w:val="21"/>
                <w:lang/>
              </w:rPr>
              <w:t>NH</w:t>
            </w:r>
            <w:r w:rsidRPr="00E27FFB">
              <w:rPr>
                <w:rFonts w:cs="Times New Roman"/>
                <w:b/>
                <w:color w:val="000000"/>
                <w:kern w:val="0"/>
                <w:sz w:val="21"/>
                <w:szCs w:val="21"/>
                <w:vertAlign w:val="subscript"/>
                <w:lang/>
              </w:rPr>
              <w:t>3</w:t>
            </w:r>
            <w:r w:rsidRPr="00E27FFB">
              <w:rPr>
                <w:rFonts w:cs="Times New Roman"/>
                <w:b/>
                <w:color w:val="000000"/>
                <w:kern w:val="0"/>
                <w:sz w:val="21"/>
                <w:szCs w:val="21"/>
                <w:lang/>
              </w:rPr>
              <w:t>-N</w:t>
            </w:r>
          </w:p>
        </w:tc>
        <w:tc>
          <w:tcPr>
            <w:tcW w:w="668" w:type="pct"/>
            <w:vAlign w:val="center"/>
          </w:tcPr>
          <w:p w:rsidR="00E84200" w:rsidRDefault="00E84200" w:rsidP="00923055">
            <w:pPr>
              <w:widowControl/>
              <w:ind w:firstLineChars="0" w:firstLine="0"/>
              <w:jc w:val="center"/>
              <w:textAlignment w:val="bottom"/>
              <w:rPr>
                <w:rFonts w:cs="Times New Roman"/>
                <w:b/>
                <w:color w:val="000000"/>
                <w:kern w:val="0"/>
                <w:sz w:val="21"/>
                <w:szCs w:val="21"/>
                <w:lang/>
              </w:rPr>
            </w:pPr>
            <w:r>
              <w:rPr>
                <w:rFonts w:cs="Times New Roman" w:hint="eastAsia"/>
                <w:b/>
                <w:color w:val="000000"/>
                <w:kern w:val="0"/>
                <w:sz w:val="21"/>
                <w:szCs w:val="21"/>
                <w:lang/>
              </w:rPr>
              <w:t>总锰</w:t>
            </w:r>
          </w:p>
        </w:tc>
      </w:tr>
      <w:tr w:rsidR="007E2D31" w:rsidRPr="00E27FFB" w:rsidTr="007E2D31">
        <w:trPr>
          <w:trHeight w:val="426"/>
          <w:jc w:val="center"/>
        </w:trPr>
        <w:tc>
          <w:tcPr>
            <w:tcW w:w="1105" w:type="pct"/>
            <w:vAlign w:val="center"/>
          </w:tcPr>
          <w:p w:rsidR="007E2D31" w:rsidRDefault="007E2D31" w:rsidP="007E2D31">
            <w:pPr>
              <w:pStyle w:val="aa"/>
              <w:rPr>
                <w:sz w:val="24"/>
              </w:rPr>
            </w:pPr>
            <w:r>
              <w:rPr>
                <w:rFonts w:hint="eastAsia"/>
              </w:rPr>
              <w:t>100</w:t>
            </w:r>
          </w:p>
        </w:tc>
        <w:tc>
          <w:tcPr>
            <w:tcW w:w="554" w:type="pct"/>
            <w:vAlign w:val="center"/>
          </w:tcPr>
          <w:p w:rsidR="007E2D31" w:rsidRDefault="007E2D31" w:rsidP="007E2D31">
            <w:pPr>
              <w:pStyle w:val="aa"/>
            </w:pPr>
            <w:r>
              <w:rPr>
                <w:rFonts w:hint="eastAsia"/>
              </w:rPr>
              <w:t xml:space="preserve">30.000 </w:t>
            </w:r>
          </w:p>
        </w:tc>
        <w:tc>
          <w:tcPr>
            <w:tcW w:w="668" w:type="pct"/>
            <w:vAlign w:val="center"/>
          </w:tcPr>
          <w:p w:rsidR="007E2D31" w:rsidRDefault="007E2D31" w:rsidP="007E2D31">
            <w:pPr>
              <w:pStyle w:val="aa"/>
            </w:pPr>
            <w:r>
              <w:rPr>
                <w:rFonts w:hint="eastAsia"/>
              </w:rPr>
              <w:t xml:space="preserve">1.501 </w:t>
            </w:r>
          </w:p>
        </w:tc>
        <w:tc>
          <w:tcPr>
            <w:tcW w:w="669" w:type="pct"/>
            <w:vAlign w:val="center"/>
          </w:tcPr>
          <w:p w:rsidR="007E2D31" w:rsidRDefault="007E2D31" w:rsidP="007E2D31">
            <w:pPr>
              <w:pStyle w:val="aa"/>
            </w:pPr>
            <w:r>
              <w:rPr>
                <w:rFonts w:hint="eastAsia"/>
              </w:rPr>
              <w:t xml:space="preserve">0.012 </w:t>
            </w:r>
          </w:p>
        </w:tc>
        <w:tc>
          <w:tcPr>
            <w:tcW w:w="668" w:type="pct"/>
            <w:vAlign w:val="center"/>
          </w:tcPr>
          <w:p w:rsidR="007E2D31" w:rsidRDefault="007E2D31" w:rsidP="007E2D31">
            <w:pPr>
              <w:pStyle w:val="aa"/>
            </w:pPr>
            <w:r>
              <w:rPr>
                <w:rFonts w:hint="eastAsia"/>
              </w:rPr>
              <w:t xml:space="preserve">30.231 </w:t>
            </w:r>
          </w:p>
        </w:tc>
        <w:tc>
          <w:tcPr>
            <w:tcW w:w="668" w:type="pct"/>
            <w:vAlign w:val="center"/>
          </w:tcPr>
          <w:p w:rsidR="007E2D31" w:rsidRDefault="007E2D31" w:rsidP="007E2D31">
            <w:pPr>
              <w:pStyle w:val="aa"/>
            </w:pPr>
            <w:r>
              <w:rPr>
                <w:rFonts w:hint="eastAsia"/>
              </w:rPr>
              <w:t xml:space="preserve">1.539 </w:t>
            </w:r>
          </w:p>
        </w:tc>
        <w:tc>
          <w:tcPr>
            <w:tcW w:w="668" w:type="pct"/>
            <w:vAlign w:val="center"/>
          </w:tcPr>
          <w:p w:rsidR="007E2D31" w:rsidRDefault="007E2D31" w:rsidP="007E2D31">
            <w:pPr>
              <w:pStyle w:val="aa"/>
            </w:pPr>
            <w:r>
              <w:rPr>
                <w:rFonts w:hint="eastAsia"/>
              </w:rPr>
              <w:t xml:space="preserve">0.016 </w:t>
            </w:r>
          </w:p>
        </w:tc>
      </w:tr>
      <w:tr w:rsidR="007E2D31" w:rsidRPr="00E27FFB" w:rsidTr="007E2D31">
        <w:trPr>
          <w:trHeight w:val="426"/>
          <w:jc w:val="center"/>
        </w:trPr>
        <w:tc>
          <w:tcPr>
            <w:tcW w:w="1105" w:type="pct"/>
            <w:vAlign w:val="center"/>
          </w:tcPr>
          <w:p w:rsidR="007E2D31" w:rsidRDefault="007E2D31" w:rsidP="007E2D31">
            <w:pPr>
              <w:pStyle w:val="aa"/>
            </w:pPr>
            <w:r>
              <w:rPr>
                <w:rFonts w:hint="eastAsia"/>
              </w:rPr>
              <w:t>300</w:t>
            </w:r>
          </w:p>
        </w:tc>
        <w:tc>
          <w:tcPr>
            <w:tcW w:w="554" w:type="pct"/>
            <w:vAlign w:val="center"/>
          </w:tcPr>
          <w:p w:rsidR="007E2D31" w:rsidRDefault="007E2D31" w:rsidP="007E2D31">
            <w:pPr>
              <w:pStyle w:val="aa"/>
            </w:pPr>
            <w:r>
              <w:rPr>
                <w:rFonts w:hint="eastAsia"/>
              </w:rPr>
              <w:t xml:space="preserve">29.939 </w:t>
            </w:r>
          </w:p>
        </w:tc>
        <w:tc>
          <w:tcPr>
            <w:tcW w:w="668" w:type="pct"/>
            <w:vAlign w:val="center"/>
          </w:tcPr>
          <w:p w:rsidR="007E2D31" w:rsidRDefault="007E2D31" w:rsidP="007E2D31">
            <w:pPr>
              <w:pStyle w:val="aa"/>
            </w:pPr>
            <w:r>
              <w:rPr>
                <w:rFonts w:hint="eastAsia"/>
              </w:rPr>
              <w:t xml:space="preserve">1.498 </w:t>
            </w:r>
          </w:p>
        </w:tc>
        <w:tc>
          <w:tcPr>
            <w:tcW w:w="669" w:type="pct"/>
            <w:vAlign w:val="center"/>
          </w:tcPr>
          <w:p w:rsidR="007E2D31" w:rsidRDefault="007E2D31" w:rsidP="007E2D31">
            <w:pPr>
              <w:pStyle w:val="aa"/>
            </w:pPr>
            <w:r>
              <w:rPr>
                <w:rFonts w:hint="eastAsia"/>
              </w:rPr>
              <w:t xml:space="preserve">0.012 </w:t>
            </w:r>
          </w:p>
        </w:tc>
        <w:tc>
          <w:tcPr>
            <w:tcW w:w="668" w:type="pct"/>
            <w:vAlign w:val="center"/>
          </w:tcPr>
          <w:p w:rsidR="007E2D31" w:rsidRDefault="007E2D31" w:rsidP="007E2D31">
            <w:pPr>
              <w:pStyle w:val="aa"/>
            </w:pPr>
            <w:r>
              <w:rPr>
                <w:rFonts w:hint="eastAsia"/>
              </w:rPr>
              <w:t xml:space="preserve">30.169 </w:t>
            </w:r>
          </w:p>
        </w:tc>
        <w:tc>
          <w:tcPr>
            <w:tcW w:w="668" w:type="pct"/>
            <w:vAlign w:val="center"/>
          </w:tcPr>
          <w:p w:rsidR="007E2D31" w:rsidRDefault="007E2D31" w:rsidP="007E2D31">
            <w:pPr>
              <w:pStyle w:val="aa"/>
            </w:pPr>
            <w:r>
              <w:rPr>
                <w:rFonts w:hint="eastAsia"/>
              </w:rPr>
              <w:t xml:space="preserve">1.537 </w:t>
            </w:r>
          </w:p>
        </w:tc>
        <w:tc>
          <w:tcPr>
            <w:tcW w:w="668" w:type="pct"/>
            <w:vAlign w:val="center"/>
          </w:tcPr>
          <w:p w:rsidR="007E2D31" w:rsidRDefault="007E2D31" w:rsidP="007E2D31">
            <w:pPr>
              <w:pStyle w:val="aa"/>
            </w:pPr>
            <w:r>
              <w:rPr>
                <w:rFonts w:hint="eastAsia"/>
              </w:rPr>
              <w:t xml:space="preserve">0.016 </w:t>
            </w:r>
          </w:p>
        </w:tc>
      </w:tr>
      <w:tr w:rsidR="007E2D31" w:rsidRPr="00E27FFB" w:rsidTr="007E2D31">
        <w:trPr>
          <w:trHeight w:val="426"/>
          <w:jc w:val="center"/>
        </w:trPr>
        <w:tc>
          <w:tcPr>
            <w:tcW w:w="1105" w:type="pct"/>
            <w:vAlign w:val="center"/>
          </w:tcPr>
          <w:p w:rsidR="007E2D31" w:rsidRDefault="007E2D31" w:rsidP="007E2D31">
            <w:pPr>
              <w:pStyle w:val="aa"/>
            </w:pPr>
            <w:r>
              <w:rPr>
                <w:rFonts w:hint="eastAsia"/>
              </w:rPr>
              <w:t>500</w:t>
            </w:r>
          </w:p>
        </w:tc>
        <w:tc>
          <w:tcPr>
            <w:tcW w:w="554" w:type="pct"/>
            <w:vAlign w:val="center"/>
          </w:tcPr>
          <w:p w:rsidR="007E2D31" w:rsidRDefault="007E2D31" w:rsidP="007E2D31">
            <w:pPr>
              <w:pStyle w:val="aa"/>
            </w:pPr>
            <w:r>
              <w:rPr>
                <w:rFonts w:hint="eastAsia"/>
              </w:rPr>
              <w:t xml:space="preserve">29.878 </w:t>
            </w:r>
          </w:p>
        </w:tc>
        <w:tc>
          <w:tcPr>
            <w:tcW w:w="668" w:type="pct"/>
            <w:vAlign w:val="center"/>
          </w:tcPr>
          <w:p w:rsidR="007E2D31" w:rsidRDefault="007E2D31" w:rsidP="007E2D31">
            <w:pPr>
              <w:pStyle w:val="aa"/>
            </w:pPr>
            <w:r>
              <w:rPr>
                <w:rFonts w:hint="eastAsia"/>
              </w:rPr>
              <w:t xml:space="preserve">1.496 </w:t>
            </w:r>
          </w:p>
        </w:tc>
        <w:tc>
          <w:tcPr>
            <w:tcW w:w="669" w:type="pct"/>
            <w:vAlign w:val="center"/>
          </w:tcPr>
          <w:p w:rsidR="007E2D31" w:rsidRDefault="007E2D31" w:rsidP="007E2D31">
            <w:pPr>
              <w:pStyle w:val="aa"/>
            </w:pPr>
            <w:r>
              <w:rPr>
                <w:rFonts w:hint="eastAsia"/>
              </w:rPr>
              <w:t xml:space="preserve">0.012 </w:t>
            </w:r>
          </w:p>
        </w:tc>
        <w:tc>
          <w:tcPr>
            <w:tcW w:w="668" w:type="pct"/>
            <w:vAlign w:val="center"/>
          </w:tcPr>
          <w:p w:rsidR="007E2D31" w:rsidRDefault="007E2D31" w:rsidP="007E2D31">
            <w:pPr>
              <w:pStyle w:val="aa"/>
            </w:pPr>
            <w:r>
              <w:rPr>
                <w:rFonts w:hint="eastAsia"/>
              </w:rPr>
              <w:t xml:space="preserve">30.107 </w:t>
            </w:r>
          </w:p>
        </w:tc>
        <w:tc>
          <w:tcPr>
            <w:tcW w:w="668" w:type="pct"/>
            <w:vAlign w:val="center"/>
          </w:tcPr>
          <w:p w:rsidR="007E2D31" w:rsidRDefault="007E2D31" w:rsidP="007E2D31">
            <w:pPr>
              <w:pStyle w:val="aa"/>
            </w:pPr>
            <w:r>
              <w:rPr>
                <w:rFonts w:hint="eastAsia"/>
              </w:rPr>
              <w:t xml:space="preserve">1.534 </w:t>
            </w:r>
          </w:p>
        </w:tc>
        <w:tc>
          <w:tcPr>
            <w:tcW w:w="668" w:type="pct"/>
            <w:vAlign w:val="center"/>
          </w:tcPr>
          <w:p w:rsidR="007E2D31" w:rsidRDefault="007E2D31" w:rsidP="007E2D31">
            <w:pPr>
              <w:pStyle w:val="aa"/>
            </w:pPr>
            <w:r>
              <w:rPr>
                <w:rFonts w:hint="eastAsia"/>
              </w:rPr>
              <w:t xml:space="preserve">0.016 </w:t>
            </w:r>
          </w:p>
        </w:tc>
      </w:tr>
      <w:tr w:rsidR="007E2D31" w:rsidRPr="00E27FFB" w:rsidTr="007E2D31">
        <w:trPr>
          <w:trHeight w:val="426"/>
          <w:jc w:val="center"/>
        </w:trPr>
        <w:tc>
          <w:tcPr>
            <w:tcW w:w="1105" w:type="pct"/>
            <w:vAlign w:val="center"/>
          </w:tcPr>
          <w:p w:rsidR="007E2D31" w:rsidRDefault="007E2D31" w:rsidP="007E2D31">
            <w:pPr>
              <w:pStyle w:val="aa"/>
            </w:pPr>
            <w:r>
              <w:rPr>
                <w:rFonts w:hint="eastAsia"/>
              </w:rPr>
              <w:t>1000</w:t>
            </w:r>
          </w:p>
        </w:tc>
        <w:tc>
          <w:tcPr>
            <w:tcW w:w="554" w:type="pct"/>
            <w:vAlign w:val="center"/>
          </w:tcPr>
          <w:p w:rsidR="007E2D31" w:rsidRDefault="007E2D31" w:rsidP="007E2D31">
            <w:pPr>
              <w:pStyle w:val="aa"/>
            </w:pPr>
            <w:r>
              <w:rPr>
                <w:rFonts w:hint="eastAsia"/>
              </w:rPr>
              <w:t xml:space="preserve">29.726 </w:t>
            </w:r>
          </w:p>
        </w:tc>
        <w:tc>
          <w:tcPr>
            <w:tcW w:w="668" w:type="pct"/>
            <w:vAlign w:val="center"/>
          </w:tcPr>
          <w:p w:rsidR="007E2D31" w:rsidRDefault="007E2D31" w:rsidP="007E2D31">
            <w:pPr>
              <w:pStyle w:val="aa"/>
            </w:pPr>
            <w:r>
              <w:rPr>
                <w:rFonts w:hint="eastAsia"/>
              </w:rPr>
              <w:t xml:space="preserve">1.491 </w:t>
            </w:r>
          </w:p>
        </w:tc>
        <w:tc>
          <w:tcPr>
            <w:tcW w:w="669" w:type="pct"/>
            <w:vAlign w:val="center"/>
          </w:tcPr>
          <w:p w:rsidR="007E2D31" w:rsidRDefault="007E2D31" w:rsidP="007E2D31">
            <w:pPr>
              <w:pStyle w:val="aa"/>
            </w:pPr>
            <w:r>
              <w:rPr>
                <w:rFonts w:hint="eastAsia"/>
              </w:rPr>
              <w:t xml:space="preserve">0.012 </w:t>
            </w:r>
          </w:p>
        </w:tc>
        <w:tc>
          <w:tcPr>
            <w:tcW w:w="668" w:type="pct"/>
            <w:vAlign w:val="center"/>
          </w:tcPr>
          <w:p w:rsidR="007E2D31" w:rsidRDefault="007E2D31" w:rsidP="007E2D31">
            <w:pPr>
              <w:pStyle w:val="aa"/>
            </w:pPr>
            <w:r>
              <w:rPr>
                <w:rFonts w:hint="eastAsia"/>
              </w:rPr>
              <w:t xml:space="preserve">29.954 </w:t>
            </w:r>
          </w:p>
        </w:tc>
        <w:tc>
          <w:tcPr>
            <w:tcW w:w="668" w:type="pct"/>
            <w:vAlign w:val="center"/>
          </w:tcPr>
          <w:p w:rsidR="007E2D31" w:rsidRDefault="007E2D31" w:rsidP="007E2D31">
            <w:pPr>
              <w:pStyle w:val="aa"/>
            </w:pPr>
            <w:r>
              <w:rPr>
                <w:rFonts w:hint="eastAsia"/>
              </w:rPr>
              <w:t xml:space="preserve">1.529 </w:t>
            </w:r>
          </w:p>
        </w:tc>
        <w:tc>
          <w:tcPr>
            <w:tcW w:w="668" w:type="pct"/>
            <w:vAlign w:val="center"/>
          </w:tcPr>
          <w:p w:rsidR="007E2D31" w:rsidRDefault="007E2D31" w:rsidP="007E2D31">
            <w:pPr>
              <w:pStyle w:val="aa"/>
            </w:pPr>
            <w:r>
              <w:rPr>
                <w:rFonts w:hint="eastAsia"/>
              </w:rPr>
              <w:t xml:space="preserve">0.016 </w:t>
            </w:r>
          </w:p>
        </w:tc>
      </w:tr>
      <w:tr w:rsidR="007E2D31" w:rsidRPr="00E27FFB" w:rsidTr="007E2D31">
        <w:trPr>
          <w:trHeight w:val="426"/>
          <w:jc w:val="center"/>
        </w:trPr>
        <w:tc>
          <w:tcPr>
            <w:tcW w:w="1105" w:type="pct"/>
            <w:vAlign w:val="center"/>
          </w:tcPr>
          <w:p w:rsidR="007E2D31" w:rsidRDefault="007E2D31" w:rsidP="007E2D31">
            <w:pPr>
              <w:pStyle w:val="aa"/>
            </w:pPr>
            <w:r>
              <w:rPr>
                <w:rFonts w:hint="eastAsia"/>
              </w:rPr>
              <w:t>1500</w:t>
            </w:r>
          </w:p>
        </w:tc>
        <w:tc>
          <w:tcPr>
            <w:tcW w:w="554" w:type="pct"/>
            <w:vAlign w:val="center"/>
          </w:tcPr>
          <w:p w:rsidR="007E2D31" w:rsidRDefault="007E2D31" w:rsidP="007E2D31">
            <w:pPr>
              <w:pStyle w:val="aa"/>
            </w:pPr>
            <w:r>
              <w:rPr>
                <w:rFonts w:hint="eastAsia"/>
              </w:rPr>
              <w:t xml:space="preserve">29.574 </w:t>
            </w:r>
          </w:p>
        </w:tc>
        <w:tc>
          <w:tcPr>
            <w:tcW w:w="668" w:type="pct"/>
            <w:vAlign w:val="center"/>
          </w:tcPr>
          <w:p w:rsidR="007E2D31" w:rsidRDefault="007E2D31" w:rsidP="007E2D31">
            <w:pPr>
              <w:pStyle w:val="aa"/>
            </w:pPr>
            <w:r>
              <w:rPr>
                <w:rFonts w:hint="eastAsia"/>
              </w:rPr>
              <w:t xml:space="preserve">1.486 </w:t>
            </w:r>
          </w:p>
        </w:tc>
        <w:tc>
          <w:tcPr>
            <w:tcW w:w="669" w:type="pct"/>
            <w:vAlign w:val="center"/>
          </w:tcPr>
          <w:p w:rsidR="007E2D31" w:rsidRDefault="007E2D31" w:rsidP="007E2D31">
            <w:pPr>
              <w:pStyle w:val="aa"/>
            </w:pPr>
            <w:r>
              <w:rPr>
                <w:rFonts w:hint="eastAsia"/>
              </w:rPr>
              <w:t xml:space="preserve">0.012 </w:t>
            </w:r>
          </w:p>
        </w:tc>
        <w:tc>
          <w:tcPr>
            <w:tcW w:w="668" w:type="pct"/>
            <w:vAlign w:val="center"/>
          </w:tcPr>
          <w:p w:rsidR="007E2D31" w:rsidRDefault="007E2D31" w:rsidP="007E2D31">
            <w:pPr>
              <w:pStyle w:val="aa"/>
            </w:pPr>
            <w:r>
              <w:rPr>
                <w:rFonts w:hint="eastAsia"/>
              </w:rPr>
              <w:t xml:space="preserve">29.802 </w:t>
            </w:r>
          </w:p>
        </w:tc>
        <w:tc>
          <w:tcPr>
            <w:tcW w:w="668" w:type="pct"/>
            <w:vAlign w:val="center"/>
          </w:tcPr>
          <w:p w:rsidR="007E2D31" w:rsidRDefault="007E2D31" w:rsidP="007E2D31">
            <w:pPr>
              <w:pStyle w:val="aa"/>
            </w:pPr>
            <w:r>
              <w:rPr>
                <w:rFonts w:hint="eastAsia"/>
              </w:rPr>
              <w:t xml:space="preserve">1.524 </w:t>
            </w:r>
          </w:p>
        </w:tc>
        <w:tc>
          <w:tcPr>
            <w:tcW w:w="668" w:type="pct"/>
            <w:vAlign w:val="center"/>
          </w:tcPr>
          <w:p w:rsidR="007E2D31" w:rsidRDefault="007E2D31" w:rsidP="007E2D31">
            <w:pPr>
              <w:pStyle w:val="aa"/>
            </w:pPr>
            <w:r>
              <w:rPr>
                <w:rFonts w:hint="eastAsia"/>
              </w:rPr>
              <w:t xml:space="preserve">0.016 </w:t>
            </w:r>
          </w:p>
        </w:tc>
      </w:tr>
      <w:tr w:rsidR="007E2D31" w:rsidRPr="00E27FFB" w:rsidTr="007E2D31">
        <w:trPr>
          <w:trHeight w:val="426"/>
          <w:jc w:val="center"/>
        </w:trPr>
        <w:tc>
          <w:tcPr>
            <w:tcW w:w="1105" w:type="pct"/>
            <w:vAlign w:val="center"/>
          </w:tcPr>
          <w:p w:rsidR="007E2D31" w:rsidRDefault="007E2D31" w:rsidP="007E2D31">
            <w:pPr>
              <w:pStyle w:val="aa"/>
            </w:pPr>
            <w:r>
              <w:rPr>
                <w:rFonts w:hint="eastAsia"/>
              </w:rPr>
              <w:t>2000</w:t>
            </w:r>
          </w:p>
        </w:tc>
        <w:tc>
          <w:tcPr>
            <w:tcW w:w="554" w:type="pct"/>
            <w:vAlign w:val="center"/>
          </w:tcPr>
          <w:p w:rsidR="007E2D31" w:rsidRDefault="007E2D31" w:rsidP="007E2D31">
            <w:pPr>
              <w:pStyle w:val="aa"/>
            </w:pPr>
            <w:r>
              <w:rPr>
                <w:rFonts w:hint="eastAsia"/>
              </w:rPr>
              <w:t xml:space="preserve">29.424 </w:t>
            </w:r>
          </w:p>
        </w:tc>
        <w:tc>
          <w:tcPr>
            <w:tcW w:w="668" w:type="pct"/>
            <w:vAlign w:val="center"/>
          </w:tcPr>
          <w:p w:rsidR="007E2D31" w:rsidRDefault="007E2D31" w:rsidP="007E2D31">
            <w:pPr>
              <w:pStyle w:val="aa"/>
            </w:pPr>
            <w:r>
              <w:rPr>
                <w:rFonts w:hint="eastAsia"/>
              </w:rPr>
              <w:t xml:space="preserve">1.481 </w:t>
            </w:r>
          </w:p>
        </w:tc>
        <w:tc>
          <w:tcPr>
            <w:tcW w:w="669" w:type="pct"/>
            <w:vAlign w:val="center"/>
          </w:tcPr>
          <w:p w:rsidR="007E2D31" w:rsidRDefault="007E2D31" w:rsidP="007E2D31">
            <w:pPr>
              <w:pStyle w:val="aa"/>
            </w:pPr>
            <w:r>
              <w:rPr>
                <w:rFonts w:hint="eastAsia"/>
              </w:rPr>
              <w:t xml:space="preserve">0.012 </w:t>
            </w:r>
          </w:p>
        </w:tc>
        <w:tc>
          <w:tcPr>
            <w:tcW w:w="668" w:type="pct"/>
            <w:vAlign w:val="center"/>
          </w:tcPr>
          <w:p w:rsidR="007E2D31" w:rsidRDefault="007E2D31" w:rsidP="007E2D31">
            <w:pPr>
              <w:pStyle w:val="aa"/>
            </w:pPr>
            <w:r>
              <w:rPr>
                <w:rFonts w:hint="eastAsia"/>
              </w:rPr>
              <w:t xml:space="preserve">29.650 </w:t>
            </w:r>
          </w:p>
        </w:tc>
        <w:tc>
          <w:tcPr>
            <w:tcW w:w="668" w:type="pct"/>
            <w:vAlign w:val="center"/>
          </w:tcPr>
          <w:p w:rsidR="007E2D31" w:rsidRDefault="007E2D31" w:rsidP="007E2D31">
            <w:pPr>
              <w:pStyle w:val="aa"/>
            </w:pPr>
            <w:r>
              <w:rPr>
                <w:rFonts w:hint="eastAsia"/>
              </w:rPr>
              <w:t xml:space="preserve">1.519 </w:t>
            </w:r>
          </w:p>
        </w:tc>
        <w:tc>
          <w:tcPr>
            <w:tcW w:w="668" w:type="pct"/>
            <w:vAlign w:val="center"/>
          </w:tcPr>
          <w:p w:rsidR="007E2D31" w:rsidRDefault="007E2D31" w:rsidP="007E2D31">
            <w:pPr>
              <w:pStyle w:val="aa"/>
            </w:pPr>
            <w:r>
              <w:rPr>
                <w:rFonts w:hint="eastAsia"/>
              </w:rPr>
              <w:t xml:space="preserve">0.016 </w:t>
            </w:r>
          </w:p>
        </w:tc>
      </w:tr>
      <w:tr w:rsidR="007E2D31" w:rsidRPr="00E27FFB" w:rsidTr="007E2D31">
        <w:trPr>
          <w:trHeight w:val="426"/>
          <w:jc w:val="center"/>
        </w:trPr>
        <w:tc>
          <w:tcPr>
            <w:tcW w:w="1105" w:type="pct"/>
            <w:vAlign w:val="center"/>
          </w:tcPr>
          <w:p w:rsidR="007E2D31" w:rsidRDefault="007E2D31" w:rsidP="007E2D31">
            <w:pPr>
              <w:pStyle w:val="aa"/>
            </w:pPr>
            <w:r>
              <w:rPr>
                <w:rFonts w:hint="eastAsia"/>
              </w:rPr>
              <w:t>3000</w:t>
            </w:r>
          </w:p>
        </w:tc>
        <w:tc>
          <w:tcPr>
            <w:tcW w:w="554" w:type="pct"/>
            <w:vAlign w:val="center"/>
          </w:tcPr>
          <w:p w:rsidR="007E2D31" w:rsidRDefault="007E2D31" w:rsidP="007E2D31">
            <w:pPr>
              <w:pStyle w:val="aa"/>
            </w:pPr>
            <w:r>
              <w:rPr>
                <w:rFonts w:hint="eastAsia"/>
              </w:rPr>
              <w:t xml:space="preserve">29.125 </w:t>
            </w:r>
          </w:p>
        </w:tc>
        <w:tc>
          <w:tcPr>
            <w:tcW w:w="668" w:type="pct"/>
            <w:vAlign w:val="center"/>
          </w:tcPr>
          <w:p w:rsidR="007E2D31" w:rsidRDefault="007E2D31" w:rsidP="007E2D31">
            <w:pPr>
              <w:pStyle w:val="aa"/>
            </w:pPr>
            <w:r>
              <w:rPr>
                <w:rFonts w:hint="eastAsia"/>
              </w:rPr>
              <w:t xml:space="preserve">1.471 </w:t>
            </w:r>
          </w:p>
        </w:tc>
        <w:tc>
          <w:tcPr>
            <w:tcW w:w="669" w:type="pct"/>
            <w:vAlign w:val="center"/>
          </w:tcPr>
          <w:p w:rsidR="007E2D31" w:rsidRDefault="007E2D31" w:rsidP="007E2D31">
            <w:pPr>
              <w:pStyle w:val="aa"/>
            </w:pPr>
            <w:r>
              <w:rPr>
                <w:rFonts w:hint="eastAsia"/>
              </w:rPr>
              <w:t xml:space="preserve">0.012 </w:t>
            </w:r>
          </w:p>
        </w:tc>
        <w:tc>
          <w:tcPr>
            <w:tcW w:w="668" w:type="pct"/>
            <w:vAlign w:val="center"/>
          </w:tcPr>
          <w:p w:rsidR="007E2D31" w:rsidRDefault="007E2D31" w:rsidP="007E2D31">
            <w:pPr>
              <w:pStyle w:val="aa"/>
            </w:pPr>
            <w:r>
              <w:rPr>
                <w:rFonts w:hint="eastAsia"/>
              </w:rPr>
              <w:t xml:space="preserve">29.348 </w:t>
            </w:r>
          </w:p>
        </w:tc>
        <w:tc>
          <w:tcPr>
            <w:tcW w:w="668" w:type="pct"/>
            <w:vAlign w:val="center"/>
          </w:tcPr>
          <w:p w:rsidR="007E2D31" w:rsidRDefault="007E2D31" w:rsidP="007E2D31">
            <w:pPr>
              <w:pStyle w:val="aa"/>
            </w:pPr>
            <w:r>
              <w:rPr>
                <w:rFonts w:hint="eastAsia"/>
              </w:rPr>
              <w:t xml:space="preserve">1.509 </w:t>
            </w:r>
          </w:p>
        </w:tc>
        <w:tc>
          <w:tcPr>
            <w:tcW w:w="668" w:type="pct"/>
            <w:vAlign w:val="center"/>
          </w:tcPr>
          <w:p w:rsidR="007E2D31" w:rsidRDefault="007E2D31" w:rsidP="007E2D31">
            <w:pPr>
              <w:pStyle w:val="aa"/>
            </w:pPr>
            <w:r>
              <w:rPr>
                <w:rFonts w:hint="eastAsia"/>
              </w:rPr>
              <w:t xml:space="preserve">0.016 </w:t>
            </w:r>
          </w:p>
        </w:tc>
      </w:tr>
      <w:tr w:rsidR="007E2D31" w:rsidRPr="00E27FFB" w:rsidTr="007E2D31">
        <w:trPr>
          <w:trHeight w:val="426"/>
          <w:jc w:val="center"/>
        </w:trPr>
        <w:tc>
          <w:tcPr>
            <w:tcW w:w="1105" w:type="pct"/>
            <w:vAlign w:val="center"/>
          </w:tcPr>
          <w:p w:rsidR="007E2D31" w:rsidRDefault="007E2D31" w:rsidP="007E2D31">
            <w:pPr>
              <w:pStyle w:val="aa"/>
            </w:pPr>
            <w:r>
              <w:rPr>
                <w:rFonts w:hint="eastAsia"/>
              </w:rPr>
              <w:t>7600</w:t>
            </w:r>
          </w:p>
          <w:p w:rsidR="007E2D31" w:rsidRDefault="007E2D31" w:rsidP="007E2D31">
            <w:pPr>
              <w:pStyle w:val="aa"/>
            </w:pPr>
            <w:r>
              <w:rPr>
                <w:rFonts w:hint="eastAsia"/>
              </w:rPr>
              <w:t>曾大河</w:t>
            </w:r>
            <w:r>
              <w:t>农业取水口</w:t>
            </w:r>
          </w:p>
        </w:tc>
        <w:tc>
          <w:tcPr>
            <w:tcW w:w="554" w:type="pct"/>
            <w:vAlign w:val="center"/>
          </w:tcPr>
          <w:p w:rsidR="007E2D31" w:rsidRDefault="007E2D31" w:rsidP="007E2D31">
            <w:pPr>
              <w:pStyle w:val="aa"/>
            </w:pPr>
            <w:r>
              <w:rPr>
                <w:rFonts w:hint="eastAsia"/>
              </w:rPr>
              <w:t xml:space="preserve">27.788 </w:t>
            </w:r>
          </w:p>
        </w:tc>
        <w:tc>
          <w:tcPr>
            <w:tcW w:w="668" w:type="pct"/>
            <w:vAlign w:val="center"/>
          </w:tcPr>
          <w:p w:rsidR="007E2D31" w:rsidRDefault="007E2D31" w:rsidP="007E2D31">
            <w:pPr>
              <w:pStyle w:val="aa"/>
            </w:pPr>
            <w:r>
              <w:rPr>
                <w:rFonts w:hint="eastAsia"/>
              </w:rPr>
              <w:t xml:space="preserve">1.426 </w:t>
            </w:r>
          </w:p>
        </w:tc>
        <w:tc>
          <w:tcPr>
            <w:tcW w:w="669" w:type="pct"/>
            <w:vAlign w:val="center"/>
          </w:tcPr>
          <w:p w:rsidR="007E2D31" w:rsidRDefault="007E2D31" w:rsidP="007E2D31">
            <w:pPr>
              <w:pStyle w:val="aa"/>
            </w:pPr>
            <w:r>
              <w:rPr>
                <w:rFonts w:hint="eastAsia"/>
              </w:rPr>
              <w:t xml:space="preserve">0.012 </w:t>
            </w:r>
          </w:p>
        </w:tc>
        <w:tc>
          <w:tcPr>
            <w:tcW w:w="668" w:type="pct"/>
            <w:vAlign w:val="center"/>
          </w:tcPr>
          <w:p w:rsidR="007E2D31" w:rsidRDefault="007E2D31" w:rsidP="007E2D31">
            <w:pPr>
              <w:pStyle w:val="aa"/>
            </w:pPr>
            <w:r>
              <w:rPr>
                <w:rFonts w:hint="eastAsia"/>
              </w:rPr>
              <w:t xml:space="preserve">28.002 </w:t>
            </w:r>
          </w:p>
        </w:tc>
        <w:tc>
          <w:tcPr>
            <w:tcW w:w="668" w:type="pct"/>
            <w:vAlign w:val="center"/>
          </w:tcPr>
          <w:p w:rsidR="007E2D31" w:rsidRDefault="007E2D31" w:rsidP="007E2D31">
            <w:pPr>
              <w:pStyle w:val="aa"/>
            </w:pPr>
            <w:r>
              <w:rPr>
                <w:rFonts w:hint="eastAsia"/>
              </w:rPr>
              <w:t xml:space="preserve">1.462 </w:t>
            </w:r>
          </w:p>
        </w:tc>
        <w:tc>
          <w:tcPr>
            <w:tcW w:w="668" w:type="pct"/>
            <w:vAlign w:val="center"/>
          </w:tcPr>
          <w:p w:rsidR="007E2D31" w:rsidRDefault="007E2D31" w:rsidP="007E2D31">
            <w:pPr>
              <w:pStyle w:val="aa"/>
            </w:pPr>
            <w:r>
              <w:rPr>
                <w:rFonts w:hint="eastAsia"/>
              </w:rPr>
              <w:t xml:space="preserve">0.016 </w:t>
            </w:r>
          </w:p>
        </w:tc>
      </w:tr>
      <w:tr w:rsidR="007E2D31" w:rsidRPr="00E27FFB" w:rsidTr="007E2D31">
        <w:trPr>
          <w:trHeight w:val="426"/>
          <w:jc w:val="center"/>
        </w:trPr>
        <w:tc>
          <w:tcPr>
            <w:tcW w:w="1105" w:type="pct"/>
            <w:vAlign w:val="center"/>
          </w:tcPr>
          <w:p w:rsidR="007E2D31" w:rsidRDefault="007E2D31" w:rsidP="007E2D31">
            <w:pPr>
              <w:pStyle w:val="aa"/>
            </w:pPr>
            <w:r>
              <w:rPr>
                <w:rFonts w:hint="eastAsia"/>
              </w:rPr>
              <w:t>10000</w:t>
            </w:r>
          </w:p>
        </w:tc>
        <w:tc>
          <w:tcPr>
            <w:tcW w:w="554" w:type="pct"/>
            <w:vAlign w:val="center"/>
          </w:tcPr>
          <w:p w:rsidR="007E2D31" w:rsidRDefault="007E2D31" w:rsidP="007E2D31">
            <w:pPr>
              <w:pStyle w:val="aa"/>
            </w:pPr>
            <w:r>
              <w:rPr>
                <w:rFonts w:hint="eastAsia"/>
              </w:rPr>
              <w:t xml:space="preserve">27.115 </w:t>
            </w:r>
          </w:p>
        </w:tc>
        <w:tc>
          <w:tcPr>
            <w:tcW w:w="668" w:type="pct"/>
            <w:vAlign w:val="center"/>
          </w:tcPr>
          <w:p w:rsidR="007E2D31" w:rsidRDefault="007E2D31" w:rsidP="007E2D31">
            <w:pPr>
              <w:pStyle w:val="aa"/>
            </w:pPr>
            <w:r>
              <w:rPr>
                <w:rFonts w:hint="eastAsia"/>
              </w:rPr>
              <w:t xml:space="preserve">1.403 </w:t>
            </w:r>
          </w:p>
        </w:tc>
        <w:tc>
          <w:tcPr>
            <w:tcW w:w="669" w:type="pct"/>
            <w:vAlign w:val="center"/>
          </w:tcPr>
          <w:p w:rsidR="007E2D31" w:rsidRDefault="007E2D31" w:rsidP="007E2D31">
            <w:pPr>
              <w:pStyle w:val="aa"/>
            </w:pPr>
            <w:r>
              <w:rPr>
                <w:rFonts w:hint="eastAsia"/>
              </w:rPr>
              <w:t xml:space="preserve">0.012 </w:t>
            </w:r>
          </w:p>
        </w:tc>
        <w:tc>
          <w:tcPr>
            <w:tcW w:w="668" w:type="pct"/>
            <w:vAlign w:val="center"/>
          </w:tcPr>
          <w:p w:rsidR="007E2D31" w:rsidRDefault="007E2D31" w:rsidP="007E2D31">
            <w:pPr>
              <w:pStyle w:val="aa"/>
            </w:pPr>
            <w:r>
              <w:rPr>
                <w:rFonts w:hint="eastAsia"/>
              </w:rPr>
              <w:t xml:space="preserve">27.324 </w:t>
            </w:r>
          </w:p>
        </w:tc>
        <w:tc>
          <w:tcPr>
            <w:tcW w:w="668" w:type="pct"/>
            <w:vAlign w:val="center"/>
          </w:tcPr>
          <w:p w:rsidR="007E2D31" w:rsidRDefault="007E2D31" w:rsidP="007E2D31">
            <w:pPr>
              <w:pStyle w:val="aa"/>
            </w:pPr>
            <w:r>
              <w:rPr>
                <w:rFonts w:hint="eastAsia"/>
              </w:rPr>
              <w:t xml:space="preserve">1.438 </w:t>
            </w:r>
          </w:p>
        </w:tc>
        <w:tc>
          <w:tcPr>
            <w:tcW w:w="668" w:type="pct"/>
            <w:vAlign w:val="center"/>
          </w:tcPr>
          <w:p w:rsidR="007E2D31" w:rsidRDefault="007E2D31" w:rsidP="007E2D31">
            <w:pPr>
              <w:pStyle w:val="aa"/>
            </w:pPr>
            <w:r>
              <w:rPr>
                <w:rFonts w:hint="eastAsia"/>
              </w:rPr>
              <w:t xml:space="preserve">0.016 </w:t>
            </w:r>
          </w:p>
        </w:tc>
      </w:tr>
      <w:tr w:rsidR="007E2D31" w:rsidRPr="00E27FFB" w:rsidTr="007E2D31">
        <w:trPr>
          <w:trHeight w:val="426"/>
          <w:jc w:val="center"/>
        </w:trPr>
        <w:tc>
          <w:tcPr>
            <w:tcW w:w="1105" w:type="pct"/>
            <w:vAlign w:val="center"/>
          </w:tcPr>
          <w:p w:rsidR="007E2D31" w:rsidRDefault="007E2D31" w:rsidP="007E2D31">
            <w:pPr>
              <w:pStyle w:val="aa"/>
            </w:pPr>
            <w:r>
              <w:rPr>
                <w:rFonts w:hint="eastAsia"/>
              </w:rPr>
              <w:t>16300</w:t>
            </w:r>
          </w:p>
          <w:p w:rsidR="007E2D31" w:rsidRDefault="007E2D31" w:rsidP="007E2D31">
            <w:pPr>
              <w:pStyle w:val="aa"/>
            </w:pPr>
            <w:r>
              <w:rPr>
                <w:rFonts w:hint="eastAsia"/>
              </w:rPr>
              <w:t>十周河</w:t>
            </w:r>
            <w:r>
              <w:t>农业取水口</w:t>
            </w:r>
          </w:p>
        </w:tc>
        <w:tc>
          <w:tcPr>
            <w:tcW w:w="554" w:type="pct"/>
            <w:vAlign w:val="center"/>
          </w:tcPr>
          <w:p w:rsidR="007E2D31" w:rsidRDefault="007E2D31" w:rsidP="007E2D31">
            <w:pPr>
              <w:pStyle w:val="aa"/>
            </w:pPr>
            <w:r>
              <w:rPr>
                <w:rFonts w:hint="eastAsia"/>
              </w:rPr>
              <w:t xml:space="preserve">25.426 </w:t>
            </w:r>
          </w:p>
        </w:tc>
        <w:tc>
          <w:tcPr>
            <w:tcW w:w="668" w:type="pct"/>
            <w:vAlign w:val="center"/>
          </w:tcPr>
          <w:p w:rsidR="007E2D31" w:rsidRDefault="007E2D31" w:rsidP="007E2D31">
            <w:pPr>
              <w:pStyle w:val="aa"/>
            </w:pPr>
            <w:r>
              <w:rPr>
                <w:rFonts w:hint="eastAsia"/>
              </w:rPr>
              <w:t xml:space="preserve">1.344 </w:t>
            </w:r>
          </w:p>
        </w:tc>
        <w:tc>
          <w:tcPr>
            <w:tcW w:w="669" w:type="pct"/>
            <w:vAlign w:val="center"/>
          </w:tcPr>
          <w:p w:rsidR="007E2D31" w:rsidRDefault="007E2D31" w:rsidP="007E2D31">
            <w:pPr>
              <w:pStyle w:val="aa"/>
            </w:pPr>
            <w:r>
              <w:rPr>
                <w:rFonts w:hint="eastAsia"/>
              </w:rPr>
              <w:t xml:space="preserve">0.012 </w:t>
            </w:r>
          </w:p>
        </w:tc>
        <w:tc>
          <w:tcPr>
            <w:tcW w:w="668" w:type="pct"/>
            <w:vAlign w:val="center"/>
          </w:tcPr>
          <w:p w:rsidR="007E2D31" w:rsidRDefault="007E2D31" w:rsidP="007E2D31">
            <w:pPr>
              <w:pStyle w:val="aa"/>
            </w:pPr>
            <w:r>
              <w:rPr>
                <w:rFonts w:hint="eastAsia"/>
              </w:rPr>
              <w:t xml:space="preserve">25.621 </w:t>
            </w:r>
          </w:p>
        </w:tc>
        <w:tc>
          <w:tcPr>
            <w:tcW w:w="668" w:type="pct"/>
            <w:vAlign w:val="center"/>
          </w:tcPr>
          <w:p w:rsidR="007E2D31" w:rsidRDefault="007E2D31" w:rsidP="007E2D31">
            <w:pPr>
              <w:pStyle w:val="aa"/>
            </w:pPr>
            <w:r>
              <w:rPr>
                <w:rFonts w:hint="eastAsia"/>
              </w:rPr>
              <w:t xml:space="preserve">1.378 </w:t>
            </w:r>
          </w:p>
        </w:tc>
        <w:tc>
          <w:tcPr>
            <w:tcW w:w="668" w:type="pct"/>
            <w:vAlign w:val="center"/>
          </w:tcPr>
          <w:p w:rsidR="007E2D31" w:rsidRDefault="007E2D31" w:rsidP="007E2D31">
            <w:pPr>
              <w:pStyle w:val="aa"/>
            </w:pPr>
            <w:r>
              <w:rPr>
                <w:rFonts w:hint="eastAsia"/>
              </w:rPr>
              <w:t xml:space="preserve">0.016 </w:t>
            </w:r>
          </w:p>
        </w:tc>
      </w:tr>
      <w:tr w:rsidR="007E2D31" w:rsidRPr="00E27FFB" w:rsidTr="007E2D31">
        <w:trPr>
          <w:trHeight w:val="426"/>
          <w:jc w:val="center"/>
        </w:trPr>
        <w:tc>
          <w:tcPr>
            <w:tcW w:w="1105" w:type="pct"/>
            <w:vAlign w:val="center"/>
          </w:tcPr>
          <w:p w:rsidR="007E2D31" w:rsidRDefault="007E2D31" w:rsidP="007E2D31">
            <w:pPr>
              <w:pStyle w:val="aa"/>
            </w:pPr>
            <w:r>
              <w:rPr>
                <w:rFonts w:hint="eastAsia"/>
              </w:rPr>
              <w:t>27800</w:t>
            </w:r>
          </w:p>
          <w:p w:rsidR="007E2D31" w:rsidRDefault="007E2D31" w:rsidP="007E2D31">
            <w:pPr>
              <w:pStyle w:val="aa"/>
            </w:pPr>
            <w:r>
              <w:rPr>
                <w:rFonts w:hint="eastAsia"/>
              </w:rPr>
              <w:t>五</w:t>
            </w:r>
            <w:r>
              <w:t>岔</w:t>
            </w:r>
            <w:r>
              <w:rPr>
                <w:rFonts w:hint="eastAsia"/>
              </w:rPr>
              <w:t>河</w:t>
            </w:r>
            <w:r>
              <w:t>农业取水口</w:t>
            </w:r>
          </w:p>
        </w:tc>
        <w:tc>
          <w:tcPr>
            <w:tcW w:w="554" w:type="pct"/>
            <w:vAlign w:val="center"/>
          </w:tcPr>
          <w:p w:rsidR="007E2D31" w:rsidRDefault="007E2D31" w:rsidP="007E2D31">
            <w:pPr>
              <w:pStyle w:val="aa"/>
            </w:pPr>
            <w:r>
              <w:rPr>
                <w:rFonts w:hint="eastAsia"/>
              </w:rPr>
              <w:t xml:space="preserve">22.608 </w:t>
            </w:r>
          </w:p>
        </w:tc>
        <w:tc>
          <w:tcPr>
            <w:tcW w:w="668" w:type="pct"/>
            <w:vAlign w:val="center"/>
          </w:tcPr>
          <w:p w:rsidR="007E2D31" w:rsidRDefault="007E2D31" w:rsidP="007E2D31">
            <w:pPr>
              <w:pStyle w:val="aa"/>
            </w:pPr>
            <w:r>
              <w:rPr>
                <w:rFonts w:hint="eastAsia"/>
              </w:rPr>
              <w:t xml:space="preserve">1.243 </w:t>
            </w:r>
          </w:p>
        </w:tc>
        <w:tc>
          <w:tcPr>
            <w:tcW w:w="669" w:type="pct"/>
            <w:vAlign w:val="center"/>
          </w:tcPr>
          <w:p w:rsidR="007E2D31" w:rsidRDefault="007E2D31" w:rsidP="007E2D31">
            <w:pPr>
              <w:pStyle w:val="aa"/>
            </w:pPr>
            <w:r>
              <w:rPr>
                <w:rFonts w:hint="eastAsia"/>
              </w:rPr>
              <w:t xml:space="preserve">0.012 </w:t>
            </w:r>
          </w:p>
        </w:tc>
        <w:tc>
          <w:tcPr>
            <w:tcW w:w="668" w:type="pct"/>
            <w:vAlign w:val="center"/>
          </w:tcPr>
          <w:p w:rsidR="007E2D31" w:rsidRDefault="007E2D31" w:rsidP="007E2D31">
            <w:pPr>
              <w:pStyle w:val="aa"/>
            </w:pPr>
            <w:r>
              <w:rPr>
                <w:rFonts w:hint="eastAsia"/>
              </w:rPr>
              <w:t xml:space="preserve">22.782 </w:t>
            </w:r>
          </w:p>
        </w:tc>
        <w:tc>
          <w:tcPr>
            <w:tcW w:w="668" w:type="pct"/>
            <w:vAlign w:val="center"/>
          </w:tcPr>
          <w:p w:rsidR="007E2D31" w:rsidRDefault="007E2D31" w:rsidP="007E2D31">
            <w:pPr>
              <w:pStyle w:val="aa"/>
            </w:pPr>
            <w:r>
              <w:rPr>
                <w:rFonts w:hint="eastAsia"/>
              </w:rPr>
              <w:t xml:space="preserve">1.274 </w:t>
            </w:r>
          </w:p>
        </w:tc>
        <w:tc>
          <w:tcPr>
            <w:tcW w:w="668" w:type="pct"/>
            <w:vAlign w:val="center"/>
          </w:tcPr>
          <w:p w:rsidR="007E2D31" w:rsidRDefault="007E2D31" w:rsidP="007E2D31">
            <w:pPr>
              <w:pStyle w:val="aa"/>
            </w:pPr>
            <w:r>
              <w:rPr>
                <w:rFonts w:hint="eastAsia"/>
              </w:rPr>
              <w:t xml:space="preserve">0.016 </w:t>
            </w:r>
          </w:p>
        </w:tc>
      </w:tr>
      <w:tr w:rsidR="007E2D31" w:rsidRPr="00E27FFB" w:rsidTr="007E2D31">
        <w:trPr>
          <w:trHeight w:val="426"/>
          <w:jc w:val="center"/>
        </w:trPr>
        <w:tc>
          <w:tcPr>
            <w:tcW w:w="1105" w:type="pct"/>
            <w:vAlign w:val="center"/>
          </w:tcPr>
          <w:p w:rsidR="007E2D31" w:rsidRDefault="007E2D31" w:rsidP="007E2D31">
            <w:pPr>
              <w:pStyle w:val="aa"/>
            </w:pPr>
            <w:r>
              <w:rPr>
                <w:rFonts w:hint="eastAsia"/>
              </w:rPr>
              <w:t>31200</w:t>
            </w:r>
          </w:p>
        </w:tc>
        <w:tc>
          <w:tcPr>
            <w:tcW w:w="554" w:type="pct"/>
            <w:vAlign w:val="center"/>
          </w:tcPr>
          <w:p w:rsidR="007E2D31" w:rsidRDefault="007E2D31" w:rsidP="007E2D31">
            <w:pPr>
              <w:pStyle w:val="aa"/>
            </w:pPr>
            <w:r>
              <w:rPr>
                <w:rFonts w:hint="eastAsia"/>
              </w:rPr>
              <w:t xml:space="preserve">21.837 </w:t>
            </w:r>
          </w:p>
        </w:tc>
        <w:tc>
          <w:tcPr>
            <w:tcW w:w="668" w:type="pct"/>
            <w:vAlign w:val="center"/>
          </w:tcPr>
          <w:p w:rsidR="007E2D31" w:rsidRDefault="007E2D31" w:rsidP="007E2D31">
            <w:pPr>
              <w:pStyle w:val="aa"/>
            </w:pPr>
            <w:r>
              <w:rPr>
                <w:rFonts w:hint="eastAsia"/>
              </w:rPr>
              <w:t xml:space="preserve">1.214 </w:t>
            </w:r>
          </w:p>
        </w:tc>
        <w:tc>
          <w:tcPr>
            <w:tcW w:w="669" w:type="pct"/>
            <w:vAlign w:val="center"/>
          </w:tcPr>
          <w:p w:rsidR="007E2D31" w:rsidRDefault="007E2D31" w:rsidP="007E2D31">
            <w:pPr>
              <w:pStyle w:val="aa"/>
            </w:pPr>
            <w:r>
              <w:rPr>
                <w:rFonts w:hint="eastAsia"/>
              </w:rPr>
              <w:t xml:space="preserve">0.012 </w:t>
            </w:r>
          </w:p>
        </w:tc>
        <w:tc>
          <w:tcPr>
            <w:tcW w:w="668" w:type="pct"/>
            <w:vAlign w:val="center"/>
          </w:tcPr>
          <w:p w:rsidR="007E2D31" w:rsidRDefault="007E2D31" w:rsidP="007E2D31">
            <w:pPr>
              <w:pStyle w:val="aa"/>
            </w:pPr>
            <w:r>
              <w:rPr>
                <w:rFonts w:hint="eastAsia"/>
              </w:rPr>
              <w:t xml:space="preserve">22.005 </w:t>
            </w:r>
          </w:p>
        </w:tc>
        <w:tc>
          <w:tcPr>
            <w:tcW w:w="668" w:type="pct"/>
            <w:vAlign w:val="center"/>
          </w:tcPr>
          <w:p w:rsidR="007E2D31" w:rsidRDefault="007E2D31" w:rsidP="007E2D31">
            <w:pPr>
              <w:pStyle w:val="aa"/>
            </w:pPr>
            <w:r>
              <w:rPr>
                <w:rFonts w:hint="eastAsia"/>
              </w:rPr>
              <w:t xml:space="preserve">1.245 </w:t>
            </w:r>
          </w:p>
        </w:tc>
        <w:tc>
          <w:tcPr>
            <w:tcW w:w="668" w:type="pct"/>
            <w:vAlign w:val="center"/>
          </w:tcPr>
          <w:p w:rsidR="007E2D31" w:rsidRDefault="007E2D31" w:rsidP="007E2D31">
            <w:pPr>
              <w:pStyle w:val="aa"/>
            </w:pPr>
            <w:r>
              <w:rPr>
                <w:rFonts w:hint="eastAsia"/>
              </w:rPr>
              <w:t xml:space="preserve">0.016 </w:t>
            </w:r>
          </w:p>
        </w:tc>
      </w:tr>
    </w:tbl>
    <w:p w:rsidR="007E2D31" w:rsidRDefault="007E2D31" w:rsidP="007E2D31">
      <w:pPr>
        <w:ind w:firstLine="560"/>
        <w:rPr>
          <w:rFonts w:cs="Times New Roman"/>
          <w:bCs/>
          <w:color w:val="000000"/>
        </w:rPr>
      </w:pPr>
      <w:r w:rsidRPr="00E27FFB">
        <w:rPr>
          <w:rFonts w:cs="Times New Roman"/>
          <w:bCs/>
        </w:rPr>
        <w:t>经以上分析，水体混合后到</w:t>
      </w:r>
      <w:r>
        <w:rPr>
          <w:rFonts w:cs="Times New Roman" w:hint="eastAsia"/>
          <w:bCs/>
        </w:rPr>
        <w:t>四湖</w:t>
      </w:r>
      <w:r w:rsidRPr="00E27FFB">
        <w:rPr>
          <w:rFonts w:cs="Times New Roman"/>
          <w:bCs/>
          <w:color w:val="000000"/>
        </w:rPr>
        <w:t>西干渠</w:t>
      </w:r>
      <w:r>
        <w:rPr>
          <w:rFonts w:cs="Times New Roman" w:hint="eastAsia"/>
          <w:bCs/>
          <w:color w:val="000000"/>
        </w:rPr>
        <w:t>江陵开发</w:t>
      </w:r>
      <w:r>
        <w:rPr>
          <w:rFonts w:cs="Times New Roman"/>
          <w:bCs/>
          <w:color w:val="000000"/>
        </w:rPr>
        <w:t>利用区</w:t>
      </w:r>
      <w:r w:rsidRPr="00E27FFB">
        <w:rPr>
          <w:rFonts w:cs="Times New Roman"/>
          <w:bCs/>
          <w:color w:val="000000"/>
        </w:rPr>
        <w:t>终止断面，</w:t>
      </w:r>
      <w:r w:rsidRPr="00E27FFB">
        <w:rPr>
          <w:rFonts w:cs="Times New Roman"/>
          <w:bCs/>
          <w:color w:val="000000"/>
        </w:rPr>
        <w:lastRenderedPageBreak/>
        <w:t>水体预测浓度</w:t>
      </w:r>
      <w:r>
        <w:rPr>
          <w:rFonts w:cs="Times New Roman" w:hint="eastAsia"/>
          <w:bCs/>
          <w:color w:val="000000"/>
        </w:rPr>
        <w:t>：</w:t>
      </w:r>
    </w:p>
    <w:p w:rsidR="007E2D31" w:rsidRDefault="007E2D31" w:rsidP="007E2D31">
      <w:pPr>
        <w:ind w:firstLineChars="197" w:firstLine="552"/>
        <w:jc w:val="center"/>
        <w:rPr>
          <w:rFonts w:cs="Times New Roman"/>
        </w:rPr>
      </w:pPr>
      <w:r>
        <w:rPr>
          <w:rFonts w:cs="Times New Roman" w:hint="eastAsia"/>
        </w:rPr>
        <w:t>正常</w:t>
      </w:r>
      <w:r>
        <w:rPr>
          <w:rFonts w:cs="Times New Roman"/>
        </w:rPr>
        <w:t>工况</w:t>
      </w:r>
      <w:r>
        <w:rPr>
          <w:rFonts w:cs="Times New Roman"/>
        </w:rPr>
        <w:t xml:space="preserve">:  </w:t>
      </w:r>
      <w:r w:rsidRPr="00E27FFB">
        <w:rPr>
          <w:rFonts w:cs="Times New Roman"/>
        </w:rPr>
        <w:t>COD</w:t>
      </w:r>
      <w:r w:rsidRPr="00E27FFB">
        <w:rPr>
          <w:rFonts w:cs="Times New Roman"/>
        </w:rPr>
        <w:t>：</w:t>
      </w:r>
      <w:r>
        <w:rPr>
          <w:rFonts w:hint="eastAsia"/>
        </w:rPr>
        <w:t>21.837</w:t>
      </w:r>
      <w:r w:rsidRPr="00E27FFB">
        <w:rPr>
          <w:rFonts w:cs="Times New Roman"/>
        </w:rPr>
        <w:t>mg/L  NH</w:t>
      </w:r>
      <w:r w:rsidRPr="00E27FFB">
        <w:rPr>
          <w:rFonts w:cs="Times New Roman"/>
          <w:vertAlign w:val="subscript"/>
        </w:rPr>
        <w:t>3</w:t>
      </w:r>
      <w:r w:rsidRPr="00E27FFB">
        <w:rPr>
          <w:rFonts w:cs="Times New Roman"/>
        </w:rPr>
        <w:t>-N</w:t>
      </w:r>
      <w:r w:rsidRPr="00E27FFB">
        <w:rPr>
          <w:rFonts w:cs="Times New Roman"/>
        </w:rPr>
        <w:t>：</w:t>
      </w:r>
      <w:r>
        <w:rPr>
          <w:rFonts w:hint="eastAsia"/>
        </w:rPr>
        <w:t>1.214</w:t>
      </w:r>
      <w:r w:rsidRPr="00E27FFB">
        <w:rPr>
          <w:rFonts w:cs="Times New Roman"/>
        </w:rPr>
        <w:t>mg/L</w:t>
      </w:r>
    </w:p>
    <w:p w:rsidR="007E2D31" w:rsidRPr="00E27FFB" w:rsidRDefault="007E2D31" w:rsidP="007E2D31">
      <w:pPr>
        <w:ind w:firstLineChars="197" w:firstLine="552"/>
        <w:jc w:val="center"/>
        <w:rPr>
          <w:rFonts w:cs="Times New Roman"/>
        </w:rPr>
      </w:pPr>
      <w:r>
        <w:rPr>
          <w:rFonts w:cs="Times New Roman" w:hint="eastAsia"/>
        </w:rPr>
        <w:t>总锰</w:t>
      </w:r>
      <w:r>
        <w:rPr>
          <w:rFonts w:cs="Times New Roman"/>
        </w:rPr>
        <w:t>：</w:t>
      </w:r>
      <w:r>
        <w:rPr>
          <w:rFonts w:cs="Times New Roman" w:hint="eastAsia"/>
        </w:rPr>
        <w:t>0.012</w:t>
      </w:r>
      <w:r w:rsidR="00562781" w:rsidRPr="00072AAD">
        <w:rPr>
          <w:rFonts w:cs="Times New Roman"/>
        </w:rPr>
        <w:t>mg/L</w:t>
      </w:r>
    </w:p>
    <w:p w:rsidR="007E2D31" w:rsidRDefault="007E2D31" w:rsidP="007E2D31">
      <w:pPr>
        <w:ind w:firstLineChars="197" w:firstLine="552"/>
        <w:jc w:val="center"/>
        <w:rPr>
          <w:rFonts w:cs="Times New Roman"/>
        </w:rPr>
      </w:pPr>
      <w:r>
        <w:rPr>
          <w:rFonts w:cs="Times New Roman" w:hint="eastAsia"/>
        </w:rPr>
        <w:t>非正常</w:t>
      </w:r>
      <w:r>
        <w:rPr>
          <w:rFonts w:cs="Times New Roman"/>
        </w:rPr>
        <w:t>工况</w:t>
      </w:r>
      <w:r>
        <w:rPr>
          <w:rFonts w:cs="Times New Roman"/>
        </w:rPr>
        <w:t xml:space="preserve">:  </w:t>
      </w:r>
      <w:r w:rsidRPr="00E27FFB">
        <w:rPr>
          <w:rFonts w:cs="Times New Roman"/>
        </w:rPr>
        <w:t>COD</w:t>
      </w:r>
      <w:r w:rsidRPr="00E27FFB">
        <w:rPr>
          <w:rFonts w:cs="Times New Roman"/>
        </w:rPr>
        <w:t>：</w:t>
      </w:r>
      <w:r>
        <w:rPr>
          <w:rFonts w:hint="eastAsia"/>
        </w:rPr>
        <w:t xml:space="preserve">22.005 </w:t>
      </w:r>
      <w:r w:rsidRPr="00E27FFB">
        <w:rPr>
          <w:rFonts w:cs="Times New Roman"/>
        </w:rPr>
        <w:t>mg/L  NH</w:t>
      </w:r>
      <w:r w:rsidRPr="00E27FFB">
        <w:rPr>
          <w:rFonts w:cs="Times New Roman"/>
          <w:vertAlign w:val="subscript"/>
        </w:rPr>
        <w:t>3</w:t>
      </w:r>
      <w:r w:rsidRPr="00E27FFB">
        <w:rPr>
          <w:rFonts w:cs="Times New Roman"/>
        </w:rPr>
        <w:t>-N</w:t>
      </w:r>
      <w:r w:rsidRPr="00E27FFB">
        <w:rPr>
          <w:rFonts w:cs="Times New Roman"/>
        </w:rPr>
        <w:t>：</w:t>
      </w:r>
      <w:r>
        <w:rPr>
          <w:rFonts w:hint="eastAsia"/>
        </w:rPr>
        <w:t>1.245</w:t>
      </w:r>
      <w:r w:rsidRPr="00E27FFB">
        <w:rPr>
          <w:rFonts w:cs="Times New Roman"/>
        </w:rPr>
        <w:t>mg/L</w:t>
      </w:r>
    </w:p>
    <w:p w:rsidR="007E2D31" w:rsidRPr="00E27FFB" w:rsidRDefault="007E2D31" w:rsidP="007E2D31">
      <w:pPr>
        <w:ind w:firstLineChars="197" w:firstLine="552"/>
        <w:jc w:val="center"/>
        <w:rPr>
          <w:rFonts w:cs="Times New Roman"/>
        </w:rPr>
      </w:pPr>
      <w:r>
        <w:rPr>
          <w:rFonts w:cs="Times New Roman" w:hint="eastAsia"/>
        </w:rPr>
        <w:t>总锰</w:t>
      </w:r>
      <w:r>
        <w:rPr>
          <w:rFonts w:cs="Times New Roman"/>
        </w:rPr>
        <w:t>：</w:t>
      </w:r>
      <w:r>
        <w:rPr>
          <w:rFonts w:cs="Times New Roman" w:hint="eastAsia"/>
        </w:rPr>
        <w:t>0.01</w:t>
      </w:r>
      <w:r>
        <w:rPr>
          <w:rFonts w:cs="Times New Roman"/>
        </w:rPr>
        <w:t>6</w:t>
      </w:r>
      <w:r w:rsidR="00562781" w:rsidRPr="00072AAD">
        <w:rPr>
          <w:rFonts w:cs="Times New Roman"/>
        </w:rPr>
        <w:t>mg/L</w:t>
      </w:r>
    </w:p>
    <w:p w:rsidR="00923055" w:rsidRPr="00E27FFB" w:rsidRDefault="007E2D31" w:rsidP="00923055">
      <w:pPr>
        <w:ind w:firstLine="560"/>
        <w:rPr>
          <w:rFonts w:cs="Times New Roman"/>
        </w:rPr>
      </w:pPr>
      <w:r w:rsidRPr="00E27FFB">
        <w:rPr>
          <w:rFonts w:cs="Times New Roman"/>
          <w:bCs/>
          <w:color w:val="000000"/>
        </w:rPr>
        <w:t>正常工况下，污水厂尾水排放进入西干渠后</w:t>
      </w:r>
      <w:r>
        <w:rPr>
          <w:rFonts w:cs="Times New Roman"/>
        </w:rPr>
        <w:t>导致</w:t>
      </w:r>
      <w:r>
        <w:rPr>
          <w:rFonts w:cs="Times New Roman" w:hint="eastAsia"/>
        </w:rPr>
        <w:t>拟建</w:t>
      </w:r>
      <w:r>
        <w:rPr>
          <w:rFonts w:cs="Times New Roman"/>
        </w:rPr>
        <w:t>排污口</w:t>
      </w:r>
      <w:r>
        <w:rPr>
          <w:rFonts w:cs="Times New Roman" w:hint="eastAsia"/>
        </w:rPr>
        <w:t>下游</w:t>
      </w:r>
      <w:r>
        <w:rPr>
          <w:rFonts w:cs="Times New Roman"/>
        </w:rPr>
        <w:t>100</w:t>
      </w:r>
      <w:r>
        <w:rPr>
          <w:rFonts w:cs="Times New Roman" w:hint="eastAsia"/>
        </w:rPr>
        <w:t>m</w:t>
      </w:r>
      <w:r>
        <w:rPr>
          <w:rFonts w:cs="Times New Roman" w:hint="eastAsia"/>
        </w:rPr>
        <w:t>距离</w:t>
      </w:r>
      <w:r w:rsidRPr="00E27FFB">
        <w:rPr>
          <w:rFonts w:cs="Times New Roman"/>
        </w:rPr>
        <w:t>污染物浓度略有升高，</w:t>
      </w:r>
      <w:r>
        <w:rPr>
          <w:rFonts w:cs="Times New Roman" w:hint="eastAsia"/>
        </w:rPr>
        <w:t>非正常</w:t>
      </w:r>
      <w:r>
        <w:rPr>
          <w:rFonts w:cs="Times New Roman"/>
        </w:rPr>
        <w:t>工况下，</w:t>
      </w:r>
      <w:r>
        <w:rPr>
          <w:rFonts w:cs="Times New Roman" w:hint="eastAsia"/>
        </w:rPr>
        <w:t>拟建</w:t>
      </w:r>
      <w:r>
        <w:rPr>
          <w:rFonts w:cs="Times New Roman"/>
        </w:rPr>
        <w:t>排污口下游</w:t>
      </w:r>
      <w:r>
        <w:rPr>
          <w:rFonts w:cs="Times New Roman" w:hint="eastAsia"/>
        </w:rPr>
        <w:t>3000m</w:t>
      </w:r>
      <w:r>
        <w:rPr>
          <w:rFonts w:cs="Times New Roman" w:hint="eastAsia"/>
        </w:rPr>
        <w:t>氨氮</w:t>
      </w:r>
      <w:r>
        <w:rPr>
          <w:rFonts w:cs="Times New Roman"/>
        </w:rPr>
        <w:t>浓度</w:t>
      </w:r>
      <w:r>
        <w:rPr>
          <w:rFonts w:cs="Times New Roman" w:hint="eastAsia"/>
        </w:rPr>
        <w:t>略有</w:t>
      </w:r>
      <w:r>
        <w:rPr>
          <w:rFonts w:cs="Times New Roman"/>
        </w:rPr>
        <w:t>升高，</w:t>
      </w:r>
      <w:r>
        <w:rPr>
          <w:rFonts w:cs="Times New Roman" w:hint="eastAsia"/>
        </w:rPr>
        <w:t>达到</w:t>
      </w:r>
      <w:r>
        <w:rPr>
          <w:rFonts w:cs="Times New Roman"/>
        </w:rPr>
        <w:t>V</w:t>
      </w:r>
      <w:r>
        <w:rPr>
          <w:rFonts w:cs="Times New Roman"/>
        </w:rPr>
        <w:t>类水。</w:t>
      </w:r>
      <w:r>
        <w:rPr>
          <w:rFonts w:cs="Times New Roman" w:hint="eastAsia"/>
        </w:rPr>
        <w:t>但其余水功能区</w:t>
      </w:r>
      <w:r>
        <w:rPr>
          <w:rFonts w:cs="Times New Roman"/>
        </w:rPr>
        <w:t>河段水质达到</w:t>
      </w:r>
      <w:r>
        <w:rPr>
          <w:rFonts w:cs="Times New Roman"/>
        </w:rPr>
        <w:t>IV</w:t>
      </w:r>
      <w:r>
        <w:rPr>
          <w:rFonts w:cs="Times New Roman"/>
        </w:rPr>
        <w:t>类水标准，</w:t>
      </w:r>
      <w:r>
        <w:rPr>
          <w:rFonts w:cs="Times New Roman" w:hint="eastAsia"/>
        </w:rPr>
        <w:t>不影响</w:t>
      </w:r>
      <w:r>
        <w:rPr>
          <w:rFonts w:cs="Times New Roman"/>
        </w:rPr>
        <w:t>下游三个农业取水口</w:t>
      </w:r>
      <w:r>
        <w:rPr>
          <w:rFonts w:cs="Times New Roman" w:hint="eastAsia"/>
        </w:rPr>
        <w:t>取水（农业</w:t>
      </w:r>
      <w:r>
        <w:rPr>
          <w:rFonts w:cs="Times New Roman"/>
        </w:rPr>
        <w:t>取水口用水标准见表</w:t>
      </w:r>
      <w:r>
        <w:rPr>
          <w:rFonts w:cs="Times New Roman" w:hint="eastAsia"/>
        </w:rPr>
        <w:t>5.5</w:t>
      </w:r>
      <w:r>
        <w:rPr>
          <w:rFonts w:cs="Times New Roman"/>
        </w:rPr>
        <w:t>-2</w:t>
      </w:r>
      <w:r>
        <w:rPr>
          <w:rFonts w:cs="Times New Roman"/>
        </w:rPr>
        <w:t>）</w:t>
      </w:r>
      <w:r w:rsidRPr="00E27FFB">
        <w:rPr>
          <w:rFonts w:cs="Times New Roman"/>
        </w:rPr>
        <w:t>。</w:t>
      </w:r>
      <w:r w:rsidR="00923055">
        <w:rPr>
          <w:rFonts w:cs="Times New Roman" w:hint="eastAsia"/>
        </w:rPr>
        <w:t>虽然</w:t>
      </w:r>
      <w:r w:rsidR="00923055" w:rsidRPr="006349EA">
        <w:rPr>
          <w:rFonts w:cs="Times New Roman"/>
        </w:rPr>
        <w:t>事故工况下，</w:t>
      </w:r>
      <w:r w:rsidR="00923055" w:rsidRPr="006349EA">
        <w:rPr>
          <w:rFonts w:cs="Times New Roman" w:hint="eastAsia"/>
        </w:rPr>
        <w:t>不影响</w:t>
      </w:r>
      <w:r w:rsidR="00923055" w:rsidRPr="006349EA">
        <w:rPr>
          <w:rFonts w:cs="Times New Roman"/>
        </w:rPr>
        <w:t>下游三个农业取水口用水水质，</w:t>
      </w:r>
      <w:r w:rsidR="00923055" w:rsidRPr="006349EA">
        <w:rPr>
          <w:rFonts w:cs="Times New Roman" w:hint="eastAsia"/>
        </w:rPr>
        <w:t>但</w:t>
      </w:r>
      <w:r w:rsidR="00923055" w:rsidRPr="006349EA">
        <w:rPr>
          <w:rFonts w:cs="Times New Roman"/>
        </w:rPr>
        <w:t>该工况下对下游</w:t>
      </w:r>
      <w:r w:rsidR="00923055" w:rsidRPr="006349EA">
        <w:rPr>
          <w:rFonts w:cs="Times New Roman" w:hint="eastAsia"/>
        </w:rPr>
        <w:t>水质超标</w:t>
      </w:r>
      <w:r w:rsidR="00923055" w:rsidRPr="006349EA">
        <w:rPr>
          <w:rFonts w:cs="Times New Roman"/>
        </w:rPr>
        <w:t>河道影响范围较广，</w:t>
      </w:r>
      <w:r w:rsidR="00923055" w:rsidRPr="006349EA">
        <w:rPr>
          <w:rFonts w:cs="Times New Roman" w:hint="eastAsia"/>
        </w:rPr>
        <w:t>污水厂</w:t>
      </w:r>
      <w:r w:rsidR="00923055" w:rsidRPr="006349EA">
        <w:rPr>
          <w:rFonts w:cs="Times New Roman"/>
        </w:rPr>
        <w:t>运行过程中应杜绝事故</w:t>
      </w:r>
      <w:r w:rsidR="00923055" w:rsidRPr="006349EA">
        <w:rPr>
          <w:rFonts w:cs="Times New Roman" w:hint="eastAsia"/>
        </w:rPr>
        <w:t>排放</w:t>
      </w:r>
      <w:r w:rsidR="00923055" w:rsidRPr="00E27FFB">
        <w:rPr>
          <w:rFonts w:cs="Times New Roman"/>
        </w:rPr>
        <w:t>。</w:t>
      </w:r>
    </w:p>
    <w:p w:rsidR="007E2D31" w:rsidRPr="00397735" w:rsidRDefault="000F6DD5" w:rsidP="000F6DD5">
      <w:pPr>
        <w:pStyle w:val="a8"/>
        <w:ind w:left="1712" w:firstLineChars="0" w:firstLine="0"/>
        <w:rPr>
          <w:rFonts w:cs="Times New Roman"/>
          <w:b/>
          <w:bCs/>
        </w:rPr>
      </w:pPr>
      <w:r>
        <w:rPr>
          <w:rFonts w:cs="Times New Roman" w:hint="eastAsia"/>
          <w:b/>
          <w:bCs/>
        </w:rPr>
        <w:t>工况</w:t>
      </w:r>
      <w:r>
        <w:rPr>
          <w:rFonts w:cs="Times New Roman" w:hint="eastAsia"/>
          <w:b/>
          <w:bCs/>
        </w:rPr>
        <w:t>3</w:t>
      </w:r>
      <w:r>
        <w:rPr>
          <w:rFonts w:cs="Times New Roman" w:hint="eastAsia"/>
          <w:b/>
          <w:bCs/>
        </w:rPr>
        <w:t>：</w:t>
      </w:r>
      <w:r w:rsidR="007E2D31" w:rsidRPr="00397735">
        <w:rPr>
          <w:rFonts w:cs="Times New Roman" w:hint="eastAsia"/>
          <w:b/>
          <w:bCs/>
        </w:rPr>
        <w:t>背景</w:t>
      </w:r>
      <w:r w:rsidR="007E2D31" w:rsidRPr="00397735">
        <w:rPr>
          <w:rFonts w:cs="Times New Roman"/>
          <w:b/>
          <w:bCs/>
        </w:rPr>
        <w:t>浓度为</w:t>
      </w:r>
      <w:r w:rsidR="007E2D31">
        <w:rPr>
          <w:rFonts w:cs="Times New Roman"/>
          <w:b/>
          <w:bCs/>
        </w:rPr>
        <w:t>V</w:t>
      </w:r>
      <w:r w:rsidR="007E2D31" w:rsidRPr="00397735">
        <w:rPr>
          <w:rFonts w:cs="Times New Roman"/>
          <w:b/>
          <w:bCs/>
        </w:rPr>
        <w:t>类水质</w:t>
      </w:r>
    </w:p>
    <w:p w:rsidR="007E2D31" w:rsidRPr="00072AAD" w:rsidRDefault="007E2D31" w:rsidP="007E2D31">
      <w:pPr>
        <w:pStyle w:val="a8"/>
        <w:ind w:left="1282" w:firstLineChars="0" w:firstLine="0"/>
        <w:rPr>
          <w:rFonts w:cs="Times New Roman"/>
        </w:rPr>
      </w:pPr>
      <w:r>
        <w:rPr>
          <w:rFonts w:cs="Times New Roman"/>
        </w:rPr>
        <w:t>C</w:t>
      </w:r>
      <w:r>
        <w:rPr>
          <w:rFonts w:cs="Times New Roman"/>
          <w:vertAlign w:val="subscript"/>
        </w:rPr>
        <w:t>h</w:t>
      </w:r>
      <w:r>
        <w:rPr>
          <w:rFonts w:cs="Times New Roman" w:hint="eastAsia"/>
        </w:rPr>
        <w:t>：</w:t>
      </w:r>
      <w:r w:rsidRPr="00072AAD">
        <w:rPr>
          <w:rFonts w:cs="Times New Roman"/>
        </w:rPr>
        <w:t>COD</w:t>
      </w:r>
      <w:r w:rsidRPr="00072AAD">
        <w:rPr>
          <w:rFonts w:cs="Times New Roman"/>
        </w:rPr>
        <w:t>：</w:t>
      </w:r>
      <w:r>
        <w:rPr>
          <w:rFonts w:cs="Times New Roman"/>
        </w:rPr>
        <w:t xml:space="preserve">40 </w:t>
      </w:r>
      <w:r w:rsidRPr="00072AAD">
        <w:rPr>
          <w:rFonts w:cs="Times New Roman"/>
        </w:rPr>
        <w:t>mg/L  NH</w:t>
      </w:r>
      <w:r w:rsidRPr="00072AAD">
        <w:rPr>
          <w:rFonts w:cs="Times New Roman"/>
          <w:vertAlign w:val="subscript"/>
        </w:rPr>
        <w:t>3</w:t>
      </w:r>
      <w:r w:rsidRPr="00072AAD">
        <w:rPr>
          <w:rFonts w:cs="Times New Roman"/>
        </w:rPr>
        <w:t>-N</w:t>
      </w:r>
      <w:r w:rsidRPr="00072AAD">
        <w:rPr>
          <w:rFonts w:cs="Times New Roman"/>
        </w:rPr>
        <w:t>：</w:t>
      </w:r>
      <w:r>
        <w:rPr>
          <w:rFonts w:cs="Times New Roman"/>
        </w:rPr>
        <w:t xml:space="preserve">2 </w:t>
      </w:r>
      <w:r w:rsidRPr="00072AAD">
        <w:rPr>
          <w:rFonts w:cs="Times New Roman"/>
        </w:rPr>
        <w:t xml:space="preserve">mg/L  </w:t>
      </w:r>
      <w:r w:rsidRPr="00072AAD">
        <w:rPr>
          <w:rFonts w:cs="Times New Roman" w:hint="eastAsia"/>
        </w:rPr>
        <w:t>总锰</w:t>
      </w:r>
      <w:r w:rsidRPr="00072AAD">
        <w:rPr>
          <w:rFonts w:cs="Times New Roman"/>
        </w:rPr>
        <w:t>：</w:t>
      </w:r>
      <w:r>
        <w:rPr>
          <w:rFonts w:cs="Times New Roman" w:hint="eastAsia"/>
        </w:rPr>
        <w:t>0.01</w:t>
      </w:r>
      <w:r w:rsidR="00562781" w:rsidRPr="00072AAD">
        <w:rPr>
          <w:rFonts w:cs="Times New Roman"/>
        </w:rPr>
        <w:t>mg/L</w:t>
      </w:r>
    </w:p>
    <w:p w:rsidR="007E2D31" w:rsidRPr="00397735" w:rsidRDefault="007E2D31" w:rsidP="007E2D31">
      <w:pPr>
        <w:ind w:firstLine="560"/>
      </w:pPr>
      <w:r w:rsidRPr="00397735">
        <w:t>污水经</w:t>
      </w:r>
      <w:r w:rsidRPr="00397735">
        <w:rPr>
          <w:rFonts w:hint="eastAsia"/>
        </w:rPr>
        <w:t>6</w:t>
      </w:r>
      <w:r w:rsidRPr="00397735">
        <w:t>0m</w:t>
      </w:r>
      <w:r w:rsidRPr="00397735">
        <w:rPr>
          <w:rFonts w:hint="eastAsia"/>
        </w:rPr>
        <w:t>明渠</w:t>
      </w:r>
      <w:r w:rsidRPr="00397735">
        <w:t>汇入西干渠，在两渠交汇口完全混合后，其浓度如下：</w:t>
      </w:r>
    </w:p>
    <w:p w:rsidR="007E2D31" w:rsidRDefault="007E2D31" w:rsidP="007E2D31">
      <w:pPr>
        <w:ind w:left="562" w:firstLineChars="0" w:firstLine="0"/>
        <w:jc w:val="center"/>
        <w:rPr>
          <w:rFonts w:cs="Times New Roman"/>
        </w:rPr>
      </w:pPr>
      <w:r>
        <w:rPr>
          <w:rFonts w:cs="Times New Roman" w:hint="eastAsia"/>
        </w:rPr>
        <w:t>正常</w:t>
      </w:r>
      <w:r>
        <w:rPr>
          <w:rFonts w:cs="Times New Roman"/>
        </w:rPr>
        <w:t>工况</w:t>
      </w:r>
      <w:r w:rsidRPr="00397735">
        <w:rPr>
          <w:rFonts w:cs="Times New Roman"/>
        </w:rPr>
        <w:t>C</w:t>
      </w:r>
      <w:r w:rsidRPr="00397735">
        <w:rPr>
          <w:rFonts w:cs="Times New Roman"/>
          <w:vertAlign w:val="subscript"/>
        </w:rPr>
        <w:t>0</w:t>
      </w:r>
      <w:r w:rsidRPr="00397735">
        <w:rPr>
          <w:rFonts w:cs="Times New Roman"/>
        </w:rPr>
        <w:t>:  COD</w:t>
      </w:r>
      <w:r w:rsidRPr="00397735">
        <w:rPr>
          <w:rFonts w:cs="Times New Roman"/>
        </w:rPr>
        <w:t>：</w:t>
      </w:r>
      <w:r>
        <w:rPr>
          <w:rFonts w:cs="Times New Roman"/>
        </w:rPr>
        <w:t xml:space="preserve">40 </w:t>
      </w:r>
      <w:r w:rsidRPr="00397735">
        <w:rPr>
          <w:rFonts w:cs="Times New Roman"/>
        </w:rPr>
        <w:t>mg/L  NH</w:t>
      </w:r>
      <w:r w:rsidRPr="00397735">
        <w:rPr>
          <w:rFonts w:cs="Times New Roman"/>
          <w:vertAlign w:val="subscript"/>
        </w:rPr>
        <w:t>3</w:t>
      </w:r>
      <w:r w:rsidRPr="00397735">
        <w:rPr>
          <w:rFonts w:cs="Times New Roman"/>
        </w:rPr>
        <w:t>-N</w:t>
      </w:r>
      <w:r w:rsidRPr="00397735">
        <w:rPr>
          <w:rFonts w:cs="Times New Roman"/>
        </w:rPr>
        <w:t>：</w:t>
      </w:r>
      <w:r>
        <w:rPr>
          <w:rFonts w:cs="Times New Roman"/>
        </w:rPr>
        <w:t xml:space="preserve">2.0 </w:t>
      </w:r>
      <w:r w:rsidRPr="00397735">
        <w:rPr>
          <w:rFonts w:cs="Times New Roman"/>
        </w:rPr>
        <w:t xml:space="preserve">mg/L  </w:t>
      </w:r>
    </w:p>
    <w:p w:rsidR="007E2D31" w:rsidRDefault="007E2D31" w:rsidP="007E2D31">
      <w:pPr>
        <w:ind w:left="562" w:firstLineChars="0" w:firstLine="0"/>
        <w:jc w:val="center"/>
        <w:rPr>
          <w:rFonts w:cs="Times New Roman"/>
        </w:rPr>
      </w:pPr>
      <w:r w:rsidRPr="00397735">
        <w:rPr>
          <w:rFonts w:cs="Times New Roman" w:hint="eastAsia"/>
        </w:rPr>
        <w:t>总锰</w:t>
      </w:r>
      <w:r w:rsidRPr="00397735">
        <w:rPr>
          <w:rFonts w:cs="Times New Roman"/>
        </w:rPr>
        <w:t>：</w:t>
      </w:r>
      <w:r w:rsidRPr="00397735">
        <w:rPr>
          <w:rFonts w:cs="Times New Roman" w:hint="eastAsia"/>
        </w:rPr>
        <w:t>0.01</w:t>
      </w:r>
      <w:r>
        <w:rPr>
          <w:rFonts w:cs="Times New Roman"/>
        </w:rPr>
        <w:t>2</w:t>
      </w:r>
      <w:r w:rsidR="00562781" w:rsidRPr="00072AAD">
        <w:rPr>
          <w:rFonts w:cs="Times New Roman"/>
        </w:rPr>
        <w:t>mg/L</w:t>
      </w:r>
    </w:p>
    <w:p w:rsidR="007E2D31" w:rsidRDefault="007E2D31" w:rsidP="007E2D31">
      <w:pPr>
        <w:ind w:left="562" w:firstLineChars="0" w:firstLine="0"/>
        <w:jc w:val="center"/>
        <w:rPr>
          <w:rFonts w:cs="Times New Roman"/>
        </w:rPr>
      </w:pPr>
      <w:r>
        <w:rPr>
          <w:rFonts w:cs="Times New Roman" w:hint="eastAsia"/>
        </w:rPr>
        <w:t>非正常</w:t>
      </w:r>
      <w:r>
        <w:rPr>
          <w:rFonts w:cs="Times New Roman"/>
        </w:rPr>
        <w:t>工况</w:t>
      </w:r>
      <w:r w:rsidRPr="00397735">
        <w:rPr>
          <w:rFonts w:cs="Times New Roman"/>
        </w:rPr>
        <w:t>C</w:t>
      </w:r>
      <w:r w:rsidRPr="00397735">
        <w:rPr>
          <w:rFonts w:cs="Times New Roman"/>
          <w:vertAlign w:val="subscript"/>
        </w:rPr>
        <w:t>0</w:t>
      </w:r>
      <w:r w:rsidRPr="00397735">
        <w:rPr>
          <w:rFonts w:cs="Times New Roman"/>
        </w:rPr>
        <w:t>:  COD</w:t>
      </w:r>
      <w:r w:rsidRPr="00397735">
        <w:rPr>
          <w:rFonts w:cs="Times New Roman"/>
        </w:rPr>
        <w:t>：</w:t>
      </w:r>
      <w:r>
        <w:rPr>
          <w:rFonts w:cs="Times New Roman"/>
        </w:rPr>
        <w:t>40</w:t>
      </w:r>
      <w:r>
        <w:rPr>
          <w:rFonts w:cs="Times New Roman" w:hint="eastAsia"/>
        </w:rPr>
        <w:t>.231</w:t>
      </w:r>
      <w:r w:rsidRPr="00397735">
        <w:rPr>
          <w:rFonts w:cs="Times New Roman"/>
        </w:rPr>
        <w:t>mg/L  NH</w:t>
      </w:r>
      <w:r w:rsidRPr="00397735">
        <w:rPr>
          <w:rFonts w:cs="Times New Roman"/>
          <w:vertAlign w:val="subscript"/>
        </w:rPr>
        <w:t>3</w:t>
      </w:r>
      <w:r w:rsidRPr="00397735">
        <w:rPr>
          <w:rFonts w:cs="Times New Roman"/>
        </w:rPr>
        <w:t>-N</w:t>
      </w:r>
      <w:r w:rsidRPr="00397735">
        <w:rPr>
          <w:rFonts w:cs="Times New Roman"/>
        </w:rPr>
        <w:t>：</w:t>
      </w:r>
      <w:r>
        <w:rPr>
          <w:rFonts w:cs="Times New Roman"/>
        </w:rPr>
        <w:t xml:space="preserve">2.038 </w:t>
      </w:r>
      <w:r w:rsidRPr="00397735">
        <w:rPr>
          <w:rFonts w:cs="Times New Roman"/>
        </w:rPr>
        <w:t xml:space="preserve">mg/L  </w:t>
      </w:r>
    </w:p>
    <w:p w:rsidR="007E2D31" w:rsidRPr="00397735" w:rsidRDefault="007E2D31" w:rsidP="007E2D31">
      <w:pPr>
        <w:ind w:left="562" w:firstLineChars="0" w:firstLine="0"/>
        <w:jc w:val="center"/>
        <w:rPr>
          <w:rFonts w:cs="Times New Roman"/>
        </w:rPr>
      </w:pPr>
      <w:r w:rsidRPr="00397735">
        <w:rPr>
          <w:rFonts w:cs="Times New Roman" w:hint="eastAsia"/>
        </w:rPr>
        <w:t>总锰</w:t>
      </w:r>
      <w:r w:rsidRPr="00397735">
        <w:rPr>
          <w:rFonts w:cs="Times New Roman"/>
        </w:rPr>
        <w:t>：</w:t>
      </w:r>
      <w:r w:rsidRPr="00397735">
        <w:rPr>
          <w:rFonts w:cs="Times New Roman" w:hint="eastAsia"/>
        </w:rPr>
        <w:t>0.01</w:t>
      </w:r>
      <w:r>
        <w:rPr>
          <w:rFonts w:cs="Times New Roman"/>
        </w:rPr>
        <w:t>6</w:t>
      </w:r>
      <w:r w:rsidR="00562781" w:rsidRPr="00072AAD">
        <w:rPr>
          <w:rFonts w:cs="Times New Roman"/>
        </w:rPr>
        <w:t>mg/L</w:t>
      </w:r>
    </w:p>
    <w:p w:rsidR="007E2D31" w:rsidRPr="00397735" w:rsidRDefault="007E2D31" w:rsidP="007E2D31">
      <w:pPr>
        <w:ind w:firstLine="560"/>
      </w:pPr>
      <w:r w:rsidRPr="00397735">
        <w:t>污水汇入西干渠，进入四湖西干渠江陵开发利用区，污染物在水功能区内浓度变化预测如下表：</w:t>
      </w:r>
    </w:p>
    <w:p w:rsidR="007E2D31" w:rsidRPr="00E27FFB" w:rsidRDefault="007E2D31" w:rsidP="007E2D31">
      <w:pPr>
        <w:pStyle w:val="af4"/>
        <w:ind w:firstLine="560"/>
      </w:pPr>
      <w:r w:rsidRPr="00E27FFB">
        <w:lastRenderedPageBreak/>
        <w:t>表</w:t>
      </w:r>
      <w:r w:rsidRPr="00E27FFB">
        <w:t xml:space="preserve">5.1.5-2  </w:t>
      </w:r>
      <w:r>
        <w:rPr>
          <w:rFonts w:hint="eastAsia"/>
        </w:rPr>
        <w:t>不同</w:t>
      </w:r>
      <w:r w:rsidRPr="00E27FFB">
        <w:t>工况下西干渠水质预测结果（</w:t>
      </w:r>
      <w:r w:rsidRPr="00E27FFB">
        <w:t>mg/L</w:t>
      </w:r>
      <w:r w:rsidRPr="00E27FFB">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1841"/>
        <w:gridCol w:w="924"/>
        <w:gridCol w:w="1114"/>
        <w:gridCol w:w="1115"/>
        <w:gridCol w:w="1114"/>
        <w:gridCol w:w="1114"/>
        <w:gridCol w:w="1114"/>
      </w:tblGrid>
      <w:tr w:rsidR="007E2D31" w:rsidRPr="00E27FFB" w:rsidTr="00923055">
        <w:trPr>
          <w:trHeight w:val="427"/>
          <w:jc w:val="center"/>
        </w:trPr>
        <w:tc>
          <w:tcPr>
            <w:tcW w:w="1105" w:type="pct"/>
            <w:vMerge w:val="restart"/>
            <w:vAlign w:val="center"/>
          </w:tcPr>
          <w:p w:rsidR="007E2D31" w:rsidRPr="00E27FFB" w:rsidRDefault="007E2D31" w:rsidP="00923055">
            <w:pPr>
              <w:widowControl/>
              <w:ind w:firstLineChars="0" w:firstLine="0"/>
              <w:jc w:val="center"/>
              <w:textAlignment w:val="bottom"/>
              <w:rPr>
                <w:rFonts w:cs="Times New Roman"/>
                <w:b/>
                <w:color w:val="000000"/>
                <w:kern w:val="0"/>
                <w:sz w:val="21"/>
                <w:szCs w:val="21"/>
                <w:lang/>
              </w:rPr>
            </w:pPr>
            <w:r w:rsidRPr="00E27FFB">
              <w:rPr>
                <w:rFonts w:cs="Times New Roman"/>
                <w:b/>
                <w:color w:val="000000"/>
                <w:kern w:val="0"/>
                <w:sz w:val="21"/>
                <w:szCs w:val="21"/>
                <w:lang/>
              </w:rPr>
              <w:t>距排污口距离（</w:t>
            </w:r>
            <w:r w:rsidRPr="00E27FFB">
              <w:rPr>
                <w:rFonts w:cs="Times New Roman"/>
                <w:b/>
                <w:color w:val="000000"/>
                <w:kern w:val="0"/>
                <w:sz w:val="21"/>
                <w:szCs w:val="21"/>
                <w:lang/>
              </w:rPr>
              <w:t>m</w:t>
            </w:r>
            <w:r w:rsidRPr="00E27FFB">
              <w:rPr>
                <w:rFonts w:cs="Times New Roman"/>
                <w:b/>
                <w:color w:val="000000"/>
                <w:kern w:val="0"/>
                <w:sz w:val="21"/>
                <w:szCs w:val="21"/>
                <w:lang/>
              </w:rPr>
              <w:t>）</w:t>
            </w:r>
          </w:p>
        </w:tc>
        <w:tc>
          <w:tcPr>
            <w:tcW w:w="1891" w:type="pct"/>
            <w:gridSpan w:val="3"/>
            <w:vAlign w:val="center"/>
          </w:tcPr>
          <w:p w:rsidR="007E2D31" w:rsidRPr="00E27FFB" w:rsidRDefault="007E2D31" w:rsidP="00923055">
            <w:pPr>
              <w:widowControl/>
              <w:ind w:firstLineChars="0" w:firstLine="0"/>
              <w:jc w:val="center"/>
              <w:textAlignment w:val="bottom"/>
              <w:rPr>
                <w:rFonts w:cs="Times New Roman"/>
                <w:b/>
                <w:color w:val="000000"/>
                <w:kern w:val="0"/>
                <w:sz w:val="21"/>
                <w:szCs w:val="21"/>
                <w:lang/>
              </w:rPr>
            </w:pPr>
            <w:r>
              <w:rPr>
                <w:rFonts w:cs="Times New Roman" w:hint="eastAsia"/>
                <w:b/>
                <w:color w:val="000000"/>
                <w:kern w:val="0"/>
                <w:sz w:val="21"/>
                <w:szCs w:val="21"/>
                <w:lang/>
              </w:rPr>
              <w:t>正常</w:t>
            </w:r>
            <w:r>
              <w:rPr>
                <w:rFonts w:cs="Times New Roman"/>
                <w:b/>
                <w:color w:val="000000"/>
                <w:kern w:val="0"/>
                <w:sz w:val="21"/>
                <w:szCs w:val="21"/>
                <w:lang/>
              </w:rPr>
              <w:t>工况</w:t>
            </w:r>
          </w:p>
        </w:tc>
        <w:tc>
          <w:tcPr>
            <w:tcW w:w="2003" w:type="pct"/>
            <w:gridSpan w:val="3"/>
            <w:vAlign w:val="center"/>
          </w:tcPr>
          <w:p w:rsidR="007E2D31" w:rsidRDefault="007E2D31" w:rsidP="00923055">
            <w:pPr>
              <w:widowControl/>
              <w:ind w:firstLineChars="0" w:firstLine="0"/>
              <w:jc w:val="center"/>
              <w:textAlignment w:val="bottom"/>
              <w:rPr>
                <w:rFonts w:cs="Times New Roman"/>
                <w:b/>
                <w:color w:val="000000"/>
                <w:kern w:val="0"/>
                <w:sz w:val="21"/>
                <w:szCs w:val="21"/>
                <w:lang/>
              </w:rPr>
            </w:pPr>
            <w:r>
              <w:rPr>
                <w:rFonts w:cs="Times New Roman" w:hint="eastAsia"/>
                <w:b/>
                <w:color w:val="000000"/>
                <w:kern w:val="0"/>
                <w:sz w:val="21"/>
                <w:szCs w:val="21"/>
                <w:lang/>
              </w:rPr>
              <w:t>非</w:t>
            </w:r>
            <w:r>
              <w:rPr>
                <w:rFonts w:cs="Times New Roman"/>
                <w:b/>
                <w:color w:val="000000"/>
                <w:kern w:val="0"/>
                <w:sz w:val="21"/>
                <w:szCs w:val="21"/>
                <w:lang/>
              </w:rPr>
              <w:t>正常工况</w:t>
            </w:r>
          </w:p>
        </w:tc>
      </w:tr>
      <w:tr w:rsidR="007E2D31" w:rsidRPr="00E27FFB" w:rsidTr="00923055">
        <w:trPr>
          <w:trHeight w:val="520"/>
          <w:jc w:val="center"/>
        </w:trPr>
        <w:tc>
          <w:tcPr>
            <w:tcW w:w="1105" w:type="pct"/>
            <w:vMerge/>
            <w:vAlign w:val="center"/>
          </w:tcPr>
          <w:p w:rsidR="007E2D31" w:rsidRPr="00E27FFB" w:rsidRDefault="007E2D31" w:rsidP="00923055">
            <w:pPr>
              <w:widowControl/>
              <w:ind w:firstLineChars="0" w:firstLine="0"/>
              <w:jc w:val="center"/>
              <w:textAlignment w:val="bottom"/>
              <w:rPr>
                <w:rFonts w:cs="Times New Roman"/>
                <w:b/>
                <w:color w:val="000000"/>
                <w:kern w:val="0"/>
                <w:sz w:val="21"/>
                <w:szCs w:val="21"/>
                <w:lang/>
              </w:rPr>
            </w:pPr>
          </w:p>
        </w:tc>
        <w:tc>
          <w:tcPr>
            <w:tcW w:w="554" w:type="pct"/>
            <w:vAlign w:val="center"/>
          </w:tcPr>
          <w:p w:rsidR="007E2D31" w:rsidRPr="00E27FFB" w:rsidRDefault="007E2D31" w:rsidP="00562781">
            <w:pPr>
              <w:ind w:firstLineChars="94" w:firstLine="198"/>
              <w:textAlignment w:val="bottom"/>
              <w:rPr>
                <w:rFonts w:cs="Times New Roman"/>
                <w:b/>
                <w:color w:val="000000"/>
                <w:kern w:val="0"/>
                <w:sz w:val="21"/>
                <w:szCs w:val="21"/>
                <w:lang/>
              </w:rPr>
            </w:pPr>
            <w:r>
              <w:rPr>
                <w:rFonts w:cs="Times New Roman"/>
                <w:b/>
                <w:color w:val="000000"/>
                <w:kern w:val="0"/>
                <w:sz w:val="21"/>
                <w:szCs w:val="21"/>
                <w:lang/>
              </w:rPr>
              <w:t>C</w:t>
            </w:r>
            <w:r w:rsidRPr="00E27FFB">
              <w:rPr>
                <w:rFonts w:cs="Times New Roman"/>
                <w:b/>
                <w:color w:val="000000"/>
                <w:kern w:val="0"/>
                <w:sz w:val="21"/>
                <w:szCs w:val="21"/>
                <w:lang/>
              </w:rPr>
              <w:t>OD</w:t>
            </w:r>
          </w:p>
        </w:tc>
        <w:tc>
          <w:tcPr>
            <w:tcW w:w="668" w:type="pct"/>
            <w:vAlign w:val="center"/>
          </w:tcPr>
          <w:p w:rsidR="007E2D31" w:rsidRPr="00E27FFB" w:rsidRDefault="007E2D31" w:rsidP="00923055">
            <w:pPr>
              <w:ind w:firstLineChars="94" w:firstLine="198"/>
              <w:textAlignment w:val="bottom"/>
              <w:rPr>
                <w:rFonts w:cs="Times New Roman"/>
                <w:b/>
                <w:color w:val="000000"/>
                <w:kern w:val="0"/>
                <w:sz w:val="21"/>
                <w:szCs w:val="21"/>
                <w:lang/>
              </w:rPr>
            </w:pPr>
            <w:r w:rsidRPr="00E27FFB">
              <w:rPr>
                <w:rFonts w:cs="Times New Roman"/>
                <w:b/>
                <w:color w:val="000000"/>
                <w:kern w:val="0"/>
                <w:sz w:val="21"/>
                <w:szCs w:val="21"/>
                <w:lang/>
              </w:rPr>
              <w:t>NH</w:t>
            </w:r>
            <w:r w:rsidRPr="00E27FFB">
              <w:rPr>
                <w:rFonts w:cs="Times New Roman"/>
                <w:b/>
                <w:color w:val="000000"/>
                <w:kern w:val="0"/>
                <w:sz w:val="21"/>
                <w:szCs w:val="21"/>
                <w:vertAlign w:val="subscript"/>
                <w:lang/>
              </w:rPr>
              <w:t>3</w:t>
            </w:r>
            <w:r w:rsidRPr="00E27FFB">
              <w:rPr>
                <w:rFonts w:cs="Times New Roman"/>
                <w:b/>
                <w:color w:val="000000"/>
                <w:kern w:val="0"/>
                <w:sz w:val="21"/>
                <w:szCs w:val="21"/>
                <w:lang/>
              </w:rPr>
              <w:t>-N</w:t>
            </w:r>
          </w:p>
        </w:tc>
        <w:tc>
          <w:tcPr>
            <w:tcW w:w="669" w:type="pct"/>
            <w:vAlign w:val="center"/>
          </w:tcPr>
          <w:p w:rsidR="007E2D31" w:rsidRDefault="007E2D31" w:rsidP="00923055">
            <w:pPr>
              <w:ind w:firstLineChars="94" w:firstLine="198"/>
              <w:textAlignment w:val="bottom"/>
              <w:rPr>
                <w:rFonts w:cs="Times New Roman"/>
                <w:b/>
                <w:color w:val="000000"/>
                <w:kern w:val="0"/>
                <w:sz w:val="21"/>
                <w:szCs w:val="21"/>
                <w:lang/>
              </w:rPr>
            </w:pPr>
            <w:r>
              <w:rPr>
                <w:rFonts w:cs="Times New Roman" w:hint="eastAsia"/>
                <w:b/>
                <w:color w:val="000000"/>
                <w:kern w:val="0"/>
                <w:sz w:val="21"/>
                <w:szCs w:val="21"/>
                <w:lang/>
              </w:rPr>
              <w:t>总锰</w:t>
            </w:r>
          </w:p>
        </w:tc>
        <w:tc>
          <w:tcPr>
            <w:tcW w:w="668" w:type="pct"/>
            <w:vAlign w:val="center"/>
          </w:tcPr>
          <w:p w:rsidR="007E2D31" w:rsidRDefault="007E2D31" w:rsidP="00923055">
            <w:pPr>
              <w:widowControl/>
              <w:ind w:firstLineChars="0" w:firstLine="0"/>
              <w:jc w:val="center"/>
              <w:textAlignment w:val="bottom"/>
              <w:rPr>
                <w:rFonts w:cs="Times New Roman"/>
                <w:b/>
                <w:color w:val="000000"/>
                <w:kern w:val="0"/>
                <w:sz w:val="21"/>
                <w:szCs w:val="21"/>
                <w:lang/>
              </w:rPr>
            </w:pPr>
            <w:r>
              <w:rPr>
                <w:rFonts w:cs="Times New Roman"/>
                <w:b/>
                <w:color w:val="000000"/>
                <w:kern w:val="0"/>
                <w:sz w:val="21"/>
                <w:szCs w:val="21"/>
                <w:lang/>
              </w:rPr>
              <w:t>C</w:t>
            </w:r>
            <w:r w:rsidRPr="00E27FFB">
              <w:rPr>
                <w:rFonts w:cs="Times New Roman"/>
                <w:b/>
                <w:color w:val="000000"/>
                <w:kern w:val="0"/>
                <w:sz w:val="21"/>
                <w:szCs w:val="21"/>
                <w:lang/>
              </w:rPr>
              <w:t>OD</w:t>
            </w:r>
          </w:p>
        </w:tc>
        <w:tc>
          <w:tcPr>
            <w:tcW w:w="668" w:type="pct"/>
            <w:vAlign w:val="center"/>
          </w:tcPr>
          <w:p w:rsidR="007E2D31" w:rsidRDefault="007E2D31" w:rsidP="00923055">
            <w:pPr>
              <w:widowControl/>
              <w:ind w:firstLineChars="0" w:firstLine="0"/>
              <w:jc w:val="center"/>
              <w:textAlignment w:val="bottom"/>
              <w:rPr>
                <w:rFonts w:cs="Times New Roman"/>
                <w:b/>
                <w:color w:val="000000"/>
                <w:kern w:val="0"/>
                <w:sz w:val="21"/>
                <w:szCs w:val="21"/>
                <w:lang/>
              </w:rPr>
            </w:pPr>
            <w:r w:rsidRPr="00E27FFB">
              <w:rPr>
                <w:rFonts w:cs="Times New Roman"/>
                <w:b/>
                <w:color w:val="000000"/>
                <w:kern w:val="0"/>
                <w:sz w:val="21"/>
                <w:szCs w:val="21"/>
                <w:lang/>
              </w:rPr>
              <w:t>NH</w:t>
            </w:r>
            <w:r w:rsidRPr="00E27FFB">
              <w:rPr>
                <w:rFonts w:cs="Times New Roman"/>
                <w:b/>
                <w:color w:val="000000"/>
                <w:kern w:val="0"/>
                <w:sz w:val="21"/>
                <w:szCs w:val="21"/>
                <w:vertAlign w:val="subscript"/>
                <w:lang/>
              </w:rPr>
              <w:t>3</w:t>
            </w:r>
            <w:r w:rsidRPr="00E27FFB">
              <w:rPr>
                <w:rFonts w:cs="Times New Roman"/>
                <w:b/>
                <w:color w:val="000000"/>
                <w:kern w:val="0"/>
                <w:sz w:val="21"/>
                <w:szCs w:val="21"/>
                <w:lang/>
              </w:rPr>
              <w:t>-N</w:t>
            </w:r>
          </w:p>
        </w:tc>
        <w:tc>
          <w:tcPr>
            <w:tcW w:w="668" w:type="pct"/>
            <w:vAlign w:val="center"/>
          </w:tcPr>
          <w:p w:rsidR="007E2D31" w:rsidRDefault="007E2D31" w:rsidP="00923055">
            <w:pPr>
              <w:widowControl/>
              <w:ind w:firstLineChars="0" w:firstLine="0"/>
              <w:jc w:val="center"/>
              <w:textAlignment w:val="bottom"/>
              <w:rPr>
                <w:rFonts w:cs="Times New Roman"/>
                <w:b/>
                <w:color w:val="000000"/>
                <w:kern w:val="0"/>
                <w:sz w:val="21"/>
                <w:szCs w:val="21"/>
                <w:lang/>
              </w:rPr>
            </w:pPr>
            <w:r>
              <w:rPr>
                <w:rFonts w:cs="Times New Roman" w:hint="eastAsia"/>
                <w:b/>
                <w:color w:val="000000"/>
                <w:kern w:val="0"/>
                <w:sz w:val="21"/>
                <w:szCs w:val="21"/>
                <w:lang/>
              </w:rPr>
              <w:t>总锰</w:t>
            </w:r>
          </w:p>
        </w:tc>
      </w:tr>
      <w:tr w:rsidR="007E2D31" w:rsidRPr="00E27FFB" w:rsidTr="00923055">
        <w:trPr>
          <w:trHeight w:val="426"/>
          <w:jc w:val="center"/>
        </w:trPr>
        <w:tc>
          <w:tcPr>
            <w:tcW w:w="1105" w:type="pct"/>
            <w:vAlign w:val="center"/>
          </w:tcPr>
          <w:p w:rsidR="007E2D31" w:rsidRDefault="007E2D31" w:rsidP="007E2D31">
            <w:pPr>
              <w:pStyle w:val="aa"/>
              <w:rPr>
                <w:sz w:val="24"/>
              </w:rPr>
            </w:pPr>
            <w:r>
              <w:rPr>
                <w:rFonts w:hint="eastAsia"/>
              </w:rPr>
              <w:t>100</w:t>
            </w:r>
          </w:p>
        </w:tc>
        <w:tc>
          <w:tcPr>
            <w:tcW w:w="554" w:type="pct"/>
            <w:vAlign w:val="center"/>
          </w:tcPr>
          <w:p w:rsidR="007E2D31" w:rsidRDefault="007E2D31" w:rsidP="007E2D31">
            <w:pPr>
              <w:pStyle w:val="aa"/>
            </w:pPr>
            <w:r>
              <w:rPr>
                <w:rFonts w:hint="eastAsia"/>
              </w:rPr>
              <w:t xml:space="preserve">39.959 </w:t>
            </w:r>
          </w:p>
        </w:tc>
        <w:tc>
          <w:tcPr>
            <w:tcW w:w="668" w:type="pct"/>
            <w:vAlign w:val="center"/>
          </w:tcPr>
          <w:p w:rsidR="007E2D31" w:rsidRDefault="007E2D31" w:rsidP="007E2D31">
            <w:pPr>
              <w:pStyle w:val="aa"/>
            </w:pPr>
            <w:r>
              <w:rPr>
                <w:rFonts w:hint="eastAsia"/>
              </w:rPr>
              <w:t xml:space="preserve">1.999 </w:t>
            </w:r>
          </w:p>
        </w:tc>
        <w:tc>
          <w:tcPr>
            <w:tcW w:w="669" w:type="pct"/>
            <w:vAlign w:val="center"/>
          </w:tcPr>
          <w:p w:rsidR="007E2D31" w:rsidRDefault="007E2D31" w:rsidP="007E2D31">
            <w:pPr>
              <w:pStyle w:val="aa"/>
            </w:pPr>
            <w:r>
              <w:rPr>
                <w:rFonts w:hint="eastAsia"/>
              </w:rPr>
              <w:t xml:space="preserve">0.012 </w:t>
            </w:r>
          </w:p>
        </w:tc>
        <w:tc>
          <w:tcPr>
            <w:tcW w:w="668" w:type="pct"/>
            <w:vAlign w:val="center"/>
          </w:tcPr>
          <w:p w:rsidR="007E2D31" w:rsidRDefault="007E2D31" w:rsidP="007E2D31">
            <w:pPr>
              <w:pStyle w:val="aa"/>
            </w:pPr>
            <w:r>
              <w:rPr>
                <w:rFonts w:hint="eastAsia"/>
              </w:rPr>
              <w:t xml:space="preserve">40.190 </w:t>
            </w:r>
          </w:p>
        </w:tc>
        <w:tc>
          <w:tcPr>
            <w:tcW w:w="668" w:type="pct"/>
            <w:vAlign w:val="center"/>
          </w:tcPr>
          <w:p w:rsidR="007E2D31" w:rsidRDefault="007E2D31" w:rsidP="007E2D31">
            <w:pPr>
              <w:pStyle w:val="aa"/>
            </w:pPr>
            <w:r>
              <w:rPr>
                <w:rFonts w:hint="eastAsia"/>
              </w:rPr>
              <w:t xml:space="preserve">2.037 </w:t>
            </w:r>
          </w:p>
        </w:tc>
        <w:tc>
          <w:tcPr>
            <w:tcW w:w="668" w:type="pct"/>
            <w:vAlign w:val="center"/>
          </w:tcPr>
          <w:p w:rsidR="007E2D31" w:rsidRDefault="007E2D31" w:rsidP="007E2D31">
            <w:pPr>
              <w:pStyle w:val="aa"/>
            </w:pPr>
            <w:r>
              <w:rPr>
                <w:rFonts w:hint="eastAsia"/>
              </w:rPr>
              <w:t xml:space="preserve">0.016 </w:t>
            </w:r>
          </w:p>
        </w:tc>
      </w:tr>
      <w:tr w:rsidR="007E2D31" w:rsidRPr="00E27FFB" w:rsidTr="00923055">
        <w:trPr>
          <w:trHeight w:val="426"/>
          <w:jc w:val="center"/>
        </w:trPr>
        <w:tc>
          <w:tcPr>
            <w:tcW w:w="1105" w:type="pct"/>
            <w:vAlign w:val="center"/>
          </w:tcPr>
          <w:p w:rsidR="007E2D31" w:rsidRDefault="007E2D31" w:rsidP="007E2D31">
            <w:pPr>
              <w:pStyle w:val="aa"/>
            </w:pPr>
            <w:r>
              <w:rPr>
                <w:rFonts w:hint="eastAsia"/>
              </w:rPr>
              <w:t>300</w:t>
            </w:r>
          </w:p>
        </w:tc>
        <w:tc>
          <w:tcPr>
            <w:tcW w:w="554" w:type="pct"/>
            <w:vAlign w:val="center"/>
          </w:tcPr>
          <w:p w:rsidR="007E2D31" w:rsidRDefault="007E2D31" w:rsidP="007E2D31">
            <w:pPr>
              <w:pStyle w:val="aa"/>
            </w:pPr>
            <w:r>
              <w:rPr>
                <w:rFonts w:hint="eastAsia"/>
              </w:rPr>
              <w:t xml:space="preserve">39.878 </w:t>
            </w:r>
          </w:p>
        </w:tc>
        <w:tc>
          <w:tcPr>
            <w:tcW w:w="668" w:type="pct"/>
            <w:vAlign w:val="center"/>
          </w:tcPr>
          <w:p w:rsidR="007E2D31" w:rsidRDefault="007E2D31" w:rsidP="007E2D31">
            <w:pPr>
              <w:pStyle w:val="aa"/>
            </w:pPr>
            <w:r>
              <w:rPr>
                <w:rFonts w:hint="eastAsia"/>
              </w:rPr>
              <w:t xml:space="preserve">1.996 </w:t>
            </w:r>
          </w:p>
        </w:tc>
        <w:tc>
          <w:tcPr>
            <w:tcW w:w="669" w:type="pct"/>
            <w:vAlign w:val="center"/>
          </w:tcPr>
          <w:p w:rsidR="007E2D31" w:rsidRDefault="007E2D31" w:rsidP="007E2D31">
            <w:pPr>
              <w:pStyle w:val="aa"/>
            </w:pPr>
            <w:r>
              <w:rPr>
                <w:rFonts w:hint="eastAsia"/>
              </w:rPr>
              <w:t xml:space="preserve">0.012 </w:t>
            </w:r>
          </w:p>
        </w:tc>
        <w:tc>
          <w:tcPr>
            <w:tcW w:w="668" w:type="pct"/>
            <w:vAlign w:val="center"/>
          </w:tcPr>
          <w:p w:rsidR="007E2D31" w:rsidRDefault="007E2D31" w:rsidP="007E2D31">
            <w:pPr>
              <w:pStyle w:val="aa"/>
            </w:pPr>
            <w:r>
              <w:rPr>
                <w:rFonts w:hint="eastAsia"/>
              </w:rPr>
              <w:t xml:space="preserve">40.108 </w:t>
            </w:r>
          </w:p>
        </w:tc>
        <w:tc>
          <w:tcPr>
            <w:tcW w:w="668" w:type="pct"/>
            <w:vAlign w:val="center"/>
          </w:tcPr>
          <w:p w:rsidR="007E2D31" w:rsidRDefault="007E2D31" w:rsidP="007E2D31">
            <w:pPr>
              <w:pStyle w:val="aa"/>
            </w:pPr>
            <w:r>
              <w:rPr>
                <w:rFonts w:hint="eastAsia"/>
              </w:rPr>
              <w:t xml:space="preserve">2.034 </w:t>
            </w:r>
          </w:p>
        </w:tc>
        <w:tc>
          <w:tcPr>
            <w:tcW w:w="668" w:type="pct"/>
            <w:vAlign w:val="center"/>
          </w:tcPr>
          <w:p w:rsidR="007E2D31" w:rsidRDefault="007E2D31" w:rsidP="007E2D31">
            <w:pPr>
              <w:pStyle w:val="aa"/>
            </w:pPr>
            <w:r>
              <w:rPr>
                <w:rFonts w:hint="eastAsia"/>
              </w:rPr>
              <w:t xml:space="preserve">0.016 </w:t>
            </w:r>
          </w:p>
        </w:tc>
      </w:tr>
      <w:tr w:rsidR="007E2D31" w:rsidRPr="00E27FFB" w:rsidTr="00923055">
        <w:trPr>
          <w:trHeight w:val="426"/>
          <w:jc w:val="center"/>
        </w:trPr>
        <w:tc>
          <w:tcPr>
            <w:tcW w:w="1105" w:type="pct"/>
            <w:vAlign w:val="center"/>
          </w:tcPr>
          <w:p w:rsidR="007E2D31" w:rsidRDefault="007E2D31" w:rsidP="007E2D31">
            <w:pPr>
              <w:pStyle w:val="aa"/>
            </w:pPr>
            <w:r>
              <w:rPr>
                <w:rFonts w:hint="eastAsia"/>
              </w:rPr>
              <w:t>500</w:t>
            </w:r>
          </w:p>
        </w:tc>
        <w:tc>
          <w:tcPr>
            <w:tcW w:w="554" w:type="pct"/>
            <w:vAlign w:val="center"/>
          </w:tcPr>
          <w:p w:rsidR="007E2D31" w:rsidRDefault="007E2D31" w:rsidP="007E2D31">
            <w:pPr>
              <w:pStyle w:val="aa"/>
            </w:pPr>
            <w:r>
              <w:rPr>
                <w:rFonts w:hint="eastAsia"/>
              </w:rPr>
              <w:t xml:space="preserve">39.796 </w:t>
            </w:r>
          </w:p>
        </w:tc>
        <w:tc>
          <w:tcPr>
            <w:tcW w:w="668" w:type="pct"/>
            <w:vAlign w:val="center"/>
          </w:tcPr>
          <w:p w:rsidR="007E2D31" w:rsidRDefault="007E2D31" w:rsidP="007E2D31">
            <w:pPr>
              <w:pStyle w:val="aa"/>
            </w:pPr>
            <w:r>
              <w:rPr>
                <w:rFonts w:hint="eastAsia"/>
              </w:rPr>
              <w:t xml:space="preserve">1.993 </w:t>
            </w:r>
          </w:p>
        </w:tc>
        <w:tc>
          <w:tcPr>
            <w:tcW w:w="669" w:type="pct"/>
            <w:vAlign w:val="center"/>
          </w:tcPr>
          <w:p w:rsidR="007E2D31" w:rsidRDefault="007E2D31" w:rsidP="007E2D31">
            <w:pPr>
              <w:pStyle w:val="aa"/>
            </w:pPr>
            <w:r>
              <w:rPr>
                <w:rFonts w:hint="eastAsia"/>
              </w:rPr>
              <w:t xml:space="preserve">0.012 </w:t>
            </w:r>
          </w:p>
        </w:tc>
        <w:tc>
          <w:tcPr>
            <w:tcW w:w="668" w:type="pct"/>
            <w:vAlign w:val="center"/>
          </w:tcPr>
          <w:p w:rsidR="007E2D31" w:rsidRDefault="007E2D31" w:rsidP="007E2D31">
            <w:pPr>
              <w:pStyle w:val="aa"/>
            </w:pPr>
            <w:r>
              <w:rPr>
                <w:rFonts w:hint="eastAsia"/>
              </w:rPr>
              <w:t xml:space="preserve">40.026 </w:t>
            </w:r>
          </w:p>
        </w:tc>
        <w:tc>
          <w:tcPr>
            <w:tcW w:w="668" w:type="pct"/>
            <w:vAlign w:val="center"/>
          </w:tcPr>
          <w:p w:rsidR="007E2D31" w:rsidRDefault="007E2D31" w:rsidP="007E2D31">
            <w:pPr>
              <w:pStyle w:val="aa"/>
            </w:pPr>
            <w:r>
              <w:rPr>
                <w:rFonts w:hint="eastAsia"/>
              </w:rPr>
              <w:t xml:space="preserve">2.031 </w:t>
            </w:r>
          </w:p>
        </w:tc>
        <w:tc>
          <w:tcPr>
            <w:tcW w:w="668" w:type="pct"/>
            <w:vAlign w:val="center"/>
          </w:tcPr>
          <w:p w:rsidR="007E2D31" w:rsidRDefault="007E2D31" w:rsidP="007E2D31">
            <w:pPr>
              <w:pStyle w:val="aa"/>
            </w:pPr>
            <w:r>
              <w:rPr>
                <w:rFonts w:hint="eastAsia"/>
              </w:rPr>
              <w:t xml:space="preserve">0.016 </w:t>
            </w:r>
          </w:p>
        </w:tc>
      </w:tr>
      <w:tr w:rsidR="007E2D31" w:rsidRPr="00E27FFB" w:rsidTr="00923055">
        <w:trPr>
          <w:trHeight w:val="426"/>
          <w:jc w:val="center"/>
        </w:trPr>
        <w:tc>
          <w:tcPr>
            <w:tcW w:w="1105" w:type="pct"/>
            <w:vAlign w:val="center"/>
          </w:tcPr>
          <w:p w:rsidR="007E2D31" w:rsidRDefault="007E2D31" w:rsidP="007E2D31">
            <w:pPr>
              <w:pStyle w:val="aa"/>
            </w:pPr>
            <w:r>
              <w:rPr>
                <w:rFonts w:hint="eastAsia"/>
              </w:rPr>
              <w:t>1000</w:t>
            </w:r>
          </w:p>
        </w:tc>
        <w:tc>
          <w:tcPr>
            <w:tcW w:w="554" w:type="pct"/>
            <w:vAlign w:val="center"/>
          </w:tcPr>
          <w:p w:rsidR="007E2D31" w:rsidRDefault="007E2D31" w:rsidP="007E2D31">
            <w:pPr>
              <w:pStyle w:val="aa"/>
            </w:pPr>
            <w:r>
              <w:rPr>
                <w:rFonts w:hint="eastAsia"/>
              </w:rPr>
              <w:t xml:space="preserve">39.594 </w:t>
            </w:r>
          </w:p>
        </w:tc>
        <w:tc>
          <w:tcPr>
            <w:tcW w:w="668" w:type="pct"/>
            <w:vAlign w:val="center"/>
          </w:tcPr>
          <w:p w:rsidR="007E2D31" w:rsidRDefault="007E2D31" w:rsidP="007E2D31">
            <w:pPr>
              <w:pStyle w:val="aa"/>
            </w:pPr>
            <w:r>
              <w:rPr>
                <w:rFonts w:hint="eastAsia"/>
              </w:rPr>
              <w:t xml:space="preserve">1.986 </w:t>
            </w:r>
          </w:p>
        </w:tc>
        <w:tc>
          <w:tcPr>
            <w:tcW w:w="669" w:type="pct"/>
            <w:vAlign w:val="center"/>
          </w:tcPr>
          <w:p w:rsidR="007E2D31" w:rsidRDefault="007E2D31" w:rsidP="007E2D31">
            <w:pPr>
              <w:pStyle w:val="aa"/>
            </w:pPr>
            <w:r>
              <w:rPr>
                <w:rFonts w:hint="eastAsia"/>
              </w:rPr>
              <w:t xml:space="preserve">0.012 </w:t>
            </w:r>
          </w:p>
        </w:tc>
        <w:tc>
          <w:tcPr>
            <w:tcW w:w="668" w:type="pct"/>
            <w:vAlign w:val="center"/>
          </w:tcPr>
          <w:p w:rsidR="007E2D31" w:rsidRDefault="007E2D31" w:rsidP="007E2D31">
            <w:pPr>
              <w:pStyle w:val="aa"/>
            </w:pPr>
            <w:r>
              <w:rPr>
                <w:rFonts w:hint="eastAsia"/>
              </w:rPr>
              <w:t xml:space="preserve">39.822 </w:t>
            </w:r>
          </w:p>
        </w:tc>
        <w:tc>
          <w:tcPr>
            <w:tcW w:w="668" w:type="pct"/>
            <w:vAlign w:val="center"/>
          </w:tcPr>
          <w:p w:rsidR="007E2D31" w:rsidRDefault="007E2D31" w:rsidP="007E2D31">
            <w:pPr>
              <w:pStyle w:val="aa"/>
            </w:pPr>
            <w:r>
              <w:rPr>
                <w:rFonts w:hint="eastAsia"/>
              </w:rPr>
              <w:t xml:space="preserve">2.024 </w:t>
            </w:r>
          </w:p>
        </w:tc>
        <w:tc>
          <w:tcPr>
            <w:tcW w:w="668" w:type="pct"/>
            <w:vAlign w:val="center"/>
          </w:tcPr>
          <w:p w:rsidR="007E2D31" w:rsidRDefault="007E2D31" w:rsidP="007E2D31">
            <w:pPr>
              <w:pStyle w:val="aa"/>
            </w:pPr>
            <w:r>
              <w:rPr>
                <w:rFonts w:hint="eastAsia"/>
              </w:rPr>
              <w:t xml:space="preserve">0.016 </w:t>
            </w:r>
          </w:p>
        </w:tc>
      </w:tr>
      <w:tr w:rsidR="007E2D31" w:rsidRPr="00E27FFB" w:rsidTr="00923055">
        <w:trPr>
          <w:trHeight w:val="426"/>
          <w:jc w:val="center"/>
        </w:trPr>
        <w:tc>
          <w:tcPr>
            <w:tcW w:w="1105" w:type="pct"/>
            <w:vAlign w:val="center"/>
          </w:tcPr>
          <w:p w:rsidR="007E2D31" w:rsidRDefault="007E2D31" w:rsidP="007E2D31">
            <w:pPr>
              <w:pStyle w:val="aa"/>
            </w:pPr>
            <w:r>
              <w:rPr>
                <w:rFonts w:hint="eastAsia"/>
              </w:rPr>
              <w:t>1500</w:t>
            </w:r>
          </w:p>
        </w:tc>
        <w:tc>
          <w:tcPr>
            <w:tcW w:w="554" w:type="pct"/>
            <w:vAlign w:val="center"/>
          </w:tcPr>
          <w:p w:rsidR="007E2D31" w:rsidRDefault="007E2D31" w:rsidP="007E2D31">
            <w:pPr>
              <w:pStyle w:val="aa"/>
            </w:pPr>
            <w:r>
              <w:rPr>
                <w:rFonts w:hint="eastAsia"/>
              </w:rPr>
              <w:t xml:space="preserve">39.392 </w:t>
            </w:r>
          </w:p>
        </w:tc>
        <w:tc>
          <w:tcPr>
            <w:tcW w:w="668" w:type="pct"/>
            <w:vAlign w:val="center"/>
          </w:tcPr>
          <w:p w:rsidR="007E2D31" w:rsidRDefault="007E2D31" w:rsidP="007E2D31">
            <w:pPr>
              <w:pStyle w:val="aa"/>
            </w:pPr>
            <w:r>
              <w:rPr>
                <w:rFonts w:hint="eastAsia"/>
              </w:rPr>
              <w:t xml:space="preserve">1.980 </w:t>
            </w:r>
          </w:p>
        </w:tc>
        <w:tc>
          <w:tcPr>
            <w:tcW w:w="669" w:type="pct"/>
            <w:vAlign w:val="center"/>
          </w:tcPr>
          <w:p w:rsidR="007E2D31" w:rsidRDefault="007E2D31" w:rsidP="007E2D31">
            <w:pPr>
              <w:pStyle w:val="aa"/>
            </w:pPr>
            <w:r>
              <w:rPr>
                <w:rFonts w:hint="eastAsia"/>
              </w:rPr>
              <w:t xml:space="preserve">0.012 </w:t>
            </w:r>
          </w:p>
        </w:tc>
        <w:tc>
          <w:tcPr>
            <w:tcW w:w="668" w:type="pct"/>
            <w:vAlign w:val="center"/>
          </w:tcPr>
          <w:p w:rsidR="007E2D31" w:rsidRDefault="007E2D31" w:rsidP="007E2D31">
            <w:pPr>
              <w:pStyle w:val="aa"/>
            </w:pPr>
            <w:r>
              <w:rPr>
                <w:rFonts w:hint="eastAsia"/>
              </w:rPr>
              <w:t xml:space="preserve">39.619 </w:t>
            </w:r>
          </w:p>
        </w:tc>
        <w:tc>
          <w:tcPr>
            <w:tcW w:w="668" w:type="pct"/>
            <w:vAlign w:val="center"/>
          </w:tcPr>
          <w:p w:rsidR="007E2D31" w:rsidRDefault="007E2D31" w:rsidP="007E2D31">
            <w:pPr>
              <w:pStyle w:val="aa"/>
            </w:pPr>
            <w:r>
              <w:rPr>
                <w:rFonts w:hint="eastAsia"/>
              </w:rPr>
              <w:t xml:space="preserve">2.017 </w:t>
            </w:r>
          </w:p>
        </w:tc>
        <w:tc>
          <w:tcPr>
            <w:tcW w:w="668" w:type="pct"/>
            <w:vAlign w:val="center"/>
          </w:tcPr>
          <w:p w:rsidR="007E2D31" w:rsidRDefault="007E2D31" w:rsidP="007E2D31">
            <w:pPr>
              <w:pStyle w:val="aa"/>
            </w:pPr>
            <w:r>
              <w:rPr>
                <w:rFonts w:hint="eastAsia"/>
              </w:rPr>
              <w:t xml:space="preserve">0.016 </w:t>
            </w:r>
          </w:p>
        </w:tc>
      </w:tr>
      <w:tr w:rsidR="007E2D31" w:rsidRPr="00E27FFB" w:rsidTr="00923055">
        <w:trPr>
          <w:trHeight w:val="426"/>
          <w:jc w:val="center"/>
        </w:trPr>
        <w:tc>
          <w:tcPr>
            <w:tcW w:w="1105" w:type="pct"/>
            <w:vAlign w:val="center"/>
          </w:tcPr>
          <w:p w:rsidR="007E2D31" w:rsidRDefault="007E2D31" w:rsidP="007E2D31">
            <w:pPr>
              <w:pStyle w:val="aa"/>
            </w:pPr>
            <w:r>
              <w:rPr>
                <w:rFonts w:hint="eastAsia"/>
              </w:rPr>
              <w:t>2000</w:t>
            </w:r>
          </w:p>
        </w:tc>
        <w:tc>
          <w:tcPr>
            <w:tcW w:w="554" w:type="pct"/>
            <w:vAlign w:val="center"/>
          </w:tcPr>
          <w:p w:rsidR="007E2D31" w:rsidRDefault="007E2D31" w:rsidP="007E2D31">
            <w:pPr>
              <w:pStyle w:val="aa"/>
            </w:pPr>
            <w:r>
              <w:rPr>
                <w:rFonts w:hint="eastAsia"/>
              </w:rPr>
              <w:t xml:space="preserve">39.191 </w:t>
            </w:r>
          </w:p>
        </w:tc>
        <w:tc>
          <w:tcPr>
            <w:tcW w:w="668" w:type="pct"/>
            <w:vAlign w:val="center"/>
          </w:tcPr>
          <w:p w:rsidR="007E2D31" w:rsidRDefault="007E2D31" w:rsidP="007E2D31">
            <w:pPr>
              <w:pStyle w:val="aa"/>
            </w:pPr>
            <w:r>
              <w:rPr>
                <w:rFonts w:hint="eastAsia"/>
              </w:rPr>
              <w:t xml:space="preserve">1.973 </w:t>
            </w:r>
          </w:p>
        </w:tc>
        <w:tc>
          <w:tcPr>
            <w:tcW w:w="669" w:type="pct"/>
            <w:vAlign w:val="center"/>
          </w:tcPr>
          <w:p w:rsidR="007E2D31" w:rsidRDefault="007E2D31" w:rsidP="007E2D31">
            <w:pPr>
              <w:pStyle w:val="aa"/>
            </w:pPr>
            <w:r>
              <w:rPr>
                <w:rFonts w:hint="eastAsia"/>
              </w:rPr>
              <w:t xml:space="preserve">0.012 </w:t>
            </w:r>
          </w:p>
        </w:tc>
        <w:tc>
          <w:tcPr>
            <w:tcW w:w="668" w:type="pct"/>
            <w:vAlign w:val="center"/>
          </w:tcPr>
          <w:p w:rsidR="007E2D31" w:rsidRDefault="007E2D31" w:rsidP="007E2D31">
            <w:pPr>
              <w:pStyle w:val="aa"/>
            </w:pPr>
            <w:r>
              <w:rPr>
                <w:rFonts w:hint="eastAsia"/>
              </w:rPr>
              <w:t xml:space="preserve">39.417 </w:t>
            </w:r>
          </w:p>
        </w:tc>
        <w:tc>
          <w:tcPr>
            <w:tcW w:w="668" w:type="pct"/>
            <w:vAlign w:val="center"/>
          </w:tcPr>
          <w:p w:rsidR="007E2D31" w:rsidRDefault="007E2D31" w:rsidP="007E2D31">
            <w:pPr>
              <w:pStyle w:val="aa"/>
            </w:pPr>
            <w:r>
              <w:rPr>
                <w:rFonts w:hint="eastAsia"/>
              </w:rPr>
              <w:t xml:space="preserve">2.011 </w:t>
            </w:r>
          </w:p>
        </w:tc>
        <w:tc>
          <w:tcPr>
            <w:tcW w:w="668" w:type="pct"/>
            <w:vAlign w:val="center"/>
          </w:tcPr>
          <w:p w:rsidR="007E2D31" w:rsidRDefault="007E2D31" w:rsidP="007E2D31">
            <w:pPr>
              <w:pStyle w:val="aa"/>
            </w:pPr>
            <w:r>
              <w:rPr>
                <w:rFonts w:hint="eastAsia"/>
              </w:rPr>
              <w:t xml:space="preserve">0.016 </w:t>
            </w:r>
          </w:p>
        </w:tc>
      </w:tr>
      <w:tr w:rsidR="007E2D31" w:rsidRPr="00E27FFB" w:rsidTr="00923055">
        <w:trPr>
          <w:trHeight w:val="426"/>
          <w:jc w:val="center"/>
        </w:trPr>
        <w:tc>
          <w:tcPr>
            <w:tcW w:w="1105" w:type="pct"/>
            <w:vAlign w:val="center"/>
          </w:tcPr>
          <w:p w:rsidR="007E2D31" w:rsidRDefault="007E2D31" w:rsidP="007E2D31">
            <w:pPr>
              <w:pStyle w:val="aa"/>
            </w:pPr>
            <w:r>
              <w:rPr>
                <w:rFonts w:hint="eastAsia"/>
              </w:rPr>
              <w:t>3000</w:t>
            </w:r>
          </w:p>
        </w:tc>
        <w:tc>
          <w:tcPr>
            <w:tcW w:w="554" w:type="pct"/>
            <w:vAlign w:val="center"/>
          </w:tcPr>
          <w:p w:rsidR="007E2D31" w:rsidRDefault="007E2D31" w:rsidP="007E2D31">
            <w:pPr>
              <w:pStyle w:val="aa"/>
            </w:pPr>
            <w:r>
              <w:rPr>
                <w:rFonts w:hint="eastAsia"/>
              </w:rPr>
              <w:t xml:space="preserve">38.793 </w:t>
            </w:r>
          </w:p>
        </w:tc>
        <w:tc>
          <w:tcPr>
            <w:tcW w:w="668" w:type="pct"/>
            <w:vAlign w:val="center"/>
          </w:tcPr>
          <w:p w:rsidR="007E2D31" w:rsidRDefault="007E2D31" w:rsidP="007E2D31">
            <w:pPr>
              <w:pStyle w:val="aa"/>
            </w:pPr>
            <w:r>
              <w:rPr>
                <w:rFonts w:hint="eastAsia"/>
              </w:rPr>
              <w:t xml:space="preserve">1.960 </w:t>
            </w:r>
          </w:p>
        </w:tc>
        <w:tc>
          <w:tcPr>
            <w:tcW w:w="669" w:type="pct"/>
            <w:vAlign w:val="center"/>
          </w:tcPr>
          <w:p w:rsidR="007E2D31" w:rsidRDefault="007E2D31" w:rsidP="007E2D31">
            <w:pPr>
              <w:pStyle w:val="aa"/>
            </w:pPr>
            <w:r>
              <w:rPr>
                <w:rFonts w:hint="eastAsia"/>
              </w:rPr>
              <w:t xml:space="preserve">0.012 </w:t>
            </w:r>
          </w:p>
        </w:tc>
        <w:tc>
          <w:tcPr>
            <w:tcW w:w="668" w:type="pct"/>
            <w:vAlign w:val="center"/>
          </w:tcPr>
          <w:p w:rsidR="007E2D31" w:rsidRDefault="007E2D31" w:rsidP="007E2D31">
            <w:pPr>
              <w:pStyle w:val="aa"/>
            </w:pPr>
            <w:r>
              <w:rPr>
                <w:rFonts w:hint="eastAsia"/>
              </w:rPr>
              <w:t xml:space="preserve">39.017 </w:t>
            </w:r>
          </w:p>
        </w:tc>
        <w:tc>
          <w:tcPr>
            <w:tcW w:w="668" w:type="pct"/>
            <w:vAlign w:val="center"/>
          </w:tcPr>
          <w:p w:rsidR="007E2D31" w:rsidRDefault="007E2D31" w:rsidP="007E2D31">
            <w:pPr>
              <w:pStyle w:val="aa"/>
            </w:pPr>
            <w:r>
              <w:rPr>
                <w:rFonts w:hint="eastAsia"/>
              </w:rPr>
              <w:t xml:space="preserve">1.997 </w:t>
            </w:r>
          </w:p>
        </w:tc>
        <w:tc>
          <w:tcPr>
            <w:tcW w:w="668" w:type="pct"/>
            <w:vAlign w:val="center"/>
          </w:tcPr>
          <w:p w:rsidR="007E2D31" w:rsidRDefault="007E2D31" w:rsidP="007E2D31">
            <w:pPr>
              <w:pStyle w:val="aa"/>
            </w:pPr>
            <w:r>
              <w:rPr>
                <w:rFonts w:hint="eastAsia"/>
              </w:rPr>
              <w:t xml:space="preserve">0.016 </w:t>
            </w:r>
          </w:p>
        </w:tc>
      </w:tr>
      <w:tr w:rsidR="007E2D31" w:rsidRPr="00E27FFB" w:rsidTr="00923055">
        <w:trPr>
          <w:trHeight w:val="426"/>
          <w:jc w:val="center"/>
        </w:trPr>
        <w:tc>
          <w:tcPr>
            <w:tcW w:w="1105" w:type="pct"/>
            <w:vAlign w:val="center"/>
          </w:tcPr>
          <w:p w:rsidR="007E2D31" w:rsidRDefault="007E2D31" w:rsidP="007E2D31">
            <w:pPr>
              <w:pStyle w:val="aa"/>
            </w:pPr>
            <w:r>
              <w:rPr>
                <w:rFonts w:hint="eastAsia"/>
              </w:rPr>
              <w:t>7600</w:t>
            </w:r>
          </w:p>
          <w:p w:rsidR="007E2D31" w:rsidRDefault="007E2D31" w:rsidP="007E2D31">
            <w:pPr>
              <w:pStyle w:val="aa"/>
            </w:pPr>
            <w:r>
              <w:rPr>
                <w:rFonts w:hint="eastAsia"/>
              </w:rPr>
              <w:t>曾大河</w:t>
            </w:r>
            <w:r>
              <w:t>农业取水口</w:t>
            </w:r>
          </w:p>
        </w:tc>
        <w:tc>
          <w:tcPr>
            <w:tcW w:w="554" w:type="pct"/>
            <w:vAlign w:val="center"/>
          </w:tcPr>
          <w:p w:rsidR="007E2D31" w:rsidRDefault="007E2D31" w:rsidP="007E2D31">
            <w:pPr>
              <w:pStyle w:val="aa"/>
            </w:pPr>
            <w:r>
              <w:rPr>
                <w:rFonts w:hint="eastAsia"/>
              </w:rPr>
              <w:t xml:space="preserve">37.013 </w:t>
            </w:r>
          </w:p>
        </w:tc>
        <w:tc>
          <w:tcPr>
            <w:tcW w:w="668" w:type="pct"/>
            <w:vAlign w:val="center"/>
          </w:tcPr>
          <w:p w:rsidR="007E2D31" w:rsidRDefault="007E2D31" w:rsidP="007E2D31">
            <w:pPr>
              <w:pStyle w:val="aa"/>
            </w:pPr>
            <w:r>
              <w:rPr>
                <w:rFonts w:hint="eastAsia"/>
              </w:rPr>
              <w:t xml:space="preserve">1.899 </w:t>
            </w:r>
          </w:p>
        </w:tc>
        <w:tc>
          <w:tcPr>
            <w:tcW w:w="669" w:type="pct"/>
            <w:vAlign w:val="center"/>
          </w:tcPr>
          <w:p w:rsidR="007E2D31" w:rsidRDefault="007E2D31" w:rsidP="007E2D31">
            <w:pPr>
              <w:pStyle w:val="aa"/>
            </w:pPr>
            <w:r>
              <w:rPr>
                <w:rFonts w:hint="eastAsia"/>
              </w:rPr>
              <w:t xml:space="preserve">0.012 </w:t>
            </w:r>
          </w:p>
        </w:tc>
        <w:tc>
          <w:tcPr>
            <w:tcW w:w="668" w:type="pct"/>
            <w:vAlign w:val="center"/>
          </w:tcPr>
          <w:p w:rsidR="007E2D31" w:rsidRDefault="007E2D31" w:rsidP="007E2D31">
            <w:pPr>
              <w:pStyle w:val="aa"/>
            </w:pPr>
            <w:r>
              <w:rPr>
                <w:rFonts w:hint="eastAsia"/>
              </w:rPr>
              <w:t xml:space="preserve">37.226 </w:t>
            </w:r>
          </w:p>
        </w:tc>
        <w:tc>
          <w:tcPr>
            <w:tcW w:w="668" w:type="pct"/>
            <w:vAlign w:val="center"/>
          </w:tcPr>
          <w:p w:rsidR="007E2D31" w:rsidRDefault="007E2D31" w:rsidP="007E2D31">
            <w:pPr>
              <w:pStyle w:val="aa"/>
            </w:pPr>
            <w:r>
              <w:rPr>
                <w:rFonts w:hint="eastAsia"/>
              </w:rPr>
              <w:t xml:space="preserve">1.935 </w:t>
            </w:r>
          </w:p>
        </w:tc>
        <w:tc>
          <w:tcPr>
            <w:tcW w:w="668" w:type="pct"/>
            <w:vAlign w:val="center"/>
          </w:tcPr>
          <w:p w:rsidR="007E2D31" w:rsidRDefault="007E2D31" w:rsidP="007E2D31">
            <w:pPr>
              <w:pStyle w:val="aa"/>
            </w:pPr>
            <w:r>
              <w:rPr>
                <w:rFonts w:hint="eastAsia"/>
              </w:rPr>
              <w:t xml:space="preserve">0.016 </w:t>
            </w:r>
          </w:p>
        </w:tc>
      </w:tr>
      <w:tr w:rsidR="007E2D31" w:rsidRPr="00E27FFB" w:rsidTr="00923055">
        <w:trPr>
          <w:trHeight w:val="426"/>
          <w:jc w:val="center"/>
        </w:trPr>
        <w:tc>
          <w:tcPr>
            <w:tcW w:w="1105" w:type="pct"/>
            <w:vAlign w:val="center"/>
          </w:tcPr>
          <w:p w:rsidR="007E2D31" w:rsidRDefault="007E2D31" w:rsidP="007E2D31">
            <w:pPr>
              <w:pStyle w:val="aa"/>
            </w:pPr>
            <w:r>
              <w:rPr>
                <w:rFonts w:hint="eastAsia"/>
              </w:rPr>
              <w:t>10000</w:t>
            </w:r>
          </w:p>
        </w:tc>
        <w:tc>
          <w:tcPr>
            <w:tcW w:w="554" w:type="pct"/>
            <w:vAlign w:val="center"/>
          </w:tcPr>
          <w:p w:rsidR="007E2D31" w:rsidRDefault="007E2D31" w:rsidP="007E2D31">
            <w:pPr>
              <w:pStyle w:val="aa"/>
            </w:pPr>
            <w:r>
              <w:rPr>
                <w:rFonts w:hint="eastAsia"/>
              </w:rPr>
              <w:t xml:space="preserve">36.117 </w:t>
            </w:r>
          </w:p>
        </w:tc>
        <w:tc>
          <w:tcPr>
            <w:tcW w:w="668" w:type="pct"/>
            <w:vAlign w:val="center"/>
          </w:tcPr>
          <w:p w:rsidR="007E2D31" w:rsidRDefault="007E2D31" w:rsidP="007E2D31">
            <w:pPr>
              <w:pStyle w:val="aa"/>
            </w:pPr>
            <w:r>
              <w:rPr>
                <w:rFonts w:hint="eastAsia"/>
              </w:rPr>
              <w:t xml:space="preserve">1.868 </w:t>
            </w:r>
          </w:p>
        </w:tc>
        <w:tc>
          <w:tcPr>
            <w:tcW w:w="669" w:type="pct"/>
            <w:vAlign w:val="center"/>
          </w:tcPr>
          <w:p w:rsidR="007E2D31" w:rsidRDefault="007E2D31" w:rsidP="007E2D31">
            <w:pPr>
              <w:pStyle w:val="aa"/>
            </w:pPr>
            <w:r>
              <w:rPr>
                <w:rFonts w:hint="eastAsia"/>
              </w:rPr>
              <w:t xml:space="preserve">0.012 </w:t>
            </w:r>
          </w:p>
        </w:tc>
        <w:tc>
          <w:tcPr>
            <w:tcW w:w="668" w:type="pct"/>
            <w:vAlign w:val="center"/>
          </w:tcPr>
          <w:p w:rsidR="007E2D31" w:rsidRDefault="007E2D31" w:rsidP="007E2D31">
            <w:pPr>
              <w:pStyle w:val="aa"/>
            </w:pPr>
            <w:r>
              <w:rPr>
                <w:rFonts w:hint="eastAsia"/>
              </w:rPr>
              <w:t xml:space="preserve">36.325 </w:t>
            </w:r>
          </w:p>
        </w:tc>
        <w:tc>
          <w:tcPr>
            <w:tcW w:w="668" w:type="pct"/>
            <w:vAlign w:val="center"/>
          </w:tcPr>
          <w:p w:rsidR="007E2D31" w:rsidRDefault="007E2D31" w:rsidP="007E2D31">
            <w:pPr>
              <w:pStyle w:val="aa"/>
            </w:pPr>
            <w:r>
              <w:rPr>
                <w:rFonts w:hint="eastAsia"/>
              </w:rPr>
              <w:t xml:space="preserve">1.904 </w:t>
            </w:r>
          </w:p>
        </w:tc>
        <w:tc>
          <w:tcPr>
            <w:tcW w:w="668" w:type="pct"/>
            <w:vAlign w:val="center"/>
          </w:tcPr>
          <w:p w:rsidR="007E2D31" w:rsidRDefault="007E2D31" w:rsidP="007E2D31">
            <w:pPr>
              <w:pStyle w:val="aa"/>
            </w:pPr>
            <w:r>
              <w:rPr>
                <w:rFonts w:hint="eastAsia"/>
              </w:rPr>
              <w:t xml:space="preserve">0.016 </w:t>
            </w:r>
          </w:p>
        </w:tc>
      </w:tr>
      <w:tr w:rsidR="007E2D31" w:rsidRPr="00E27FFB" w:rsidTr="00923055">
        <w:trPr>
          <w:trHeight w:val="426"/>
          <w:jc w:val="center"/>
        </w:trPr>
        <w:tc>
          <w:tcPr>
            <w:tcW w:w="1105" w:type="pct"/>
            <w:vAlign w:val="center"/>
          </w:tcPr>
          <w:p w:rsidR="007E2D31" w:rsidRDefault="007E2D31" w:rsidP="007E2D31">
            <w:pPr>
              <w:pStyle w:val="aa"/>
            </w:pPr>
            <w:r>
              <w:rPr>
                <w:rFonts w:hint="eastAsia"/>
              </w:rPr>
              <w:t>16300</w:t>
            </w:r>
          </w:p>
          <w:p w:rsidR="007E2D31" w:rsidRDefault="007E2D31" w:rsidP="007E2D31">
            <w:pPr>
              <w:pStyle w:val="aa"/>
            </w:pPr>
            <w:r>
              <w:rPr>
                <w:rFonts w:hint="eastAsia"/>
              </w:rPr>
              <w:t>十周河</w:t>
            </w:r>
            <w:r>
              <w:t>农业取水口</w:t>
            </w:r>
          </w:p>
        </w:tc>
        <w:tc>
          <w:tcPr>
            <w:tcW w:w="554" w:type="pct"/>
            <w:vAlign w:val="center"/>
          </w:tcPr>
          <w:p w:rsidR="007E2D31" w:rsidRDefault="007E2D31" w:rsidP="007E2D31">
            <w:pPr>
              <w:pStyle w:val="aa"/>
            </w:pPr>
            <w:r>
              <w:rPr>
                <w:rFonts w:hint="eastAsia"/>
              </w:rPr>
              <w:t xml:space="preserve">33.866 </w:t>
            </w:r>
          </w:p>
        </w:tc>
        <w:tc>
          <w:tcPr>
            <w:tcW w:w="668" w:type="pct"/>
            <w:vAlign w:val="center"/>
          </w:tcPr>
          <w:p w:rsidR="007E2D31" w:rsidRDefault="007E2D31" w:rsidP="007E2D31">
            <w:pPr>
              <w:pStyle w:val="aa"/>
            </w:pPr>
            <w:r>
              <w:rPr>
                <w:rFonts w:hint="eastAsia"/>
              </w:rPr>
              <w:t xml:space="preserve">1.790 </w:t>
            </w:r>
          </w:p>
        </w:tc>
        <w:tc>
          <w:tcPr>
            <w:tcW w:w="669" w:type="pct"/>
            <w:vAlign w:val="center"/>
          </w:tcPr>
          <w:p w:rsidR="007E2D31" w:rsidRDefault="007E2D31" w:rsidP="007E2D31">
            <w:pPr>
              <w:pStyle w:val="aa"/>
            </w:pPr>
            <w:r>
              <w:rPr>
                <w:rFonts w:hint="eastAsia"/>
              </w:rPr>
              <w:t xml:space="preserve">0.012 </w:t>
            </w:r>
          </w:p>
        </w:tc>
        <w:tc>
          <w:tcPr>
            <w:tcW w:w="668" w:type="pct"/>
            <w:vAlign w:val="center"/>
          </w:tcPr>
          <w:p w:rsidR="007E2D31" w:rsidRDefault="007E2D31" w:rsidP="007E2D31">
            <w:pPr>
              <w:pStyle w:val="aa"/>
            </w:pPr>
            <w:r>
              <w:rPr>
                <w:rFonts w:hint="eastAsia"/>
              </w:rPr>
              <w:t xml:space="preserve">34.062 </w:t>
            </w:r>
          </w:p>
        </w:tc>
        <w:tc>
          <w:tcPr>
            <w:tcW w:w="668" w:type="pct"/>
            <w:vAlign w:val="center"/>
          </w:tcPr>
          <w:p w:rsidR="007E2D31" w:rsidRDefault="007E2D31" w:rsidP="007E2D31">
            <w:pPr>
              <w:pStyle w:val="aa"/>
            </w:pPr>
            <w:r>
              <w:rPr>
                <w:rFonts w:hint="eastAsia"/>
              </w:rPr>
              <w:t xml:space="preserve">1.824 </w:t>
            </w:r>
          </w:p>
        </w:tc>
        <w:tc>
          <w:tcPr>
            <w:tcW w:w="668" w:type="pct"/>
            <w:vAlign w:val="center"/>
          </w:tcPr>
          <w:p w:rsidR="007E2D31" w:rsidRDefault="007E2D31" w:rsidP="007E2D31">
            <w:pPr>
              <w:pStyle w:val="aa"/>
            </w:pPr>
            <w:r>
              <w:rPr>
                <w:rFonts w:hint="eastAsia"/>
              </w:rPr>
              <w:t xml:space="preserve">0.016 </w:t>
            </w:r>
          </w:p>
        </w:tc>
      </w:tr>
      <w:tr w:rsidR="007E2D31" w:rsidRPr="00E27FFB" w:rsidTr="00923055">
        <w:trPr>
          <w:trHeight w:val="426"/>
          <w:jc w:val="center"/>
        </w:trPr>
        <w:tc>
          <w:tcPr>
            <w:tcW w:w="1105" w:type="pct"/>
            <w:vAlign w:val="center"/>
          </w:tcPr>
          <w:p w:rsidR="007E2D31" w:rsidRDefault="007E2D31" w:rsidP="007E2D31">
            <w:pPr>
              <w:pStyle w:val="aa"/>
            </w:pPr>
            <w:r>
              <w:rPr>
                <w:rFonts w:hint="eastAsia"/>
              </w:rPr>
              <w:t>27800</w:t>
            </w:r>
          </w:p>
          <w:p w:rsidR="007E2D31" w:rsidRDefault="007E2D31" w:rsidP="007E2D31">
            <w:pPr>
              <w:pStyle w:val="aa"/>
            </w:pPr>
            <w:r>
              <w:rPr>
                <w:rFonts w:hint="eastAsia"/>
              </w:rPr>
              <w:t>五</w:t>
            </w:r>
            <w:r>
              <w:t>岔</w:t>
            </w:r>
            <w:r>
              <w:rPr>
                <w:rFonts w:hint="eastAsia"/>
              </w:rPr>
              <w:t>河</w:t>
            </w:r>
            <w:r>
              <w:t>农业取水口</w:t>
            </w:r>
          </w:p>
        </w:tc>
        <w:tc>
          <w:tcPr>
            <w:tcW w:w="554" w:type="pct"/>
            <w:vAlign w:val="center"/>
          </w:tcPr>
          <w:p w:rsidR="007E2D31" w:rsidRDefault="007E2D31" w:rsidP="007E2D31">
            <w:pPr>
              <w:pStyle w:val="aa"/>
            </w:pPr>
            <w:r>
              <w:rPr>
                <w:rFonts w:hint="eastAsia"/>
              </w:rPr>
              <w:t xml:space="preserve">30.114 </w:t>
            </w:r>
          </w:p>
        </w:tc>
        <w:tc>
          <w:tcPr>
            <w:tcW w:w="668" w:type="pct"/>
            <w:vAlign w:val="center"/>
          </w:tcPr>
          <w:p w:rsidR="007E2D31" w:rsidRDefault="007E2D31" w:rsidP="007E2D31">
            <w:pPr>
              <w:pStyle w:val="aa"/>
            </w:pPr>
            <w:r>
              <w:rPr>
                <w:rFonts w:hint="eastAsia"/>
              </w:rPr>
              <w:t xml:space="preserve">1.655 </w:t>
            </w:r>
          </w:p>
        </w:tc>
        <w:tc>
          <w:tcPr>
            <w:tcW w:w="669" w:type="pct"/>
            <w:vAlign w:val="center"/>
          </w:tcPr>
          <w:p w:rsidR="007E2D31" w:rsidRDefault="007E2D31" w:rsidP="007E2D31">
            <w:pPr>
              <w:pStyle w:val="aa"/>
            </w:pPr>
            <w:r>
              <w:rPr>
                <w:rFonts w:hint="eastAsia"/>
              </w:rPr>
              <w:t xml:space="preserve">0.012 </w:t>
            </w:r>
          </w:p>
        </w:tc>
        <w:tc>
          <w:tcPr>
            <w:tcW w:w="668" w:type="pct"/>
            <w:vAlign w:val="center"/>
          </w:tcPr>
          <w:p w:rsidR="007E2D31" w:rsidRDefault="007E2D31" w:rsidP="007E2D31">
            <w:pPr>
              <w:pStyle w:val="aa"/>
            </w:pPr>
            <w:r>
              <w:rPr>
                <w:rFonts w:hint="eastAsia"/>
              </w:rPr>
              <w:t xml:space="preserve">30.287 </w:t>
            </w:r>
          </w:p>
        </w:tc>
        <w:tc>
          <w:tcPr>
            <w:tcW w:w="668" w:type="pct"/>
            <w:vAlign w:val="center"/>
          </w:tcPr>
          <w:p w:rsidR="007E2D31" w:rsidRDefault="007E2D31" w:rsidP="007E2D31">
            <w:pPr>
              <w:pStyle w:val="aa"/>
            </w:pPr>
            <w:r>
              <w:rPr>
                <w:rFonts w:hint="eastAsia"/>
              </w:rPr>
              <w:t xml:space="preserve">1.687 </w:t>
            </w:r>
          </w:p>
        </w:tc>
        <w:tc>
          <w:tcPr>
            <w:tcW w:w="668" w:type="pct"/>
            <w:vAlign w:val="center"/>
          </w:tcPr>
          <w:p w:rsidR="007E2D31" w:rsidRDefault="007E2D31" w:rsidP="007E2D31">
            <w:pPr>
              <w:pStyle w:val="aa"/>
            </w:pPr>
            <w:r>
              <w:rPr>
                <w:rFonts w:hint="eastAsia"/>
              </w:rPr>
              <w:t xml:space="preserve">0.016 </w:t>
            </w:r>
          </w:p>
        </w:tc>
      </w:tr>
      <w:tr w:rsidR="007E2D31" w:rsidRPr="00E27FFB" w:rsidTr="00923055">
        <w:trPr>
          <w:trHeight w:val="426"/>
          <w:jc w:val="center"/>
        </w:trPr>
        <w:tc>
          <w:tcPr>
            <w:tcW w:w="1105" w:type="pct"/>
            <w:vAlign w:val="center"/>
          </w:tcPr>
          <w:p w:rsidR="007E2D31" w:rsidRDefault="007E2D31" w:rsidP="007E2D31">
            <w:pPr>
              <w:pStyle w:val="aa"/>
            </w:pPr>
            <w:r>
              <w:rPr>
                <w:rFonts w:hint="eastAsia"/>
              </w:rPr>
              <w:t>31200</w:t>
            </w:r>
          </w:p>
        </w:tc>
        <w:tc>
          <w:tcPr>
            <w:tcW w:w="554" w:type="pct"/>
            <w:vAlign w:val="center"/>
          </w:tcPr>
          <w:p w:rsidR="007E2D31" w:rsidRDefault="007E2D31" w:rsidP="007E2D31">
            <w:pPr>
              <w:pStyle w:val="aa"/>
            </w:pPr>
            <w:r>
              <w:rPr>
                <w:rFonts w:hint="eastAsia"/>
              </w:rPr>
              <w:t xml:space="preserve">29.086 </w:t>
            </w:r>
          </w:p>
        </w:tc>
        <w:tc>
          <w:tcPr>
            <w:tcW w:w="668" w:type="pct"/>
            <w:vAlign w:val="center"/>
          </w:tcPr>
          <w:p w:rsidR="007E2D31" w:rsidRDefault="007E2D31" w:rsidP="007E2D31">
            <w:pPr>
              <w:pStyle w:val="aa"/>
            </w:pPr>
            <w:r>
              <w:rPr>
                <w:rFonts w:hint="eastAsia"/>
              </w:rPr>
              <w:t xml:space="preserve">1.617 </w:t>
            </w:r>
          </w:p>
        </w:tc>
        <w:tc>
          <w:tcPr>
            <w:tcW w:w="669" w:type="pct"/>
            <w:vAlign w:val="center"/>
          </w:tcPr>
          <w:p w:rsidR="007E2D31" w:rsidRDefault="007E2D31" w:rsidP="007E2D31">
            <w:pPr>
              <w:pStyle w:val="aa"/>
            </w:pPr>
            <w:r>
              <w:rPr>
                <w:rFonts w:hint="eastAsia"/>
              </w:rPr>
              <w:t xml:space="preserve">0.012 </w:t>
            </w:r>
          </w:p>
        </w:tc>
        <w:tc>
          <w:tcPr>
            <w:tcW w:w="668" w:type="pct"/>
            <w:vAlign w:val="center"/>
          </w:tcPr>
          <w:p w:rsidR="007E2D31" w:rsidRDefault="007E2D31" w:rsidP="007E2D31">
            <w:pPr>
              <w:pStyle w:val="aa"/>
            </w:pPr>
            <w:r>
              <w:rPr>
                <w:rFonts w:hint="eastAsia"/>
              </w:rPr>
              <w:t xml:space="preserve">29.254 </w:t>
            </w:r>
          </w:p>
        </w:tc>
        <w:tc>
          <w:tcPr>
            <w:tcW w:w="668" w:type="pct"/>
            <w:vAlign w:val="center"/>
          </w:tcPr>
          <w:p w:rsidR="007E2D31" w:rsidRDefault="007E2D31" w:rsidP="007E2D31">
            <w:pPr>
              <w:pStyle w:val="aa"/>
            </w:pPr>
            <w:r>
              <w:rPr>
                <w:rFonts w:hint="eastAsia"/>
              </w:rPr>
              <w:t xml:space="preserve">1.648 </w:t>
            </w:r>
          </w:p>
        </w:tc>
        <w:tc>
          <w:tcPr>
            <w:tcW w:w="668" w:type="pct"/>
            <w:vAlign w:val="center"/>
          </w:tcPr>
          <w:p w:rsidR="007E2D31" w:rsidRDefault="007E2D31" w:rsidP="007E2D31">
            <w:pPr>
              <w:pStyle w:val="aa"/>
            </w:pPr>
            <w:r>
              <w:rPr>
                <w:rFonts w:hint="eastAsia"/>
              </w:rPr>
              <w:t xml:space="preserve">0.016 </w:t>
            </w:r>
          </w:p>
        </w:tc>
      </w:tr>
    </w:tbl>
    <w:p w:rsidR="007E2D31" w:rsidRDefault="007E2D31" w:rsidP="007E2D31">
      <w:pPr>
        <w:ind w:firstLine="560"/>
        <w:rPr>
          <w:rFonts w:cs="Times New Roman"/>
          <w:bCs/>
          <w:color w:val="000000"/>
        </w:rPr>
      </w:pPr>
      <w:r w:rsidRPr="00E27FFB">
        <w:rPr>
          <w:rFonts w:cs="Times New Roman"/>
          <w:bCs/>
        </w:rPr>
        <w:t>经以上分析，水体混合后到</w:t>
      </w:r>
      <w:r>
        <w:rPr>
          <w:rFonts w:cs="Times New Roman" w:hint="eastAsia"/>
          <w:bCs/>
        </w:rPr>
        <w:t>四湖</w:t>
      </w:r>
      <w:r w:rsidRPr="00E27FFB">
        <w:rPr>
          <w:rFonts w:cs="Times New Roman"/>
          <w:bCs/>
          <w:color w:val="000000"/>
        </w:rPr>
        <w:t>西干渠</w:t>
      </w:r>
      <w:r>
        <w:rPr>
          <w:rFonts w:cs="Times New Roman" w:hint="eastAsia"/>
          <w:bCs/>
          <w:color w:val="000000"/>
        </w:rPr>
        <w:t>江陵开发</w:t>
      </w:r>
      <w:r>
        <w:rPr>
          <w:rFonts w:cs="Times New Roman"/>
          <w:bCs/>
          <w:color w:val="000000"/>
        </w:rPr>
        <w:t>利用区</w:t>
      </w:r>
      <w:r w:rsidRPr="00E27FFB">
        <w:rPr>
          <w:rFonts w:cs="Times New Roman"/>
          <w:bCs/>
          <w:color w:val="000000"/>
        </w:rPr>
        <w:t>终止断面，水体预测浓度</w:t>
      </w:r>
      <w:r>
        <w:rPr>
          <w:rFonts w:cs="Times New Roman" w:hint="eastAsia"/>
          <w:bCs/>
          <w:color w:val="000000"/>
        </w:rPr>
        <w:t>：</w:t>
      </w:r>
    </w:p>
    <w:p w:rsidR="007E2D31" w:rsidRDefault="007E2D31" w:rsidP="007E2D31">
      <w:pPr>
        <w:ind w:firstLineChars="197" w:firstLine="552"/>
        <w:jc w:val="center"/>
        <w:rPr>
          <w:rFonts w:cs="Times New Roman"/>
        </w:rPr>
      </w:pPr>
      <w:r>
        <w:rPr>
          <w:rFonts w:cs="Times New Roman" w:hint="eastAsia"/>
        </w:rPr>
        <w:t>正常</w:t>
      </w:r>
      <w:r>
        <w:rPr>
          <w:rFonts w:cs="Times New Roman"/>
        </w:rPr>
        <w:t>工况</w:t>
      </w:r>
      <w:r>
        <w:rPr>
          <w:rFonts w:cs="Times New Roman"/>
        </w:rPr>
        <w:t xml:space="preserve">:  </w:t>
      </w:r>
      <w:r w:rsidRPr="00E27FFB">
        <w:rPr>
          <w:rFonts w:cs="Times New Roman"/>
        </w:rPr>
        <w:t>COD</w:t>
      </w:r>
      <w:r w:rsidRPr="00E27FFB">
        <w:rPr>
          <w:rFonts w:cs="Times New Roman"/>
        </w:rPr>
        <w:t>：</w:t>
      </w:r>
      <w:r w:rsidR="00923055">
        <w:rPr>
          <w:rFonts w:hint="eastAsia"/>
        </w:rPr>
        <w:t>29.086</w:t>
      </w:r>
      <w:r w:rsidRPr="00E27FFB">
        <w:rPr>
          <w:rFonts w:cs="Times New Roman"/>
        </w:rPr>
        <w:t>mg/L  NH</w:t>
      </w:r>
      <w:r w:rsidRPr="00E27FFB">
        <w:rPr>
          <w:rFonts w:cs="Times New Roman"/>
          <w:vertAlign w:val="subscript"/>
        </w:rPr>
        <w:t>3</w:t>
      </w:r>
      <w:r w:rsidRPr="00E27FFB">
        <w:rPr>
          <w:rFonts w:cs="Times New Roman"/>
        </w:rPr>
        <w:t>-N</w:t>
      </w:r>
      <w:r w:rsidRPr="00E27FFB">
        <w:rPr>
          <w:rFonts w:cs="Times New Roman"/>
        </w:rPr>
        <w:t>：</w:t>
      </w:r>
      <w:r w:rsidR="00923055">
        <w:rPr>
          <w:rFonts w:hint="eastAsia"/>
        </w:rPr>
        <w:t>1.617</w:t>
      </w:r>
      <w:r w:rsidRPr="00E27FFB">
        <w:rPr>
          <w:rFonts w:cs="Times New Roman"/>
        </w:rPr>
        <w:t>mg/L</w:t>
      </w:r>
    </w:p>
    <w:p w:rsidR="007E2D31" w:rsidRPr="00E27FFB" w:rsidRDefault="007E2D31" w:rsidP="007E2D31">
      <w:pPr>
        <w:ind w:firstLineChars="197" w:firstLine="552"/>
        <w:jc w:val="center"/>
        <w:rPr>
          <w:rFonts w:cs="Times New Roman"/>
        </w:rPr>
      </w:pPr>
      <w:r>
        <w:rPr>
          <w:rFonts w:cs="Times New Roman" w:hint="eastAsia"/>
        </w:rPr>
        <w:t>总锰</w:t>
      </w:r>
      <w:r>
        <w:rPr>
          <w:rFonts w:cs="Times New Roman"/>
        </w:rPr>
        <w:t>：</w:t>
      </w:r>
      <w:r>
        <w:rPr>
          <w:rFonts w:cs="Times New Roman" w:hint="eastAsia"/>
        </w:rPr>
        <w:t>0.012</w:t>
      </w:r>
      <w:r w:rsidR="00562781" w:rsidRPr="00072AAD">
        <w:rPr>
          <w:rFonts w:cs="Times New Roman"/>
        </w:rPr>
        <w:t>mg/L</w:t>
      </w:r>
    </w:p>
    <w:p w:rsidR="007E2D31" w:rsidRDefault="007E2D31" w:rsidP="007E2D31">
      <w:pPr>
        <w:ind w:firstLineChars="197" w:firstLine="552"/>
        <w:jc w:val="center"/>
        <w:rPr>
          <w:rFonts w:cs="Times New Roman"/>
        </w:rPr>
      </w:pPr>
      <w:r>
        <w:rPr>
          <w:rFonts w:cs="Times New Roman" w:hint="eastAsia"/>
        </w:rPr>
        <w:t>非正常</w:t>
      </w:r>
      <w:r>
        <w:rPr>
          <w:rFonts w:cs="Times New Roman"/>
        </w:rPr>
        <w:t>工况</w:t>
      </w:r>
      <w:r>
        <w:rPr>
          <w:rFonts w:cs="Times New Roman"/>
        </w:rPr>
        <w:t xml:space="preserve">:  </w:t>
      </w:r>
      <w:r w:rsidRPr="00E27FFB">
        <w:rPr>
          <w:rFonts w:cs="Times New Roman"/>
        </w:rPr>
        <w:t>COD</w:t>
      </w:r>
      <w:r w:rsidRPr="00E27FFB">
        <w:rPr>
          <w:rFonts w:cs="Times New Roman"/>
        </w:rPr>
        <w:t>：</w:t>
      </w:r>
      <w:r w:rsidR="00923055">
        <w:rPr>
          <w:rFonts w:hint="eastAsia"/>
        </w:rPr>
        <w:t>29.254</w:t>
      </w:r>
      <w:r w:rsidRPr="00E27FFB">
        <w:rPr>
          <w:rFonts w:cs="Times New Roman"/>
        </w:rPr>
        <w:t>mg/L  NH</w:t>
      </w:r>
      <w:r w:rsidRPr="00E27FFB">
        <w:rPr>
          <w:rFonts w:cs="Times New Roman"/>
          <w:vertAlign w:val="subscript"/>
        </w:rPr>
        <w:t>3</w:t>
      </w:r>
      <w:r w:rsidRPr="00E27FFB">
        <w:rPr>
          <w:rFonts w:cs="Times New Roman"/>
        </w:rPr>
        <w:t>-N</w:t>
      </w:r>
      <w:r w:rsidRPr="00E27FFB">
        <w:rPr>
          <w:rFonts w:cs="Times New Roman"/>
        </w:rPr>
        <w:t>：</w:t>
      </w:r>
      <w:r w:rsidR="00923055">
        <w:rPr>
          <w:rFonts w:hint="eastAsia"/>
        </w:rPr>
        <w:t>1.648</w:t>
      </w:r>
      <w:r w:rsidRPr="00E27FFB">
        <w:rPr>
          <w:rFonts w:cs="Times New Roman"/>
        </w:rPr>
        <w:t>mg/L</w:t>
      </w:r>
    </w:p>
    <w:p w:rsidR="007E2D31" w:rsidRPr="00E27FFB" w:rsidRDefault="007E2D31" w:rsidP="007E2D31">
      <w:pPr>
        <w:ind w:firstLineChars="197" w:firstLine="552"/>
        <w:jc w:val="center"/>
        <w:rPr>
          <w:rFonts w:cs="Times New Roman"/>
        </w:rPr>
      </w:pPr>
      <w:r>
        <w:rPr>
          <w:rFonts w:cs="Times New Roman" w:hint="eastAsia"/>
        </w:rPr>
        <w:t>总锰</w:t>
      </w:r>
      <w:r>
        <w:rPr>
          <w:rFonts w:cs="Times New Roman"/>
        </w:rPr>
        <w:t>：</w:t>
      </w:r>
      <w:r>
        <w:rPr>
          <w:rFonts w:cs="Times New Roman" w:hint="eastAsia"/>
        </w:rPr>
        <w:t>0.01</w:t>
      </w:r>
      <w:r>
        <w:rPr>
          <w:rFonts w:cs="Times New Roman"/>
        </w:rPr>
        <w:t>6</w:t>
      </w:r>
      <w:r w:rsidR="00562781" w:rsidRPr="00072AAD">
        <w:rPr>
          <w:rFonts w:cs="Times New Roman"/>
        </w:rPr>
        <w:t>mg/L</w:t>
      </w:r>
    </w:p>
    <w:p w:rsidR="00923055" w:rsidRPr="00E27FFB" w:rsidRDefault="007E2D31" w:rsidP="00923055">
      <w:pPr>
        <w:ind w:firstLine="560"/>
        <w:rPr>
          <w:rFonts w:cs="Times New Roman"/>
        </w:rPr>
      </w:pPr>
      <w:r w:rsidRPr="00E27FFB">
        <w:rPr>
          <w:rFonts w:cs="Times New Roman"/>
          <w:bCs/>
          <w:color w:val="000000"/>
        </w:rPr>
        <w:t>正常工况下，污水厂尾水排放进入西干渠后</w:t>
      </w:r>
      <w:r w:rsidR="00923055">
        <w:rPr>
          <w:rFonts w:cs="Times New Roman" w:hint="eastAsia"/>
        </w:rPr>
        <w:t>不会</w:t>
      </w:r>
      <w:r w:rsidR="00923055">
        <w:rPr>
          <w:rFonts w:cs="Times New Roman"/>
        </w:rPr>
        <w:t>改变水质现状</w:t>
      </w:r>
      <w:r w:rsidRPr="00E27FFB">
        <w:rPr>
          <w:rFonts w:cs="Times New Roman"/>
        </w:rPr>
        <w:t>，</w:t>
      </w:r>
      <w:r>
        <w:rPr>
          <w:rFonts w:cs="Times New Roman" w:hint="eastAsia"/>
        </w:rPr>
        <w:t>非正常</w:t>
      </w:r>
      <w:r>
        <w:rPr>
          <w:rFonts w:cs="Times New Roman"/>
        </w:rPr>
        <w:t>工况下，</w:t>
      </w:r>
      <w:r>
        <w:rPr>
          <w:rFonts w:cs="Times New Roman" w:hint="eastAsia"/>
        </w:rPr>
        <w:t>拟建</w:t>
      </w:r>
      <w:r>
        <w:rPr>
          <w:rFonts w:cs="Times New Roman"/>
        </w:rPr>
        <w:t>排污口下游</w:t>
      </w:r>
      <w:r w:rsidR="00923055">
        <w:rPr>
          <w:rFonts w:cs="Times New Roman"/>
        </w:rPr>
        <w:t>2</w:t>
      </w:r>
      <w:r>
        <w:rPr>
          <w:rFonts w:cs="Times New Roman" w:hint="eastAsia"/>
        </w:rPr>
        <w:t>000m</w:t>
      </w:r>
      <w:r w:rsidR="00923055">
        <w:rPr>
          <w:rFonts w:cs="Times New Roman" w:hint="eastAsia"/>
        </w:rPr>
        <w:t>污染物</w:t>
      </w:r>
      <w:r>
        <w:rPr>
          <w:rFonts w:cs="Times New Roman"/>
        </w:rPr>
        <w:t>浓度</w:t>
      </w:r>
      <w:r>
        <w:rPr>
          <w:rFonts w:cs="Times New Roman" w:hint="eastAsia"/>
        </w:rPr>
        <w:t>略有</w:t>
      </w:r>
      <w:r>
        <w:rPr>
          <w:rFonts w:cs="Times New Roman"/>
        </w:rPr>
        <w:t>升高，</w:t>
      </w:r>
      <w:r>
        <w:rPr>
          <w:rFonts w:cs="Times New Roman" w:hint="eastAsia"/>
        </w:rPr>
        <w:t>达到</w:t>
      </w:r>
      <w:r w:rsidR="00923055">
        <w:rPr>
          <w:rFonts w:cs="Times New Roman" w:hint="eastAsia"/>
        </w:rPr>
        <w:t>劣</w:t>
      </w:r>
      <w:r>
        <w:rPr>
          <w:rFonts w:cs="Times New Roman"/>
        </w:rPr>
        <w:t>V</w:t>
      </w:r>
      <w:r>
        <w:rPr>
          <w:rFonts w:cs="Times New Roman"/>
        </w:rPr>
        <w:t>类水。</w:t>
      </w:r>
      <w:r>
        <w:rPr>
          <w:rFonts w:cs="Times New Roman" w:hint="eastAsia"/>
        </w:rPr>
        <w:t>但其余水功能区</w:t>
      </w:r>
      <w:r>
        <w:rPr>
          <w:rFonts w:cs="Times New Roman"/>
        </w:rPr>
        <w:t>河段水质达到</w:t>
      </w:r>
      <w:r>
        <w:rPr>
          <w:rFonts w:cs="Times New Roman"/>
        </w:rPr>
        <w:t>V</w:t>
      </w:r>
      <w:r>
        <w:rPr>
          <w:rFonts w:cs="Times New Roman"/>
        </w:rPr>
        <w:t>类水标准，</w:t>
      </w:r>
      <w:r>
        <w:rPr>
          <w:rFonts w:cs="Times New Roman" w:hint="eastAsia"/>
        </w:rPr>
        <w:t>不影响</w:t>
      </w:r>
      <w:r>
        <w:rPr>
          <w:rFonts w:cs="Times New Roman"/>
        </w:rPr>
        <w:t>下游三个农业取水口</w:t>
      </w:r>
      <w:r>
        <w:rPr>
          <w:rFonts w:cs="Times New Roman" w:hint="eastAsia"/>
        </w:rPr>
        <w:t>取水（农业</w:t>
      </w:r>
      <w:r>
        <w:rPr>
          <w:rFonts w:cs="Times New Roman"/>
        </w:rPr>
        <w:t>取水口用水标准见表</w:t>
      </w:r>
      <w:r>
        <w:rPr>
          <w:rFonts w:cs="Times New Roman" w:hint="eastAsia"/>
        </w:rPr>
        <w:t>5.5</w:t>
      </w:r>
      <w:r>
        <w:rPr>
          <w:rFonts w:cs="Times New Roman"/>
        </w:rPr>
        <w:t>-2</w:t>
      </w:r>
      <w:r>
        <w:rPr>
          <w:rFonts w:cs="Times New Roman"/>
        </w:rPr>
        <w:t>）</w:t>
      </w:r>
      <w:r w:rsidR="00923055">
        <w:rPr>
          <w:rFonts w:cs="Times New Roman" w:hint="eastAsia"/>
        </w:rPr>
        <w:t>，虽然</w:t>
      </w:r>
      <w:r w:rsidR="00923055">
        <w:rPr>
          <w:rFonts w:cs="Times New Roman"/>
        </w:rPr>
        <w:t>事</w:t>
      </w:r>
      <w:r w:rsidR="00923055" w:rsidRPr="006349EA">
        <w:rPr>
          <w:rFonts w:cs="Times New Roman"/>
        </w:rPr>
        <w:t>故工</w:t>
      </w:r>
      <w:r w:rsidR="00923055" w:rsidRPr="006349EA">
        <w:rPr>
          <w:rFonts w:cs="Times New Roman"/>
        </w:rPr>
        <w:lastRenderedPageBreak/>
        <w:t>况下，</w:t>
      </w:r>
      <w:r w:rsidR="00923055" w:rsidRPr="006349EA">
        <w:rPr>
          <w:rFonts w:cs="Times New Roman" w:hint="eastAsia"/>
        </w:rPr>
        <w:t>不影响</w:t>
      </w:r>
      <w:r w:rsidR="00923055" w:rsidRPr="006349EA">
        <w:rPr>
          <w:rFonts w:cs="Times New Roman"/>
        </w:rPr>
        <w:t>下游三个农业取水口用水水质，</w:t>
      </w:r>
      <w:r w:rsidR="00923055" w:rsidRPr="006349EA">
        <w:rPr>
          <w:rFonts w:cs="Times New Roman" w:hint="eastAsia"/>
        </w:rPr>
        <w:t>但</w:t>
      </w:r>
      <w:r w:rsidR="00923055" w:rsidRPr="006349EA">
        <w:rPr>
          <w:rFonts w:cs="Times New Roman"/>
        </w:rPr>
        <w:t>该工况下对下游</w:t>
      </w:r>
      <w:r w:rsidR="00923055" w:rsidRPr="006349EA">
        <w:rPr>
          <w:rFonts w:cs="Times New Roman" w:hint="eastAsia"/>
        </w:rPr>
        <w:t>水质超标</w:t>
      </w:r>
      <w:r w:rsidR="00923055" w:rsidRPr="006349EA">
        <w:rPr>
          <w:rFonts w:cs="Times New Roman"/>
        </w:rPr>
        <w:t>河道影响范围较广，</w:t>
      </w:r>
      <w:r w:rsidR="00923055" w:rsidRPr="006349EA">
        <w:rPr>
          <w:rFonts w:cs="Times New Roman" w:hint="eastAsia"/>
        </w:rPr>
        <w:t>污水厂</w:t>
      </w:r>
      <w:r w:rsidR="00923055" w:rsidRPr="006349EA">
        <w:rPr>
          <w:rFonts w:cs="Times New Roman"/>
        </w:rPr>
        <w:t>运行过程中应杜绝事故</w:t>
      </w:r>
      <w:r w:rsidR="00923055" w:rsidRPr="006349EA">
        <w:rPr>
          <w:rFonts w:cs="Times New Roman" w:hint="eastAsia"/>
        </w:rPr>
        <w:t>排放</w:t>
      </w:r>
      <w:r w:rsidR="00923055" w:rsidRPr="00E27FFB">
        <w:rPr>
          <w:rFonts w:cs="Times New Roman"/>
        </w:rPr>
        <w:t>。</w:t>
      </w:r>
    </w:p>
    <w:p w:rsidR="00B93777" w:rsidRPr="00E27FFB" w:rsidRDefault="00B93777" w:rsidP="00B93777">
      <w:pPr>
        <w:pStyle w:val="3"/>
        <w:spacing w:before="72" w:after="72"/>
        <w:rPr>
          <w:rFonts w:cs="Times New Roman"/>
        </w:rPr>
      </w:pPr>
      <w:bookmarkStart w:id="155" w:name="_Toc1700"/>
      <w:bookmarkStart w:id="156" w:name="_Toc531986054"/>
      <w:bookmarkStart w:id="157" w:name="_Toc75823091"/>
      <w:bookmarkStart w:id="158" w:name="_Toc75823175"/>
      <w:bookmarkStart w:id="159" w:name="_Toc112312374"/>
      <w:bookmarkEnd w:id="144"/>
      <w:bookmarkEnd w:id="145"/>
      <w:bookmarkEnd w:id="146"/>
      <w:bookmarkEnd w:id="147"/>
      <w:r w:rsidRPr="00E27FFB">
        <w:rPr>
          <w:rFonts w:cs="Times New Roman"/>
        </w:rPr>
        <w:t xml:space="preserve">5.1.6 </w:t>
      </w:r>
      <w:bookmarkEnd w:id="155"/>
      <w:r w:rsidRPr="00E27FFB">
        <w:rPr>
          <w:rFonts w:cs="Times New Roman"/>
        </w:rPr>
        <w:t>排污口影响范围</w:t>
      </w:r>
      <w:bookmarkEnd w:id="156"/>
      <w:bookmarkEnd w:id="157"/>
      <w:bookmarkEnd w:id="158"/>
      <w:bookmarkEnd w:id="159"/>
    </w:p>
    <w:p w:rsidR="00B93777" w:rsidRDefault="00B93777" w:rsidP="00B93777">
      <w:pPr>
        <w:ind w:firstLine="560"/>
        <w:rPr>
          <w:rFonts w:cs="Times New Roman"/>
        </w:rPr>
      </w:pPr>
      <w:r w:rsidRPr="00E27FFB">
        <w:rPr>
          <w:rFonts w:cs="Times New Roman"/>
        </w:rPr>
        <w:t>根据</w:t>
      </w:r>
      <w:r w:rsidRPr="00E27FFB">
        <w:rPr>
          <w:rFonts w:cs="Times New Roman"/>
        </w:rPr>
        <w:t>5.1</w:t>
      </w:r>
      <w:r w:rsidRPr="00E27FFB">
        <w:rPr>
          <w:rFonts w:cs="Times New Roman"/>
        </w:rPr>
        <w:t>节水域管理要求，论证项目排污口位于西干渠江陵开发利用区，距该区下游止点约</w:t>
      </w:r>
      <w:r w:rsidRPr="00E27FFB">
        <w:rPr>
          <w:rFonts w:cs="Times New Roman"/>
        </w:rPr>
        <w:t>31.2km</w:t>
      </w:r>
      <w:r w:rsidRPr="00E27FFB">
        <w:rPr>
          <w:rFonts w:cs="Times New Roman"/>
        </w:rPr>
        <w:t>，因此排污口下游</w:t>
      </w:r>
      <w:r w:rsidR="004D2076">
        <w:rPr>
          <w:rFonts w:cs="Times New Roman"/>
        </w:rPr>
        <w:t>四湖西干渠江陵</w:t>
      </w:r>
      <w:r w:rsidRPr="00E27FFB">
        <w:rPr>
          <w:rFonts w:cs="Times New Roman"/>
        </w:rPr>
        <w:t>开发利用区将受本论证排污口主要影响。</w:t>
      </w:r>
    </w:p>
    <w:p w:rsidR="00923055" w:rsidRPr="00E27FFB" w:rsidRDefault="00923055" w:rsidP="00B93777">
      <w:pPr>
        <w:ind w:firstLine="560"/>
        <w:rPr>
          <w:rFonts w:cs="Times New Roman"/>
        </w:rPr>
      </w:pPr>
      <w:r>
        <w:rPr>
          <w:rFonts w:cs="Times New Roman" w:hint="eastAsia"/>
        </w:rPr>
        <w:t>正常工况下</w:t>
      </w:r>
      <w:r>
        <w:rPr>
          <w:rFonts w:cs="Times New Roman"/>
        </w:rPr>
        <w:t>，</w:t>
      </w:r>
      <w:r>
        <w:rPr>
          <w:rFonts w:cs="Times New Roman" w:hint="eastAsia"/>
        </w:rPr>
        <w:t>若背景</w:t>
      </w:r>
      <w:r>
        <w:rPr>
          <w:rFonts w:cs="Times New Roman"/>
        </w:rPr>
        <w:t>水质现状</w:t>
      </w:r>
      <w:r>
        <w:rPr>
          <w:rFonts w:cs="Times New Roman" w:hint="eastAsia"/>
        </w:rPr>
        <w:t>为</w:t>
      </w:r>
      <w:r>
        <w:rPr>
          <w:rFonts w:cs="Times New Roman"/>
        </w:rPr>
        <w:t>III</w:t>
      </w:r>
      <w:r>
        <w:rPr>
          <w:rFonts w:cs="Times New Roman"/>
        </w:rPr>
        <w:t>、</w:t>
      </w:r>
      <w:r>
        <w:rPr>
          <w:rFonts w:cs="Times New Roman"/>
        </w:rPr>
        <w:t>IV</w:t>
      </w:r>
      <w:r>
        <w:rPr>
          <w:rFonts w:cs="Times New Roman"/>
        </w:rPr>
        <w:t>和</w:t>
      </w:r>
      <w:r>
        <w:rPr>
          <w:rFonts w:cs="Times New Roman"/>
        </w:rPr>
        <w:t>V</w:t>
      </w:r>
      <w:r>
        <w:rPr>
          <w:rFonts w:cs="Times New Roman" w:hint="eastAsia"/>
        </w:rPr>
        <w:t>类</w:t>
      </w:r>
      <w:r>
        <w:rPr>
          <w:rFonts w:cs="Times New Roman"/>
        </w:rPr>
        <w:t>水</w:t>
      </w:r>
      <w:r>
        <w:rPr>
          <w:rFonts w:cs="Times New Roman" w:hint="eastAsia"/>
        </w:rPr>
        <w:t>体</w:t>
      </w:r>
      <w:r>
        <w:rPr>
          <w:rFonts w:cs="Times New Roman"/>
        </w:rPr>
        <w:t>，</w:t>
      </w:r>
      <w:r>
        <w:rPr>
          <w:rFonts w:cs="Times New Roman" w:hint="eastAsia"/>
        </w:rPr>
        <w:t>拟建</w:t>
      </w:r>
      <w:r>
        <w:rPr>
          <w:rFonts w:cs="Times New Roman"/>
        </w:rPr>
        <w:t>排污口下游分别</w:t>
      </w:r>
      <w:r>
        <w:rPr>
          <w:rFonts w:cs="Times New Roman" w:hint="eastAsia"/>
        </w:rPr>
        <w:t>300m</w:t>
      </w:r>
      <w:r>
        <w:rPr>
          <w:rFonts w:cs="Times New Roman" w:hint="eastAsia"/>
        </w:rPr>
        <w:t>、</w:t>
      </w:r>
      <w:r>
        <w:rPr>
          <w:rFonts w:cs="Times New Roman" w:hint="eastAsia"/>
        </w:rPr>
        <w:t>100m</w:t>
      </w:r>
      <w:r>
        <w:rPr>
          <w:rFonts w:cs="Times New Roman" w:hint="eastAsia"/>
        </w:rPr>
        <w:t>和</w:t>
      </w:r>
      <w:r>
        <w:rPr>
          <w:rFonts w:cs="Times New Roman" w:hint="eastAsia"/>
        </w:rPr>
        <w:t>0</w:t>
      </w:r>
      <w:r>
        <w:rPr>
          <w:rFonts w:cs="Times New Roman"/>
        </w:rPr>
        <w:t>m</w:t>
      </w:r>
      <w:r>
        <w:rPr>
          <w:rFonts w:cs="Times New Roman"/>
        </w:rPr>
        <w:t>水质略有提升</w:t>
      </w:r>
      <w:r w:rsidR="00562781">
        <w:rPr>
          <w:rFonts w:cs="Times New Roman" w:hint="eastAsia"/>
        </w:rPr>
        <w:t>，排污口</w:t>
      </w:r>
      <w:r w:rsidR="00562781">
        <w:rPr>
          <w:rFonts w:cs="Times New Roman"/>
        </w:rPr>
        <w:t>对河道水质的影响范围</w:t>
      </w:r>
      <w:r w:rsidR="00562781">
        <w:rPr>
          <w:rFonts w:cs="Times New Roman" w:hint="eastAsia"/>
        </w:rPr>
        <w:t>较小</w:t>
      </w:r>
      <w:r>
        <w:rPr>
          <w:rFonts w:cs="Times New Roman"/>
        </w:rPr>
        <w:t>，非正常工况下</w:t>
      </w:r>
      <w:r>
        <w:rPr>
          <w:rFonts w:cs="Times New Roman" w:hint="eastAsia"/>
        </w:rPr>
        <w:t>，若背景</w:t>
      </w:r>
      <w:r>
        <w:rPr>
          <w:rFonts w:cs="Times New Roman"/>
        </w:rPr>
        <w:t>水质现状</w:t>
      </w:r>
      <w:r>
        <w:rPr>
          <w:rFonts w:cs="Times New Roman" w:hint="eastAsia"/>
        </w:rPr>
        <w:t>为</w:t>
      </w:r>
      <w:r>
        <w:rPr>
          <w:rFonts w:cs="Times New Roman"/>
        </w:rPr>
        <w:t>III</w:t>
      </w:r>
      <w:r>
        <w:rPr>
          <w:rFonts w:cs="Times New Roman"/>
        </w:rPr>
        <w:t>、</w:t>
      </w:r>
      <w:r>
        <w:rPr>
          <w:rFonts w:cs="Times New Roman"/>
        </w:rPr>
        <w:t>IV</w:t>
      </w:r>
      <w:r>
        <w:rPr>
          <w:rFonts w:cs="Times New Roman"/>
        </w:rPr>
        <w:t>和</w:t>
      </w:r>
      <w:r>
        <w:rPr>
          <w:rFonts w:cs="Times New Roman"/>
        </w:rPr>
        <w:t>V</w:t>
      </w:r>
      <w:r>
        <w:rPr>
          <w:rFonts w:cs="Times New Roman" w:hint="eastAsia"/>
        </w:rPr>
        <w:t>类</w:t>
      </w:r>
      <w:r>
        <w:rPr>
          <w:rFonts w:cs="Times New Roman"/>
        </w:rPr>
        <w:t>水</w:t>
      </w:r>
      <w:r>
        <w:rPr>
          <w:rFonts w:cs="Times New Roman" w:hint="eastAsia"/>
        </w:rPr>
        <w:t>体</w:t>
      </w:r>
      <w:r>
        <w:rPr>
          <w:rFonts w:cs="Times New Roman"/>
        </w:rPr>
        <w:t>，</w:t>
      </w:r>
      <w:r>
        <w:rPr>
          <w:rFonts w:cs="Times New Roman" w:hint="eastAsia"/>
        </w:rPr>
        <w:t>拟建</w:t>
      </w:r>
      <w:r>
        <w:rPr>
          <w:rFonts w:cs="Times New Roman"/>
        </w:rPr>
        <w:t>排污口下游分别</w:t>
      </w:r>
      <w:r>
        <w:rPr>
          <w:rFonts w:cs="Times New Roman" w:hint="eastAsia"/>
        </w:rPr>
        <w:t>3</w:t>
      </w:r>
      <w:r w:rsidR="005323BA">
        <w:rPr>
          <w:rFonts w:cs="Times New Roman"/>
        </w:rPr>
        <w:t>0</w:t>
      </w:r>
      <w:r>
        <w:rPr>
          <w:rFonts w:cs="Times New Roman" w:hint="eastAsia"/>
        </w:rPr>
        <w:t>00m</w:t>
      </w:r>
      <w:r>
        <w:rPr>
          <w:rFonts w:cs="Times New Roman" w:hint="eastAsia"/>
        </w:rPr>
        <w:t>、</w:t>
      </w:r>
      <w:r w:rsidR="005323BA">
        <w:rPr>
          <w:rFonts w:cs="Times New Roman"/>
        </w:rPr>
        <w:t>30</w:t>
      </w:r>
      <w:r>
        <w:rPr>
          <w:rFonts w:cs="Times New Roman" w:hint="eastAsia"/>
        </w:rPr>
        <w:t>00m</w:t>
      </w:r>
      <w:r>
        <w:rPr>
          <w:rFonts w:cs="Times New Roman" w:hint="eastAsia"/>
        </w:rPr>
        <w:t>和</w:t>
      </w:r>
      <w:r w:rsidR="005323BA">
        <w:rPr>
          <w:rFonts w:cs="Times New Roman" w:hint="eastAsia"/>
        </w:rPr>
        <w:t>200</w:t>
      </w:r>
      <w:r>
        <w:rPr>
          <w:rFonts w:cs="Times New Roman" w:hint="eastAsia"/>
        </w:rPr>
        <w:t>0</w:t>
      </w:r>
      <w:r>
        <w:rPr>
          <w:rFonts w:cs="Times New Roman"/>
        </w:rPr>
        <w:t>m</w:t>
      </w:r>
      <w:r w:rsidR="005323BA">
        <w:rPr>
          <w:rFonts w:cs="Times New Roman" w:hint="eastAsia"/>
        </w:rPr>
        <w:t>污染物</w:t>
      </w:r>
      <w:r w:rsidR="005323BA">
        <w:rPr>
          <w:rFonts w:cs="Times New Roman"/>
        </w:rPr>
        <w:t>浓度</w:t>
      </w:r>
      <w:r w:rsidR="005323BA">
        <w:rPr>
          <w:rFonts w:cs="Times New Roman" w:hint="eastAsia"/>
        </w:rPr>
        <w:t>有所</w:t>
      </w:r>
      <w:r w:rsidR="005323BA">
        <w:rPr>
          <w:rFonts w:cs="Times New Roman"/>
        </w:rPr>
        <w:t>提升</w:t>
      </w:r>
      <w:r w:rsidR="005323BA">
        <w:rPr>
          <w:rFonts w:cs="Times New Roman" w:hint="eastAsia"/>
        </w:rPr>
        <w:t>。</w:t>
      </w:r>
      <w:r w:rsidR="005323BA">
        <w:rPr>
          <w:rFonts w:cs="Times New Roman"/>
        </w:rPr>
        <w:t>三种</w:t>
      </w:r>
      <w:r w:rsidR="005323BA">
        <w:rPr>
          <w:rFonts w:cs="Times New Roman" w:hint="eastAsia"/>
        </w:rPr>
        <w:t>工况</w:t>
      </w:r>
      <w:r w:rsidR="005323BA">
        <w:rPr>
          <w:rFonts w:cs="Times New Roman"/>
        </w:rPr>
        <w:t>下均</w:t>
      </w:r>
      <w:r w:rsidR="008231DF" w:rsidRPr="006349EA">
        <w:rPr>
          <w:rFonts w:cs="Times New Roman" w:hint="eastAsia"/>
        </w:rPr>
        <w:t>不影响</w:t>
      </w:r>
      <w:r w:rsidR="008231DF" w:rsidRPr="006349EA">
        <w:rPr>
          <w:rFonts w:cs="Times New Roman"/>
        </w:rPr>
        <w:t>下游三个农业取水口用水水质，</w:t>
      </w:r>
      <w:r w:rsidR="008231DF" w:rsidRPr="006349EA">
        <w:rPr>
          <w:rFonts w:cs="Times New Roman" w:hint="eastAsia"/>
        </w:rPr>
        <w:t>但</w:t>
      </w:r>
      <w:r w:rsidR="008231DF" w:rsidRPr="006349EA">
        <w:rPr>
          <w:rFonts w:cs="Times New Roman"/>
        </w:rPr>
        <w:t>该工况下对下游</w:t>
      </w:r>
      <w:r w:rsidR="008231DF" w:rsidRPr="006349EA">
        <w:rPr>
          <w:rFonts w:cs="Times New Roman" w:hint="eastAsia"/>
        </w:rPr>
        <w:t>水质超标</w:t>
      </w:r>
      <w:r w:rsidR="008231DF" w:rsidRPr="006349EA">
        <w:rPr>
          <w:rFonts w:cs="Times New Roman"/>
        </w:rPr>
        <w:t>河道影响范围较广，</w:t>
      </w:r>
      <w:r w:rsidR="008231DF" w:rsidRPr="006349EA">
        <w:rPr>
          <w:rFonts w:cs="Times New Roman" w:hint="eastAsia"/>
        </w:rPr>
        <w:t>污水厂</w:t>
      </w:r>
      <w:r w:rsidR="008231DF" w:rsidRPr="006349EA">
        <w:rPr>
          <w:rFonts w:cs="Times New Roman"/>
        </w:rPr>
        <w:t>运行过程中应杜绝事故</w:t>
      </w:r>
      <w:r w:rsidR="008231DF" w:rsidRPr="006349EA">
        <w:rPr>
          <w:rFonts w:cs="Times New Roman" w:hint="eastAsia"/>
        </w:rPr>
        <w:t>排放</w:t>
      </w:r>
      <w:r w:rsidR="008231DF" w:rsidRPr="00E27FFB">
        <w:rPr>
          <w:rFonts w:cs="Times New Roman"/>
        </w:rPr>
        <w:t>。</w:t>
      </w:r>
    </w:p>
    <w:p w:rsidR="00B93777" w:rsidRPr="00E27FFB" w:rsidRDefault="00B93777" w:rsidP="00B93777">
      <w:pPr>
        <w:pStyle w:val="2"/>
        <w:spacing w:before="240"/>
        <w:rPr>
          <w:rFonts w:cs="Times New Roman"/>
        </w:rPr>
      </w:pPr>
      <w:bookmarkStart w:id="160" w:name="_Toc531986055"/>
      <w:bookmarkStart w:id="161" w:name="_Toc75823092"/>
      <w:bookmarkStart w:id="162" w:name="_Toc75823176"/>
      <w:bookmarkStart w:id="163" w:name="_Toc112312375"/>
      <w:r w:rsidRPr="00E27FFB">
        <w:rPr>
          <w:rFonts w:cs="Times New Roman"/>
        </w:rPr>
        <w:t xml:space="preserve">5.2 </w:t>
      </w:r>
      <w:r w:rsidRPr="00E27FFB">
        <w:rPr>
          <w:rFonts w:cs="Times New Roman"/>
        </w:rPr>
        <w:t>对水功能区水质的影响分析</w:t>
      </w:r>
      <w:bookmarkEnd w:id="160"/>
      <w:bookmarkEnd w:id="161"/>
      <w:bookmarkEnd w:id="162"/>
      <w:bookmarkEnd w:id="163"/>
    </w:p>
    <w:p w:rsidR="00B93777" w:rsidRDefault="00B93777" w:rsidP="00B93777">
      <w:pPr>
        <w:ind w:firstLine="560"/>
        <w:contextualSpacing/>
        <w:rPr>
          <w:rFonts w:cs="Times New Roman"/>
        </w:rPr>
      </w:pPr>
      <w:r w:rsidRPr="00E27FFB">
        <w:rPr>
          <w:rFonts w:cs="Times New Roman"/>
        </w:rPr>
        <w:t>荆州（资市）环境产业园污水处理厂建成运行后，污水处理厂正常运行，</w:t>
      </w:r>
      <w:r w:rsidR="00A03A68">
        <w:rPr>
          <w:rFonts w:cs="Times New Roman"/>
        </w:rPr>
        <w:t>污水</w:t>
      </w:r>
      <w:r w:rsidR="00FB3780">
        <w:rPr>
          <w:rFonts w:ascii="宋体" w:hAnsi="宋体" w:hint="eastAsia"/>
        </w:rPr>
        <w:t>执行</w:t>
      </w:r>
      <w:r w:rsidR="00FB3780">
        <w:rPr>
          <w:rFonts w:hint="eastAsia"/>
        </w:rPr>
        <w:t>《城镇污水处理厂污染物排放标准》（</w:t>
      </w:r>
      <w:r w:rsidR="00FB3780">
        <w:t>GB18918-2002</w:t>
      </w:r>
      <w:r w:rsidR="00FB3780">
        <w:rPr>
          <w:rFonts w:hint="eastAsia"/>
        </w:rPr>
        <w:t>）及其修改单一级</w:t>
      </w:r>
      <w:r w:rsidR="00FB3780">
        <w:t>A</w:t>
      </w:r>
      <w:r w:rsidR="00FB3780">
        <w:rPr>
          <w:rFonts w:hint="eastAsia"/>
        </w:rPr>
        <w:t>标准要求（</w:t>
      </w:r>
      <w:r w:rsidR="00FB3780">
        <w:t>COD</w:t>
      </w:r>
      <w:r w:rsidR="00FB3780">
        <w:rPr>
          <w:rFonts w:hint="eastAsia"/>
        </w:rPr>
        <w:t>、氨氮、总磷执行《地表水环境质量标准》（</w:t>
      </w:r>
      <w:r w:rsidR="00FB3780">
        <w:t>GB3838-2002</w:t>
      </w:r>
      <w:r w:rsidR="00FB3780">
        <w:rPr>
          <w:rFonts w:hint="eastAsia"/>
        </w:rPr>
        <w:t>）</w:t>
      </w:r>
      <w:r w:rsidR="00FB3780">
        <w:t>V</w:t>
      </w:r>
      <w:r w:rsidR="00FB3780">
        <w:rPr>
          <w:rFonts w:hint="eastAsia"/>
        </w:rPr>
        <w:t>类功能区标准）</w:t>
      </w:r>
      <w:r w:rsidRPr="00E27FFB">
        <w:rPr>
          <w:rFonts w:cs="Times New Roman"/>
        </w:rPr>
        <w:t>排入</w:t>
      </w:r>
      <w:r w:rsidR="009A2103">
        <w:rPr>
          <w:rFonts w:cs="Times New Roman" w:hint="eastAsia"/>
        </w:rPr>
        <w:t>60m</w:t>
      </w:r>
      <w:r w:rsidR="009A2103">
        <w:rPr>
          <w:rFonts w:cs="Times New Roman" w:hint="eastAsia"/>
        </w:rPr>
        <w:t>明渠</w:t>
      </w:r>
      <w:r w:rsidR="00DE145F">
        <w:rPr>
          <w:rFonts w:cs="Times New Roman"/>
        </w:rPr>
        <w:t>后进入西干渠</w:t>
      </w:r>
      <w:r w:rsidRPr="00E27FFB">
        <w:rPr>
          <w:rFonts w:cs="Times New Roman"/>
        </w:rPr>
        <w:t>，</w:t>
      </w:r>
      <w:r w:rsidR="00562781">
        <w:rPr>
          <w:rFonts w:cs="Times New Roman" w:hint="eastAsia"/>
        </w:rPr>
        <w:t>对</w:t>
      </w:r>
      <w:r w:rsidR="00562781">
        <w:rPr>
          <w:rFonts w:cs="Times New Roman"/>
        </w:rPr>
        <w:t>下游河道水质现状影响较小，</w:t>
      </w:r>
      <w:r>
        <w:rPr>
          <w:rFonts w:cs="Times New Roman" w:hint="eastAsia"/>
        </w:rPr>
        <w:t>不会改变</w:t>
      </w:r>
      <w:r>
        <w:rPr>
          <w:rFonts w:cs="Times New Roman"/>
        </w:rPr>
        <w:t>水功能区</w:t>
      </w:r>
      <w:r w:rsidR="00562781">
        <w:rPr>
          <w:rFonts w:cs="Times New Roman" w:hint="eastAsia"/>
        </w:rPr>
        <w:t>整体</w:t>
      </w:r>
      <w:r w:rsidR="009A2103">
        <w:rPr>
          <w:rFonts w:cs="Times New Roman" w:hint="eastAsia"/>
        </w:rPr>
        <w:t>水质现状</w:t>
      </w:r>
      <w:r>
        <w:rPr>
          <w:rFonts w:cs="Times New Roman"/>
        </w:rPr>
        <w:t>。</w:t>
      </w:r>
    </w:p>
    <w:p w:rsidR="00B93777" w:rsidRPr="00E27FFB" w:rsidRDefault="00B93777" w:rsidP="00B93777">
      <w:pPr>
        <w:ind w:firstLine="560"/>
        <w:contextualSpacing/>
        <w:rPr>
          <w:rFonts w:cs="Times New Roman"/>
        </w:rPr>
      </w:pPr>
      <w:r w:rsidRPr="00E27FFB">
        <w:rPr>
          <w:rFonts w:cs="Times New Roman"/>
        </w:rPr>
        <w:t>按照设计总规模</w:t>
      </w:r>
      <w:r w:rsidRPr="00E27FFB">
        <w:rPr>
          <w:rFonts w:cs="Times New Roman"/>
        </w:rPr>
        <w:t>800m</w:t>
      </w:r>
      <w:r w:rsidRPr="00E27FFB">
        <w:rPr>
          <w:rFonts w:cs="Times New Roman"/>
          <w:vertAlign w:val="superscript"/>
        </w:rPr>
        <w:t>3</w:t>
      </w:r>
      <w:r w:rsidRPr="00E27FFB">
        <w:rPr>
          <w:rFonts w:cs="Times New Roman"/>
        </w:rPr>
        <w:t>/d</w:t>
      </w:r>
      <w:r w:rsidRPr="00E27FFB">
        <w:rPr>
          <w:rFonts w:cs="Times New Roman"/>
        </w:rPr>
        <w:t>的处理量，若按每年运行天数</w:t>
      </w:r>
      <w:r w:rsidRPr="00E27FFB">
        <w:rPr>
          <w:rFonts w:cs="Times New Roman"/>
        </w:rPr>
        <w:t>365</w:t>
      </w:r>
      <w:r w:rsidRPr="00E27FFB">
        <w:rPr>
          <w:rFonts w:cs="Times New Roman"/>
        </w:rPr>
        <w:t>天计，</w:t>
      </w:r>
      <w:r w:rsidR="00A03A68">
        <w:rPr>
          <w:rFonts w:cs="Times New Roman"/>
        </w:rPr>
        <w:lastRenderedPageBreak/>
        <w:t>污水</w:t>
      </w:r>
      <w:r w:rsidRPr="00E27FFB">
        <w:rPr>
          <w:rFonts w:cs="Times New Roman"/>
        </w:rPr>
        <w:t>达标排放后，将大大减少环境产业园污染物的入河量，</w:t>
      </w:r>
      <w:r w:rsidR="00A66567" w:rsidRPr="00E27FFB">
        <w:t>COD</w:t>
      </w:r>
      <w:r w:rsidR="00A66567" w:rsidRPr="00E27FFB">
        <w:t>、</w:t>
      </w:r>
      <w:r w:rsidR="00A66567" w:rsidRPr="00E27FFB">
        <w:t>BOD</w:t>
      </w:r>
      <w:r w:rsidR="00A66567" w:rsidRPr="00E27FFB">
        <w:rPr>
          <w:vertAlign w:val="subscript"/>
        </w:rPr>
        <w:t>5</w:t>
      </w:r>
      <w:r w:rsidR="00A66567" w:rsidRPr="00E27FFB">
        <w:t>、</w:t>
      </w:r>
      <w:r w:rsidR="00A66567" w:rsidRPr="00E27FFB">
        <w:t>NH</w:t>
      </w:r>
      <w:r w:rsidR="00A66567" w:rsidRPr="00E27FFB">
        <w:rPr>
          <w:vertAlign w:val="subscript"/>
        </w:rPr>
        <w:t>3</w:t>
      </w:r>
      <w:r w:rsidR="00A66567" w:rsidRPr="00E27FFB">
        <w:t>-N</w:t>
      </w:r>
      <w:r w:rsidR="00A66567" w:rsidRPr="00E27FFB">
        <w:t>、</w:t>
      </w:r>
      <w:r w:rsidR="00A66567" w:rsidRPr="00E27FFB">
        <w:t>TN</w:t>
      </w:r>
      <w:r w:rsidR="00A66567" w:rsidRPr="00E27FFB">
        <w:t>、</w:t>
      </w:r>
      <w:r w:rsidR="00A66567" w:rsidRPr="00E27FFB">
        <w:t>TP</w:t>
      </w:r>
      <w:r w:rsidR="00A66567" w:rsidRPr="00E27FFB">
        <w:t>、</w:t>
      </w:r>
      <w:r w:rsidR="00A66567" w:rsidRPr="00E27FFB">
        <w:t>SS</w:t>
      </w:r>
      <w:r w:rsidR="00A66567" w:rsidRPr="00E27FFB">
        <w:t>的消减量分别达到了</w:t>
      </w:r>
      <w:r w:rsidR="00A66567">
        <w:rPr>
          <w:rFonts w:cs="Times New Roman"/>
        </w:rPr>
        <w:t>21.9</w:t>
      </w:r>
      <w:r w:rsidR="00A66567" w:rsidRPr="00E27FFB">
        <w:rPr>
          <w:rFonts w:cs="Times New Roman"/>
        </w:rPr>
        <w:t>t/a</w:t>
      </w:r>
      <w:r w:rsidR="00A66567" w:rsidRPr="00E27FFB">
        <w:rPr>
          <w:rFonts w:cs="Times New Roman"/>
        </w:rPr>
        <w:t>，</w:t>
      </w:r>
      <w:r w:rsidR="00A66567">
        <w:rPr>
          <w:rFonts w:cs="Times New Roman" w:hint="eastAsia"/>
        </w:rPr>
        <w:t>12.41</w:t>
      </w:r>
      <w:r w:rsidR="00A66567">
        <w:rPr>
          <w:rFonts w:cs="Times New Roman"/>
        </w:rPr>
        <w:t>t/a</w:t>
      </w:r>
      <w:r w:rsidR="00A66567">
        <w:rPr>
          <w:rFonts w:cs="Times New Roman" w:hint="eastAsia"/>
        </w:rPr>
        <w:t>，</w:t>
      </w:r>
      <w:r w:rsidR="00A66567">
        <w:rPr>
          <w:rFonts w:cs="Times New Roman" w:hint="eastAsia"/>
        </w:rPr>
        <w:t>3.621</w:t>
      </w:r>
      <w:r w:rsidR="00A66567" w:rsidRPr="00E27FFB">
        <w:rPr>
          <w:rFonts w:cs="Times New Roman"/>
        </w:rPr>
        <w:t xml:space="preserve"> t/a</w:t>
      </w:r>
      <w:r w:rsidR="00A66567">
        <w:rPr>
          <w:rFonts w:cs="Times New Roman" w:hint="eastAsia"/>
        </w:rPr>
        <w:t>、</w:t>
      </w:r>
      <w:r w:rsidR="00A66567">
        <w:rPr>
          <w:rFonts w:cs="Times New Roman" w:hint="eastAsia"/>
        </w:rPr>
        <w:t>3.30</w:t>
      </w:r>
      <w:r w:rsidR="00A66567" w:rsidRPr="00E27FFB">
        <w:rPr>
          <w:rFonts w:cs="Times New Roman"/>
        </w:rPr>
        <w:t xml:space="preserve"> t/a</w:t>
      </w:r>
      <w:r w:rsidR="00A66567">
        <w:rPr>
          <w:rFonts w:cs="Times New Roman" w:hint="eastAsia"/>
        </w:rPr>
        <w:t>、</w:t>
      </w:r>
      <w:r w:rsidR="00A66567">
        <w:rPr>
          <w:rFonts w:cs="Times New Roman"/>
        </w:rPr>
        <w:t>0.438 t/a, 16.79 t</w:t>
      </w:r>
      <w:r w:rsidR="00A66567">
        <w:rPr>
          <w:rFonts w:cs="Times New Roman" w:hint="eastAsia"/>
        </w:rPr>
        <w:t>/</w:t>
      </w:r>
      <w:r w:rsidR="00A66567">
        <w:rPr>
          <w:rFonts w:cs="Times New Roman"/>
        </w:rPr>
        <w:t>a</w:t>
      </w:r>
      <w:r w:rsidRPr="00E27FFB">
        <w:rPr>
          <w:rFonts w:cs="Times New Roman"/>
        </w:rPr>
        <w:t>。</w:t>
      </w:r>
    </w:p>
    <w:p w:rsidR="00B93777" w:rsidRPr="00E27FFB" w:rsidRDefault="00B93777" w:rsidP="00B93777">
      <w:pPr>
        <w:ind w:firstLine="560"/>
        <w:contextualSpacing/>
        <w:rPr>
          <w:rFonts w:cs="Times New Roman"/>
        </w:rPr>
      </w:pPr>
      <w:r w:rsidRPr="00E27FFB">
        <w:rPr>
          <w:rFonts w:cs="Times New Roman"/>
        </w:rPr>
        <w:t>但是由于枯水期水量较小，对水污染事件的缓冲能力较小，必须加强此功能区污染物入河量的管理，有效控制污染负荷排入量，防止该水域突发水污染事件的发生，确保水域水质良好。</w:t>
      </w:r>
    </w:p>
    <w:p w:rsidR="00B93777" w:rsidRPr="00E27FFB" w:rsidRDefault="00B93777" w:rsidP="00B93777">
      <w:pPr>
        <w:pStyle w:val="2"/>
        <w:spacing w:before="240"/>
        <w:rPr>
          <w:rFonts w:cs="Times New Roman"/>
        </w:rPr>
      </w:pPr>
      <w:bookmarkStart w:id="164" w:name="_Toc209342009"/>
      <w:bookmarkStart w:id="165" w:name="_Toc216061966"/>
      <w:bookmarkStart w:id="166" w:name="_Toc368259948"/>
      <w:bookmarkStart w:id="167" w:name="_Toc386282071"/>
      <w:bookmarkStart w:id="168" w:name="_Toc531986056"/>
      <w:bookmarkStart w:id="169" w:name="_Toc75823093"/>
      <w:bookmarkStart w:id="170" w:name="_Toc75823177"/>
      <w:bookmarkStart w:id="171" w:name="_Toc112312376"/>
      <w:r w:rsidRPr="00E27FFB">
        <w:rPr>
          <w:rFonts w:cs="Times New Roman"/>
        </w:rPr>
        <w:t xml:space="preserve">5.3 </w:t>
      </w:r>
      <w:r w:rsidRPr="00E27FFB">
        <w:rPr>
          <w:rFonts w:cs="Times New Roman"/>
        </w:rPr>
        <w:t>对</w:t>
      </w:r>
      <w:r>
        <w:rPr>
          <w:rFonts w:cs="Times New Roman" w:hint="eastAsia"/>
        </w:rPr>
        <w:t>水</w:t>
      </w:r>
      <w:r w:rsidRPr="00E27FFB">
        <w:rPr>
          <w:rFonts w:cs="Times New Roman"/>
        </w:rPr>
        <w:t>生态的影响分析</w:t>
      </w:r>
      <w:bookmarkEnd w:id="164"/>
      <w:bookmarkEnd w:id="165"/>
      <w:bookmarkEnd w:id="166"/>
      <w:bookmarkEnd w:id="167"/>
      <w:bookmarkEnd w:id="168"/>
      <w:bookmarkEnd w:id="169"/>
      <w:bookmarkEnd w:id="170"/>
      <w:bookmarkEnd w:id="171"/>
    </w:p>
    <w:p w:rsidR="00B93777" w:rsidRPr="00E27FFB" w:rsidRDefault="00B93777" w:rsidP="00B93777">
      <w:pPr>
        <w:pStyle w:val="3"/>
        <w:spacing w:before="72" w:after="72"/>
        <w:rPr>
          <w:rFonts w:cs="Times New Roman"/>
        </w:rPr>
      </w:pPr>
      <w:bookmarkStart w:id="172" w:name="_Toc340761476"/>
      <w:bookmarkStart w:id="173" w:name="_Toc342904119"/>
      <w:bookmarkStart w:id="174" w:name="_Toc531986057"/>
      <w:bookmarkStart w:id="175" w:name="_Toc75823094"/>
      <w:bookmarkStart w:id="176" w:name="_Toc75823178"/>
      <w:bookmarkStart w:id="177" w:name="_Toc112312377"/>
      <w:r w:rsidRPr="00E27FFB">
        <w:rPr>
          <w:rFonts w:cs="Times New Roman"/>
        </w:rPr>
        <w:t xml:space="preserve">5.3.1 </w:t>
      </w:r>
      <w:bookmarkEnd w:id="172"/>
      <w:bookmarkEnd w:id="173"/>
      <w:bookmarkEnd w:id="174"/>
      <w:bookmarkEnd w:id="175"/>
      <w:bookmarkEnd w:id="176"/>
      <w:r w:rsidR="00DE145F">
        <w:rPr>
          <w:rFonts w:cs="Times New Roman" w:hint="eastAsia"/>
        </w:rPr>
        <w:t>水生生态现状</w:t>
      </w:r>
      <w:bookmarkEnd w:id="177"/>
    </w:p>
    <w:p w:rsidR="00203F31" w:rsidRDefault="00DE145F" w:rsidP="00DE145F">
      <w:pPr>
        <w:ind w:firstLine="560"/>
      </w:pPr>
      <w:bookmarkStart w:id="178" w:name="_Toc340761477"/>
      <w:bookmarkStart w:id="179" w:name="_Toc342904120"/>
      <w:bookmarkStart w:id="180" w:name="_Toc531986058"/>
      <w:bookmarkStart w:id="181" w:name="_Toc75823095"/>
      <w:bookmarkStart w:id="182" w:name="_Toc75823179"/>
      <w:r>
        <w:rPr>
          <w:rFonts w:hint="eastAsia"/>
        </w:rPr>
        <w:t>根据调查可知，西干渠属于区内的防洪排涝河道，受人工控制作用明显，水生生物发达程度为一般，河内</w:t>
      </w:r>
      <w:r w:rsidR="00203F31">
        <w:rPr>
          <w:rFonts w:hint="eastAsia"/>
        </w:rPr>
        <w:t>鱼类为四大家鱼（青鱼、</w:t>
      </w:r>
      <w:r w:rsidR="00203F31">
        <w:t>草鱼</w:t>
      </w:r>
      <w:r w:rsidR="00203F31">
        <w:rPr>
          <w:rFonts w:hint="eastAsia"/>
        </w:rPr>
        <w:t>、</w:t>
      </w:r>
      <w:r w:rsidR="00203F31">
        <w:t>鲢鱼</w:t>
      </w:r>
      <w:r w:rsidR="00203F31">
        <w:rPr>
          <w:rFonts w:hint="eastAsia"/>
        </w:rPr>
        <w:t>、</w:t>
      </w:r>
      <w:r w:rsidR="00203F31">
        <w:t>鳙鱼）</w:t>
      </w:r>
      <w:r w:rsidR="00203F31">
        <w:rPr>
          <w:rFonts w:hint="eastAsia"/>
        </w:rPr>
        <w:t>兼鲤鱼、鲫鱼等。</w:t>
      </w:r>
      <w:r w:rsidR="00880685">
        <w:rPr>
          <w:rFonts w:hint="eastAsia"/>
        </w:rPr>
        <w:t>水生</w:t>
      </w:r>
      <w:r w:rsidR="00203F31">
        <w:rPr>
          <w:rFonts w:hint="eastAsia"/>
        </w:rPr>
        <w:t>植物有：</w:t>
      </w:r>
      <w:r w:rsidR="00880685">
        <w:rPr>
          <w:rFonts w:ascii="Arial" w:hAnsi="Arial" w:cs="Arial"/>
          <w:color w:val="222222"/>
          <w:sz w:val="27"/>
          <w:szCs w:val="27"/>
          <w:shd w:val="clear" w:color="auto" w:fill="FFFFFF"/>
        </w:rPr>
        <w:t>荇菜、水白菜、苦草、鸭舌草</w:t>
      </w:r>
      <w:r w:rsidR="00880685">
        <w:rPr>
          <w:rFonts w:ascii="Arial" w:hAnsi="Arial" w:cs="Arial" w:hint="eastAsia"/>
          <w:color w:val="222222"/>
          <w:sz w:val="27"/>
          <w:szCs w:val="27"/>
          <w:shd w:val="clear" w:color="auto" w:fill="FFFFFF"/>
        </w:rPr>
        <w:t>、</w:t>
      </w:r>
      <w:r w:rsidR="00203F31">
        <w:t>金鱼藻</w:t>
      </w:r>
      <w:r w:rsidR="00203F31">
        <w:rPr>
          <w:rFonts w:hint="eastAsia"/>
        </w:rPr>
        <w:t>。底栖动物有田螺、冠蚌；水生昆虫有：红娘华、</w:t>
      </w:r>
      <w:r w:rsidR="00203F31">
        <w:t>蜻蜓</w:t>
      </w:r>
      <w:r w:rsidR="00203F31">
        <w:rPr>
          <w:rFonts w:hint="eastAsia"/>
        </w:rPr>
        <w:t>、</w:t>
      </w:r>
      <w:r w:rsidR="00203F31">
        <w:t>水</w:t>
      </w:r>
      <w:r w:rsidR="00203F31">
        <w:rPr>
          <w:rFonts w:hint="eastAsia"/>
        </w:rPr>
        <w:t>斧虫、</w:t>
      </w:r>
      <w:r w:rsidR="00203F31">
        <w:t>水龟</w:t>
      </w:r>
      <w:r w:rsidR="00203F31">
        <w:rPr>
          <w:rFonts w:hint="eastAsia"/>
        </w:rPr>
        <w:t>虫等。</w:t>
      </w:r>
      <w:bookmarkStart w:id="183" w:name="_Toc529605277"/>
      <w:r w:rsidR="00880685">
        <w:rPr>
          <w:rFonts w:hint="eastAsia"/>
        </w:rPr>
        <w:t>浮游</w:t>
      </w:r>
      <w:r w:rsidR="00880685">
        <w:t>动物有</w:t>
      </w:r>
      <w:r w:rsidR="00880685" w:rsidRPr="00A731A5">
        <w:rPr>
          <w:rFonts w:hint="eastAsia"/>
        </w:rPr>
        <w:t>长刺异尾轮虫、</w:t>
      </w:r>
      <w:r w:rsidR="00880685" w:rsidRPr="00A731A5">
        <w:t>长</w:t>
      </w:r>
      <w:r w:rsidR="00880685" w:rsidRPr="00A731A5">
        <w:rPr>
          <w:rFonts w:hint="eastAsia"/>
        </w:rPr>
        <w:t>圆沙壳虫</w:t>
      </w:r>
      <w:r w:rsidR="00880685">
        <w:rPr>
          <w:rFonts w:hint="eastAsia"/>
        </w:rPr>
        <w:t>、</w:t>
      </w:r>
      <w:r w:rsidR="00880685" w:rsidRPr="00A731A5">
        <w:rPr>
          <w:rFonts w:hint="eastAsia"/>
        </w:rPr>
        <w:t>龟甲轮虫、</w:t>
      </w:r>
      <w:r w:rsidR="00880685">
        <w:rPr>
          <w:rFonts w:hint="eastAsia"/>
        </w:rPr>
        <w:t>剑水蚤等。</w:t>
      </w:r>
      <w:bookmarkEnd w:id="183"/>
    </w:p>
    <w:p w:rsidR="00B93777" w:rsidRPr="00E27FFB" w:rsidRDefault="00B93777" w:rsidP="00B93777">
      <w:pPr>
        <w:pStyle w:val="3"/>
        <w:spacing w:before="72" w:after="72"/>
        <w:rPr>
          <w:rFonts w:cs="Times New Roman"/>
        </w:rPr>
      </w:pPr>
      <w:bookmarkStart w:id="184" w:name="_Toc112312378"/>
      <w:r w:rsidRPr="00E27FFB">
        <w:rPr>
          <w:rFonts w:cs="Times New Roman"/>
        </w:rPr>
        <w:t xml:space="preserve">5.3.2 </w:t>
      </w:r>
      <w:r w:rsidR="00DE145F">
        <w:rPr>
          <w:rFonts w:cs="Times New Roman" w:hint="eastAsia"/>
        </w:rPr>
        <w:t>尾水</w:t>
      </w:r>
      <w:r w:rsidR="00DE145F">
        <w:rPr>
          <w:rFonts w:cs="Times New Roman"/>
        </w:rPr>
        <w:t>排放对</w:t>
      </w:r>
      <w:r w:rsidRPr="00E27FFB">
        <w:rPr>
          <w:rFonts w:cs="Times New Roman"/>
        </w:rPr>
        <w:t>水生生物影响</w:t>
      </w:r>
      <w:bookmarkEnd w:id="178"/>
      <w:bookmarkEnd w:id="179"/>
      <w:bookmarkEnd w:id="180"/>
      <w:bookmarkEnd w:id="181"/>
      <w:bookmarkEnd w:id="182"/>
      <w:bookmarkEnd w:id="184"/>
    </w:p>
    <w:p w:rsidR="00DE145F" w:rsidRDefault="00DE145F" w:rsidP="00DE145F">
      <w:pPr>
        <w:ind w:firstLine="560"/>
      </w:pPr>
      <w:r>
        <w:rPr>
          <w:rFonts w:hint="eastAsia"/>
        </w:rPr>
        <w:t>污染物排放</w:t>
      </w:r>
      <w:r w:rsidR="00FB3780">
        <w:rPr>
          <w:rFonts w:ascii="宋体" w:hAnsi="宋体" w:hint="eastAsia"/>
        </w:rPr>
        <w:t>执行</w:t>
      </w:r>
      <w:r w:rsidR="00FB3780">
        <w:rPr>
          <w:rFonts w:hint="eastAsia"/>
        </w:rPr>
        <w:t>《城镇污水处理厂污染物排放标准》（</w:t>
      </w:r>
      <w:r w:rsidR="00FB3780">
        <w:t>GB18918-2002</w:t>
      </w:r>
      <w:r w:rsidR="00FB3780">
        <w:rPr>
          <w:rFonts w:hint="eastAsia"/>
        </w:rPr>
        <w:t>）及其修改单一级</w:t>
      </w:r>
      <w:r w:rsidR="00FB3780">
        <w:t>A</w:t>
      </w:r>
      <w:r w:rsidR="00FB3780">
        <w:rPr>
          <w:rFonts w:hint="eastAsia"/>
        </w:rPr>
        <w:t>标准要求（</w:t>
      </w:r>
      <w:r w:rsidR="00FB3780">
        <w:t>COD</w:t>
      </w:r>
      <w:r w:rsidR="00FB3780">
        <w:rPr>
          <w:rFonts w:hint="eastAsia"/>
        </w:rPr>
        <w:t>、氨氮、总磷执行《地表水环境质量标准》（</w:t>
      </w:r>
      <w:r w:rsidR="00FB3780">
        <w:t>GB3838-2002</w:t>
      </w:r>
      <w:r w:rsidR="00FB3780">
        <w:rPr>
          <w:rFonts w:hint="eastAsia"/>
        </w:rPr>
        <w:t>）</w:t>
      </w:r>
      <w:r w:rsidR="00FB3780">
        <w:t>V</w:t>
      </w:r>
      <w:r w:rsidR="00FB3780">
        <w:rPr>
          <w:rFonts w:hint="eastAsia"/>
        </w:rPr>
        <w:t>类功能区标准）</w:t>
      </w:r>
      <w:r>
        <w:rPr>
          <w:rFonts w:hint="eastAsia"/>
        </w:rPr>
        <w:t>后排入</w:t>
      </w:r>
      <w:r w:rsidR="009A2103">
        <w:rPr>
          <w:rFonts w:hint="eastAsia"/>
        </w:rPr>
        <w:t>6</w:t>
      </w:r>
      <w:r w:rsidR="009A2103">
        <w:t>0m</w:t>
      </w:r>
      <w:r w:rsidR="009A2103">
        <w:rPr>
          <w:rFonts w:hint="eastAsia"/>
        </w:rPr>
        <w:t>明渠</w:t>
      </w:r>
      <w:r>
        <w:t>后进入西干渠</w:t>
      </w:r>
      <w:r w:rsidR="00FB3780">
        <w:rPr>
          <w:rFonts w:hint="eastAsia"/>
        </w:rPr>
        <w:t>（江陵</w:t>
      </w:r>
      <w:r w:rsidR="00FB3780">
        <w:t>开发利用区）</w:t>
      </w:r>
      <w:r>
        <w:rPr>
          <w:rFonts w:hint="eastAsia"/>
        </w:rPr>
        <w:t>。</w:t>
      </w:r>
    </w:p>
    <w:p w:rsidR="00DE145F" w:rsidRDefault="00DE145F" w:rsidP="00DE145F">
      <w:pPr>
        <w:ind w:firstLine="560"/>
      </w:pPr>
      <w:r>
        <w:rPr>
          <w:rFonts w:hint="eastAsia"/>
        </w:rPr>
        <w:t>污水处理设施</w:t>
      </w:r>
      <w:r w:rsidRPr="009A2103">
        <w:rPr>
          <w:rFonts w:hint="eastAsia"/>
          <w:color w:val="000000" w:themeColor="text1"/>
        </w:rPr>
        <w:t>以处理</w:t>
      </w:r>
      <w:r w:rsidR="009A2103" w:rsidRPr="009A2103">
        <w:rPr>
          <w:rFonts w:hint="eastAsia"/>
          <w:color w:val="000000" w:themeColor="text1"/>
        </w:rPr>
        <w:t>工业</w:t>
      </w:r>
      <w:r w:rsidRPr="009A2103">
        <w:rPr>
          <w:rFonts w:hint="eastAsia"/>
          <w:color w:val="000000" w:themeColor="text1"/>
        </w:rPr>
        <w:t>污水为主，且在</w:t>
      </w:r>
      <w:r>
        <w:rPr>
          <w:rFonts w:hint="eastAsia"/>
        </w:rPr>
        <w:t>正常工况下对下游的水环境影响较小，亦不会改变水体环境质量现状，所以对水生态系统影</w:t>
      </w:r>
      <w:r>
        <w:rPr>
          <w:rFonts w:hint="eastAsia"/>
        </w:rPr>
        <w:lastRenderedPageBreak/>
        <w:t>响不大。污水处理设施项目应加强管理，杜绝事故发生；在发生事故时，应立即将启动应急预案，严禁污水直接入河。</w:t>
      </w:r>
    </w:p>
    <w:p w:rsidR="00B93777" w:rsidRDefault="00B93777" w:rsidP="00DE145F">
      <w:pPr>
        <w:pStyle w:val="2"/>
      </w:pPr>
      <w:bookmarkStart w:id="185" w:name="_Toc112312379"/>
      <w:r>
        <w:rPr>
          <w:rFonts w:hint="eastAsia"/>
        </w:rPr>
        <w:t>5.</w:t>
      </w:r>
      <w:r>
        <w:t>4</w:t>
      </w:r>
      <w:r>
        <w:rPr>
          <w:rFonts w:hint="eastAsia"/>
        </w:rPr>
        <w:t>对</w:t>
      </w:r>
      <w:r>
        <w:t>地下水影响的分析</w:t>
      </w:r>
      <w:bookmarkEnd w:id="185"/>
    </w:p>
    <w:p w:rsidR="00B93777" w:rsidRDefault="00B93777" w:rsidP="00B93777">
      <w:pPr>
        <w:pStyle w:val="3"/>
      </w:pPr>
      <w:bookmarkStart w:id="186" w:name="_Toc112312380"/>
      <w:r>
        <w:rPr>
          <w:rFonts w:hint="eastAsia"/>
        </w:rPr>
        <w:t>5.4.1</w:t>
      </w:r>
      <w:r>
        <w:rPr>
          <w:rFonts w:hint="eastAsia"/>
        </w:rPr>
        <w:t>区域</w:t>
      </w:r>
      <w:r>
        <w:t>地下水</w:t>
      </w:r>
      <w:r>
        <w:rPr>
          <w:rFonts w:hint="eastAsia"/>
        </w:rPr>
        <w:t>现状</w:t>
      </w:r>
      <w:r>
        <w:t>分析</w:t>
      </w:r>
      <w:bookmarkEnd w:id="186"/>
    </w:p>
    <w:p w:rsidR="00B93777" w:rsidRPr="00B93777" w:rsidRDefault="00B93777" w:rsidP="00B93777">
      <w:pPr>
        <w:ind w:firstLine="560"/>
      </w:pPr>
      <w:r w:rsidRPr="00B93777">
        <w:rPr>
          <w:rFonts w:hint="eastAsia"/>
        </w:rPr>
        <w:t>污水处理厂生产过程中产生的污染物主要以水为载体，通过包气带中的裂隙、孔隙向地下垂直渗漏和渗透。在遇砂性土会较快进入地下水体，如遇粘性土，载体则沿层面做水平运动，使污染范围扩大，当遇到下渗通道时再垂向渗漏，进入地下水体。</w:t>
      </w:r>
    </w:p>
    <w:p w:rsidR="00B93777" w:rsidRDefault="00B93777" w:rsidP="00B93777">
      <w:pPr>
        <w:ind w:firstLine="560"/>
        <w:rPr>
          <w:szCs w:val="28"/>
        </w:rPr>
      </w:pPr>
      <w:r w:rsidRPr="00B93777">
        <w:rPr>
          <w:rFonts w:hint="eastAsia"/>
        </w:rPr>
        <w:t>包气带的防护能力大小，直接影响着地下水的防护，包气带防护条件</w:t>
      </w:r>
      <w:r>
        <w:rPr>
          <w:rFonts w:hint="eastAsia"/>
          <w:szCs w:val="28"/>
        </w:rPr>
        <w:t>与包气带厚度、岩性结构、弱渗透性地层的渗透性能及厚度有关，若包气带粘性土厚度小，且分布不连续、不稳定，则地下水自然防护条件就差，污水渗漏就易对地下水产生污染，若包气带粘性土厚度虽小，但分布连续，稳定，则地下水自然防护条件相对就好些，污染物对地下水影响就相对小些，拟新建工程对地下水的污染途径主要是各类厂内各类污水池的渗漏对浅层地下水的影响和尾水进入西干渠对</w:t>
      </w:r>
      <w:r>
        <w:rPr>
          <w:szCs w:val="28"/>
        </w:rPr>
        <w:t>地下水的影响。</w:t>
      </w:r>
    </w:p>
    <w:p w:rsidR="00FB3780" w:rsidRDefault="00FB3780" w:rsidP="00FB3780">
      <w:pPr>
        <w:ind w:firstLine="560"/>
        <w:rPr>
          <w:sz w:val="24"/>
        </w:rPr>
      </w:pPr>
      <w:r>
        <w:rPr>
          <w:rFonts w:hint="eastAsia"/>
        </w:rPr>
        <w:t>为了解拟建地区域地下水环境质量，引用《荆州旺能生活垃圾焚烧发电异地扩建项目环境影响报告书》地下水监测数据（武汉华正环境检测技术有限公司于</w:t>
      </w:r>
      <w:r>
        <w:t>2020</w:t>
      </w:r>
      <w:r>
        <w:rPr>
          <w:rFonts w:hint="eastAsia"/>
        </w:rPr>
        <w:t>年</w:t>
      </w:r>
      <w:r>
        <w:t>11</w:t>
      </w:r>
      <w:r>
        <w:rPr>
          <w:rFonts w:hint="eastAsia"/>
        </w:rPr>
        <w:t>月</w:t>
      </w:r>
      <w:r>
        <w:t>22</w:t>
      </w:r>
      <w:r>
        <w:rPr>
          <w:rFonts w:hint="eastAsia"/>
        </w:rPr>
        <w:t>日采样监测一次）。根据地下水水质监测结果，氨氮、总硬度、耗氧量、总大肠菌群和细菌总数超过《地下水质量标准》（</w:t>
      </w:r>
      <w:r>
        <w:t>GB/T14848-2017</w:t>
      </w:r>
      <w:r>
        <w:rPr>
          <w:rFonts w:hint="eastAsia"/>
        </w:rPr>
        <w:t>）</w:t>
      </w:r>
      <w:r>
        <w:rPr>
          <w:rFonts w:ascii="宋体" w:cs="宋体" w:hint="eastAsia"/>
        </w:rPr>
        <w:t>Ⅲ</w:t>
      </w:r>
      <w:r>
        <w:rPr>
          <w:rFonts w:hint="eastAsia"/>
        </w:rPr>
        <w:t>类标准要求，其他各项监测因子均满足《地下水质量标准》（</w:t>
      </w:r>
      <w:r>
        <w:t>GB/T14848-2017</w:t>
      </w:r>
      <w:r>
        <w:rPr>
          <w:rFonts w:hint="eastAsia"/>
        </w:rPr>
        <w:t>）</w:t>
      </w:r>
      <w:r>
        <w:rPr>
          <w:rFonts w:ascii="宋体" w:cs="宋体" w:hint="eastAsia"/>
        </w:rPr>
        <w:t>Ⅲ</w:t>
      </w:r>
      <w:r>
        <w:rPr>
          <w:rFonts w:hint="eastAsia"/>
        </w:rPr>
        <w:t>类标准限</w:t>
      </w:r>
      <w:r>
        <w:rPr>
          <w:rFonts w:hint="eastAsia"/>
        </w:rPr>
        <w:lastRenderedPageBreak/>
        <w:t>值要求。超标原因可能与生活污水、畜禽养殖</w:t>
      </w:r>
      <w:r w:rsidR="00BB40FE">
        <w:rPr>
          <w:rFonts w:hint="eastAsia"/>
        </w:rPr>
        <w:t>污水</w:t>
      </w:r>
      <w:r>
        <w:rPr>
          <w:rFonts w:hint="eastAsia"/>
        </w:rPr>
        <w:t>、农田等地下水下渗有关。</w:t>
      </w:r>
    </w:p>
    <w:p w:rsidR="00B93777" w:rsidRPr="00B93777" w:rsidRDefault="00B93777" w:rsidP="00B93777">
      <w:pPr>
        <w:pStyle w:val="3"/>
      </w:pPr>
      <w:bookmarkStart w:id="187" w:name="_Toc112312381"/>
      <w:r>
        <w:rPr>
          <w:rFonts w:hint="eastAsia"/>
        </w:rPr>
        <w:t>5.4.2</w:t>
      </w:r>
      <w:r>
        <w:rPr>
          <w:rFonts w:hint="eastAsia"/>
        </w:rPr>
        <w:t>对</w:t>
      </w:r>
      <w:r>
        <w:t>地下水影响分析结果</w:t>
      </w:r>
      <w:bookmarkEnd w:id="187"/>
    </w:p>
    <w:p w:rsidR="00B93777" w:rsidRPr="00B93777" w:rsidRDefault="00BA7AE2" w:rsidP="00B93777">
      <w:pPr>
        <w:ind w:firstLine="560"/>
      </w:pPr>
      <w:r>
        <w:rPr>
          <w:rFonts w:hint="eastAsia"/>
        </w:rPr>
        <w:t>根据建设项目特点，本项目土壤环境影响类型为</w:t>
      </w:r>
      <w:r>
        <w:t>“</w:t>
      </w:r>
      <w:r>
        <w:rPr>
          <w:rFonts w:hint="eastAsia"/>
        </w:rPr>
        <w:t>污染影响型</w:t>
      </w:r>
      <w:r>
        <w:t>”</w:t>
      </w:r>
      <w:r>
        <w:rPr>
          <w:rFonts w:hint="eastAsia"/>
        </w:rPr>
        <w:t>。本项目厂区内对除绿化区以外的地面均进行硬化处理，厂区内设置雨水收集管网，营运期可不考虑地面漫流的污染途径</w:t>
      </w:r>
      <w:r w:rsidR="00B93777">
        <w:rPr>
          <w:rFonts w:hint="eastAsia"/>
          <w:szCs w:val="28"/>
        </w:rPr>
        <w:t>，在正常工况下对区域地下水质影响较小，不会对周边环保目标造成影响。</w:t>
      </w:r>
    </w:p>
    <w:p w:rsidR="00B93777" w:rsidRPr="00E27FFB" w:rsidRDefault="00B93777" w:rsidP="00B93777">
      <w:pPr>
        <w:pStyle w:val="2"/>
      </w:pPr>
      <w:bookmarkStart w:id="188" w:name="_Toc112312382"/>
      <w:r w:rsidRPr="00E27FFB">
        <w:t>5.</w:t>
      </w:r>
      <w:r>
        <w:t>5</w:t>
      </w:r>
      <w:r w:rsidRPr="00E27FFB">
        <w:t>入河排污口设置对第三者影响分析</w:t>
      </w:r>
      <w:bookmarkEnd w:id="188"/>
    </w:p>
    <w:p w:rsidR="009C7450" w:rsidRPr="009C7450" w:rsidRDefault="009C7450" w:rsidP="009C7450">
      <w:pPr>
        <w:ind w:firstLine="560"/>
      </w:pPr>
      <w:r>
        <w:rPr>
          <w:rFonts w:hint="eastAsia"/>
        </w:rPr>
        <w:t>荆州（资市</w:t>
      </w:r>
      <w:r>
        <w:t>）</w:t>
      </w:r>
      <w:r>
        <w:rPr>
          <w:rFonts w:hint="eastAsia"/>
        </w:rPr>
        <w:t>环境</w:t>
      </w:r>
      <w:r>
        <w:t>产业园污水</w:t>
      </w:r>
      <w:r w:rsidRPr="009C7450">
        <w:rPr>
          <w:rFonts w:hint="eastAsia"/>
        </w:rPr>
        <w:t>处理厂新建工程实施后，通过接管</w:t>
      </w:r>
      <w:r>
        <w:rPr>
          <w:rFonts w:hint="eastAsia"/>
        </w:rPr>
        <w:t>工业园区污水，将削减园区</w:t>
      </w:r>
      <w:r w:rsidRPr="009C7450">
        <w:rPr>
          <w:rFonts w:hint="eastAsia"/>
        </w:rPr>
        <w:t>污染物入河量，改善区域水环境质量。</w:t>
      </w:r>
    </w:p>
    <w:p w:rsidR="00562781" w:rsidRPr="00562781" w:rsidRDefault="00562781" w:rsidP="00562781">
      <w:pPr>
        <w:ind w:firstLine="560"/>
      </w:pPr>
      <w:r w:rsidRPr="00562781">
        <w:rPr>
          <w:rFonts w:hint="eastAsia"/>
        </w:rPr>
        <w:t>论证排污口下游西干渠沿线现有</w:t>
      </w:r>
      <w:r>
        <w:rPr>
          <w:rFonts w:hint="eastAsia"/>
        </w:rPr>
        <w:t>三</w:t>
      </w:r>
      <w:r w:rsidRPr="00562781">
        <w:rPr>
          <w:rFonts w:hint="eastAsia"/>
        </w:rPr>
        <w:t>处灌溉取水口。根据模型分析，</w:t>
      </w:r>
      <w:r w:rsidR="00EC7622">
        <w:rPr>
          <w:rFonts w:hint="eastAsia"/>
        </w:rPr>
        <w:t>排污口不会造成</w:t>
      </w:r>
      <w:r w:rsidR="00EC7622">
        <w:t>灌溉取水口</w:t>
      </w:r>
      <w:r w:rsidR="00EC7622">
        <w:rPr>
          <w:rFonts w:hint="eastAsia"/>
        </w:rPr>
        <w:t>超出</w:t>
      </w:r>
      <w:r w:rsidRPr="00562781">
        <w:rPr>
          <w:rFonts w:hint="eastAsia"/>
        </w:rPr>
        <w:t>《农田灌溉水质标准》要求限值，对农田灌溉</w:t>
      </w:r>
      <w:r w:rsidR="00EC7622">
        <w:rPr>
          <w:rFonts w:hint="eastAsia"/>
        </w:rPr>
        <w:t>无不利</w:t>
      </w:r>
      <w:r w:rsidRPr="00562781">
        <w:rPr>
          <w:rFonts w:hint="eastAsia"/>
        </w:rPr>
        <w:t>影响。</w:t>
      </w:r>
    </w:p>
    <w:p w:rsidR="00562781" w:rsidRPr="00E27FFB" w:rsidRDefault="00562781" w:rsidP="00562781">
      <w:pPr>
        <w:pStyle w:val="ab"/>
      </w:pPr>
      <w:r w:rsidRPr="00E27FFB">
        <w:t>表</w:t>
      </w:r>
      <w:r>
        <w:t>5</w:t>
      </w:r>
      <w:r w:rsidRPr="00E27FFB">
        <w:t>.</w:t>
      </w:r>
      <w:r>
        <w:t>5</w:t>
      </w:r>
      <w:r w:rsidRPr="00E27FFB">
        <w:t>-</w:t>
      </w:r>
      <w:r>
        <w:t>1</w:t>
      </w:r>
      <w:r w:rsidRPr="00E27FFB">
        <w:t>农田灌溉用水水质基本控制项目标准值</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617"/>
        <w:gridCol w:w="2942"/>
        <w:gridCol w:w="1653"/>
        <w:gridCol w:w="1488"/>
        <w:gridCol w:w="1822"/>
      </w:tblGrid>
      <w:tr w:rsidR="00562781" w:rsidRPr="00E27FFB" w:rsidTr="00562781">
        <w:trPr>
          <w:trHeight w:val="397"/>
          <w:tblHeader/>
          <w:jc w:val="center"/>
        </w:trPr>
        <w:tc>
          <w:tcPr>
            <w:tcW w:w="362" w:type="pct"/>
            <w:vMerge w:val="restart"/>
            <w:tcBorders>
              <w:top w:val="double" w:sz="4" w:space="0" w:color="auto"/>
            </w:tcBorders>
            <w:vAlign w:val="center"/>
          </w:tcPr>
          <w:p w:rsidR="00562781" w:rsidRPr="00E27FFB" w:rsidRDefault="00562781" w:rsidP="00562781">
            <w:pPr>
              <w:pStyle w:val="aa"/>
              <w:rPr>
                <w:rFonts w:cs="Times New Roman"/>
              </w:rPr>
            </w:pPr>
            <w:r w:rsidRPr="00E27FFB">
              <w:rPr>
                <w:rFonts w:cs="Times New Roman"/>
              </w:rPr>
              <w:t>序号</w:t>
            </w:r>
          </w:p>
        </w:tc>
        <w:tc>
          <w:tcPr>
            <w:tcW w:w="1726" w:type="pct"/>
            <w:vMerge w:val="restart"/>
            <w:tcBorders>
              <w:top w:val="double" w:sz="4" w:space="0" w:color="auto"/>
            </w:tcBorders>
            <w:vAlign w:val="center"/>
          </w:tcPr>
          <w:p w:rsidR="00562781" w:rsidRPr="00E27FFB" w:rsidRDefault="00562781" w:rsidP="00562781">
            <w:pPr>
              <w:pStyle w:val="aa"/>
              <w:rPr>
                <w:rFonts w:cs="Times New Roman"/>
              </w:rPr>
            </w:pPr>
            <w:r w:rsidRPr="00E27FFB">
              <w:rPr>
                <w:rFonts w:cs="Times New Roman"/>
              </w:rPr>
              <w:t>项目类别</w:t>
            </w:r>
          </w:p>
        </w:tc>
        <w:tc>
          <w:tcPr>
            <w:tcW w:w="2912" w:type="pct"/>
            <w:gridSpan w:val="3"/>
            <w:tcBorders>
              <w:top w:val="double" w:sz="4" w:space="0" w:color="auto"/>
            </w:tcBorders>
            <w:vAlign w:val="center"/>
          </w:tcPr>
          <w:p w:rsidR="00562781" w:rsidRPr="00E27FFB" w:rsidRDefault="00562781" w:rsidP="00562781">
            <w:pPr>
              <w:pStyle w:val="aa"/>
              <w:rPr>
                <w:rFonts w:cs="Times New Roman"/>
              </w:rPr>
            </w:pPr>
            <w:r w:rsidRPr="00E27FFB">
              <w:rPr>
                <w:rFonts w:cs="Times New Roman"/>
              </w:rPr>
              <w:t>作物种类</w:t>
            </w:r>
          </w:p>
        </w:tc>
      </w:tr>
      <w:tr w:rsidR="00562781" w:rsidRPr="00E27FFB" w:rsidTr="00562781">
        <w:trPr>
          <w:trHeight w:val="397"/>
          <w:tblHeader/>
          <w:jc w:val="center"/>
        </w:trPr>
        <w:tc>
          <w:tcPr>
            <w:tcW w:w="362" w:type="pct"/>
            <w:vMerge/>
            <w:vAlign w:val="center"/>
          </w:tcPr>
          <w:p w:rsidR="00562781" w:rsidRPr="00E27FFB" w:rsidRDefault="00562781" w:rsidP="00562781">
            <w:pPr>
              <w:pStyle w:val="aa"/>
              <w:rPr>
                <w:rFonts w:cs="Times New Roman"/>
              </w:rPr>
            </w:pPr>
          </w:p>
        </w:tc>
        <w:tc>
          <w:tcPr>
            <w:tcW w:w="1726" w:type="pct"/>
            <w:vMerge/>
            <w:vAlign w:val="center"/>
          </w:tcPr>
          <w:p w:rsidR="00562781" w:rsidRPr="00E27FFB" w:rsidRDefault="00562781" w:rsidP="00562781">
            <w:pPr>
              <w:pStyle w:val="aa"/>
              <w:rPr>
                <w:rFonts w:cs="Times New Roman"/>
              </w:rPr>
            </w:pPr>
          </w:p>
        </w:tc>
        <w:tc>
          <w:tcPr>
            <w:tcW w:w="970" w:type="pct"/>
            <w:vAlign w:val="center"/>
          </w:tcPr>
          <w:p w:rsidR="00562781" w:rsidRPr="00E27FFB" w:rsidRDefault="00562781" w:rsidP="00562781">
            <w:pPr>
              <w:pStyle w:val="aa"/>
              <w:rPr>
                <w:rFonts w:cs="Times New Roman"/>
              </w:rPr>
            </w:pPr>
            <w:r w:rsidRPr="00E27FFB">
              <w:rPr>
                <w:rFonts w:cs="Times New Roman"/>
              </w:rPr>
              <w:t>水作</w:t>
            </w:r>
          </w:p>
        </w:tc>
        <w:tc>
          <w:tcPr>
            <w:tcW w:w="873" w:type="pct"/>
            <w:vAlign w:val="center"/>
          </w:tcPr>
          <w:p w:rsidR="00562781" w:rsidRPr="00E27FFB" w:rsidRDefault="00562781" w:rsidP="00562781">
            <w:pPr>
              <w:pStyle w:val="aa"/>
              <w:rPr>
                <w:rFonts w:cs="Times New Roman"/>
              </w:rPr>
            </w:pPr>
            <w:r w:rsidRPr="00E27FFB">
              <w:rPr>
                <w:rFonts w:cs="Times New Roman"/>
              </w:rPr>
              <w:t>旱作</w:t>
            </w:r>
          </w:p>
        </w:tc>
        <w:tc>
          <w:tcPr>
            <w:tcW w:w="1069" w:type="pct"/>
            <w:vAlign w:val="center"/>
          </w:tcPr>
          <w:p w:rsidR="00562781" w:rsidRPr="00E27FFB" w:rsidRDefault="00562781" w:rsidP="00562781">
            <w:pPr>
              <w:pStyle w:val="aa"/>
              <w:rPr>
                <w:rFonts w:cs="Times New Roman"/>
              </w:rPr>
            </w:pPr>
            <w:r w:rsidRPr="00E27FFB">
              <w:rPr>
                <w:rFonts w:cs="Times New Roman"/>
              </w:rPr>
              <w:t>蔬菜</w:t>
            </w:r>
          </w:p>
        </w:tc>
      </w:tr>
      <w:tr w:rsidR="00562781" w:rsidRPr="00E27FFB" w:rsidTr="00562781">
        <w:trPr>
          <w:trHeight w:val="397"/>
          <w:jc w:val="center"/>
        </w:trPr>
        <w:tc>
          <w:tcPr>
            <w:tcW w:w="362" w:type="pct"/>
            <w:vAlign w:val="center"/>
          </w:tcPr>
          <w:p w:rsidR="00562781" w:rsidRPr="00E27FFB" w:rsidRDefault="00562781" w:rsidP="00562781">
            <w:pPr>
              <w:pStyle w:val="aa"/>
              <w:rPr>
                <w:rFonts w:cs="Times New Roman"/>
              </w:rPr>
            </w:pPr>
            <w:r w:rsidRPr="00E27FFB">
              <w:rPr>
                <w:rFonts w:cs="Times New Roman"/>
              </w:rPr>
              <w:t>1</w:t>
            </w:r>
          </w:p>
        </w:tc>
        <w:tc>
          <w:tcPr>
            <w:tcW w:w="1726" w:type="pct"/>
            <w:vAlign w:val="center"/>
          </w:tcPr>
          <w:p w:rsidR="00562781" w:rsidRPr="00E27FFB" w:rsidRDefault="00562781" w:rsidP="00562781">
            <w:pPr>
              <w:pStyle w:val="aa"/>
              <w:rPr>
                <w:rFonts w:cs="Times New Roman"/>
              </w:rPr>
            </w:pPr>
            <w:r w:rsidRPr="00E27FFB">
              <w:rPr>
                <w:rFonts w:cs="Times New Roman"/>
              </w:rPr>
              <w:t>五日生化需氧量</w:t>
            </w:r>
            <w:r w:rsidRPr="00E27FFB">
              <w:rPr>
                <w:rFonts w:cs="Times New Roman"/>
              </w:rPr>
              <w:t>/(mg/L)≤</w:t>
            </w:r>
          </w:p>
        </w:tc>
        <w:tc>
          <w:tcPr>
            <w:tcW w:w="970" w:type="pct"/>
            <w:vAlign w:val="center"/>
          </w:tcPr>
          <w:p w:rsidR="00562781" w:rsidRPr="00E27FFB" w:rsidRDefault="00562781" w:rsidP="00562781">
            <w:pPr>
              <w:pStyle w:val="aa"/>
              <w:rPr>
                <w:rFonts w:cs="Times New Roman"/>
              </w:rPr>
            </w:pPr>
            <w:r w:rsidRPr="00E27FFB">
              <w:rPr>
                <w:rFonts w:cs="Times New Roman"/>
              </w:rPr>
              <w:t>60</w:t>
            </w:r>
          </w:p>
        </w:tc>
        <w:tc>
          <w:tcPr>
            <w:tcW w:w="873" w:type="pct"/>
            <w:vAlign w:val="center"/>
          </w:tcPr>
          <w:p w:rsidR="00562781" w:rsidRPr="00E27FFB" w:rsidRDefault="00562781" w:rsidP="00562781">
            <w:pPr>
              <w:pStyle w:val="aa"/>
              <w:rPr>
                <w:rFonts w:cs="Times New Roman"/>
              </w:rPr>
            </w:pPr>
            <w:r w:rsidRPr="00E27FFB">
              <w:rPr>
                <w:rFonts w:cs="Times New Roman"/>
              </w:rPr>
              <w:t>100</w:t>
            </w:r>
          </w:p>
        </w:tc>
        <w:tc>
          <w:tcPr>
            <w:tcW w:w="1069" w:type="pct"/>
            <w:vAlign w:val="center"/>
          </w:tcPr>
          <w:p w:rsidR="00562781" w:rsidRPr="0037345F" w:rsidRDefault="00562781" w:rsidP="00562781">
            <w:pPr>
              <w:pStyle w:val="aa"/>
              <w:rPr>
                <w:rFonts w:cs="Times New Roman"/>
                <w:vertAlign w:val="superscript"/>
              </w:rPr>
            </w:pPr>
            <w:r>
              <w:rPr>
                <w:rFonts w:cs="Times New Roman"/>
              </w:rPr>
              <w:t>40</w:t>
            </w:r>
            <w:r>
              <w:rPr>
                <w:rFonts w:cs="Times New Roman"/>
                <w:vertAlign w:val="superscript"/>
              </w:rPr>
              <w:t>a</w:t>
            </w:r>
            <w:r>
              <w:rPr>
                <w:rFonts w:cs="Times New Roman" w:hint="eastAsia"/>
              </w:rPr>
              <w:t>，</w:t>
            </w:r>
            <w:r w:rsidRPr="00E27FFB">
              <w:rPr>
                <w:rFonts w:cs="Times New Roman"/>
              </w:rPr>
              <w:t>15</w:t>
            </w:r>
            <w:r>
              <w:rPr>
                <w:rFonts w:cs="Times New Roman"/>
                <w:vertAlign w:val="superscript"/>
              </w:rPr>
              <w:t>b</w:t>
            </w:r>
          </w:p>
        </w:tc>
      </w:tr>
      <w:tr w:rsidR="00562781" w:rsidRPr="00E27FFB" w:rsidTr="00562781">
        <w:trPr>
          <w:trHeight w:val="397"/>
          <w:jc w:val="center"/>
        </w:trPr>
        <w:tc>
          <w:tcPr>
            <w:tcW w:w="362" w:type="pct"/>
            <w:vAlign w:val="center"/>
          </w:tcPr>
          <w:p w:rsidR="00562781" w:rsidRPr="00E27FFB" w:rsidRDefault="00562781" w:rsidP="00562781">
            <w:pPr>
              <w:pStyle w:val="aa"/>
              <w:rPr>
                <w:rFonts w:cs="Times New Roman"/>
              </w:rPr>
            </w:pPr>
            <w:r w:rsidRPr="00E27FFB">
              <w:rPr>
                <w:rFonts w:cs="Times New Roman"/>
              </w:rPr>
              <w:t>2</w:t>
            </w:r>
          </w:p>
        </w:tc>
        <w:tc>
          <w:tcPr>
            <w:tcW w:w="1726" w:type="pct"/>
            <w:vAlign w:val="center"/>
          </w:tcPr>
          <w:p w:rsidR="00562781" w:rsidRPr="00E27FFB" w:rsidRDefault="00562781" w:rsidP="00562781">
            <w:pPr>
              <w:pStyle w:val="aa"/>
              <w:rPr>
                <w:rFonts w:cs="Times New Roman"/>
              </w:rPr>
            </w:pPr>
            <w:r w:rsidRPr="00E27FFB">
              <w:rPr>
                <w:rFonts w:cs="Times New Roman"/>
              </w:rPr>
              <w:t>化学需氧量</w:t>
            </w:r>
            <w:r w:rsidRPr="00E27FFB">
              <w:rPr>
                <w:rFonts w:cs="Times New Roman"/>
              </w:rPr>
              <w:t>/(mg/L)≤</w:t>
            </w:r>
          </w:p>
        </w:tc>
        <w:tc>
          <w:tcPr>
            <w:tcW w:w="970" w:type="pct"/>
            <w:vAlign w:val="center"/>
          </w:tcPr>
          <w:p w:rsidR="00562781" w:rsidRPr="00E27FFB" w:rsidRDefault="00562781" w:rsidP="00562781">
            <w:pPr>
              <w:pStyle w:val="aa"/>
              <w:rPr>
                <w:rFonts w:cs="Times New Roman"/>
              </w:rPr>
            </w:pPr>
            <w:r w:rsidRPr="00E27FFB">
              <w:rPr>
                <w:rFonts w:cs="Times New Roman"/>
              </w:rPr>
              <w:t>150</w:t>
            </w:r>
          </w:p>
        </w:tc>
        <w:tc>
          <w:tcPr>
            <w:tcW w:w="873" w:type="pct"/>
            <w:vAlign w:val="center"/>
          </w:tcPr>
          <w:p w:rsidR="00562781" w:rsidRPr="00E27FFB" w:rsidRDefault="00562781" w:rsidP="00562781">
            <w:pPr>
              <w:pStyle w:val="aa"/>
              <w:rPr>
                <w:rFonts w:cs="Times New Roman"/>
              </w:rPr>
            </w:pPr>
            <w:r w:rsidRPr="00E27FFB">
              <w:rPr>
                <w:rFonts w:cs="Times New Roman"/>
              </w:rPr>
              <w:t>200</w:t>
            </w:r>
          </w:p>
        </w:tc>
        <w:tc>
          <w:tcPr>
            <w:tcW w:w="1069" w:type="pct"/>
            <w:vAlign w:val="center"/>
          </w:tcPr>
          <w:p w:rsidR="00562781" w:rsidRPr="00E27FFB" w:rsidRDefault="00562781" w:rsidP="00562781">
            <w:pPr>
              <w:pStyle w:val="aa"/>
              <w:rPr>
                <w:rFonts w:cs="Times New Roman"/>
              </w:rPr>
            </w:pPr>
            <w:r>
              <w:rPr>
                <w:rFonts w:cs="Times New Roman"/>
              </w:rPr>
              <w:t>100</w:t>
            </w:r>
            <w:r>
              <w:rPr>
                <w:rFonts w:cs="Times New Roman"/>
                <w:vertAlign w:val="superscript"/>
              </w:rPr>
              <w:t>a</w:t>
            </w:r>
            <w:r>
              <w:rPr>
                <w:rFonts w:cs="Times New Roman" w:hint="eastAsia"/>
              </w:rPr>
              <w:t>，</w:t>
            </w:r>
            <w:r w:rsidRPr="00E27FFB">
              <w:rPr>
                <w:rFonts w:cs="Times New Roman"/>
              </w:rPr>
              <w:t>60</w:t>
            </w:r>
            <w:r>
              <w:rPr>
                <w:rFonts w:cs="Times New Roman"/>
                <w:vertAlign w:val="superscript"/>
              </w:rPr>
              <w:t>b</w:t>
            </w:r>
          </w:p>
        </w:tc>
      </w:tr>
      <w:tr w:rsidR="00562781" w:rsidRPr="00E27FFB" w:rsidTr="00562781">
        <w:trPr>
          <w:trHeight w:val="397"/>
          <w:jc w:val="center"/>
        </w:trPr>
        <w:tc>
          <w:tcPr>
            <w:tcW w:w="362" w:type="pct"/>
            <w:vAlign w:val="center"/>
          </w:tcPr>
          <w:p w:rsidR="00562781" w:rsidRPr="00E27FFB" w:rsidRDefault="00562781" w:rsidP="00562781">
            <w:pPr>
              <w:pStyle w:val="aa"/>
              <w:rPr>
                <w:rFonts w:cs="Times New Roman"/>
              </w:rPr>
            </w:pPr>
            <w:r w:rsidRPr="00E27FFB">
              <w:rPr>
                <w:rFonts w:cs="Times New Roman"/>
              </w:rPr>
              <w:t>3</w:t>
            </w:r>
          </w:p>
        </w:tc>
        <w:tc>
          <w:tcPr>
            <w:tcW w:w="1726" w:type="pct"/>
            <w:vAlign w:val="center"/>
          </w:tcPr>
          <w:p w:rsidR="00562781" w:rsidRPr="00E27FFB" w:rsidRDefault="00562781" w:rsidP="00562781">
            <w:pPr>
              <w:pStyle w:val="aa"/>
              <w:rPr>
                <w:rFonts w:cs="Times New Roman"/>
              </w:rPr>
            </w:pPr>
            <w:r w:rsidRPr="00E27FFB">
              <w:rPr>
                <w:rFonts w:cs="Times New Roman"/>
              </w:rPr>
              <w:t>悬浮物</w:t>
            </w:r>
            <w:r w:rsidRPr="00E27FFB">
              <w:rPr>
                <w:rFonts w:cs="Times New Roman"/>
              </w:rPr>
              <w:t>/(mg/L)≤</w:t>
            </w:r>
          </w:p>
        </w:tc>
        <w:tc>
          <w:tcPr>
            <w:tcW w:w="970" w:type="pct"/>
            <w:vAlign w:val="center"/>
          </w:tcPr>
          <w:p w:rsidR="00562781" w:rsidRPr="00E27FFB" w:rsidRDefault="00562781" w:rsidP="00562781">
            <w:pPr>
              <w:pStyle w:val="aa"/>
              <w:rPr>
                <w:rFonts w:cs="Times New Roman"/>
              </w:rPr>
            </w:pPr>
            <w:r w:rsidRPr="00E27FFB">
              <w:rPr>
                <w:rFonts w:cs="Times New Roman"/>
              </w:rPr>
              <w:t>80</w:t>
            </w:r>
          </w:p>
        </w:tc>
        <w:tc>
          <w:tcPr>
            <w:tcW w:w="873" w:type="pct"/>
            <w:vAlign w:val="center"/>
          </w:tcPr>
          <w:p w:rsidR="00562781" w:rsidRPr="00E27FFB" w:rsidRDefault="00562781" w:rsidP="00562781">
            <w:pPr>
              <w:pStyle w:val="aa"/>
              <w:rPr>
                <w:rFonts w:cs="Times New Roman"/>
              </w:rPr>
            </w:pPr>
            <w:r w:rsidRPr="00E27FFB">
              <w:rPr>
                <w:rFonts w:cs="Times New Roman"/>
              </w:rPr>
              <w:t>100</w:t>
            </w:r>
          </w:p>
        </w:tc>
        <w:tc>
          <w:tcPr>
            <w:tcW w:w="1069" w:type="pct"/>
            <w:vAlign w:val="center"/>
          </w:tcPr>
          <w:p w:rsidR="00562781" w:rsidRPr="00E27FFB" w:rsidRDefault="00562781" w:rsidP="00562781">
            <w:pPr>
              <w:pStyle w:val="aa"/>
              <w:rPr>
                <w:rFonts w:cs="Times New Roman"/>
              </w:rPr>
            </w:pPr>
            <w:r>
              <w:rPr>
                <w:rFonts w:cs="Times New Roman"/>
              </w:rPr>
              <w:t>60</w:t>
            </w:r>
            <w:r>
              <w:rPr>
                <w:rFonts w:cs="Times New Roman"/>
                <w:vertAlign w:val="superscript"/>
              </w:rPr>
              <w:t>a</w:t>
            </w:r>
            <w:r>
              <w:rPr>
                <w:rFonts w:cs="Times New Roman" w:hint="eastAsia"/>
              </w:rPr>
              <w:t>，</w:t>
            </w:r>
            <w:r w:rsidRPr="00E27FFB">
              <w:rPr>
                <w:rFonts w:cs="Times New Roman"/>
              </w:rPr>
              <w:t>15</w:t>
            </w:r>
            <w:r>
              <w:rPr>
                <w:rFonts w:cs="Times New Roman"/>
                <w:vertAlign w:val="superscript"/>
              </w:rPr>
              <w:t>b</w:t>
            </w:r>
          </w:p>
        </w:tc>
      </w:tr>
      <w:tr w:rsidR="00562781" w:rsidRPr="00E27FFB" w:rsidTr="00562781">
        <w:trPr>
          <w:trHeight w:val="397"/>
          <w:jc w:val="center"/>
        </w:trPr>
        <w:tc>
          <w:tcPr>
            <w:tcW w:w="362" w:type="pct"/>
            <w:vAlign w:val="center"/>
          </w:tcPr>
          <w:p w:rsidR="00562781" w:rsidRPr="00E27FFB" w:rsidRDefault="00562781" w:rsidP="00562781">
            <w:pPr>
              <w:pStyle w:val="aa"/>
              <w:rPr>
                <w:rFonts w:cs="Times New Roman"/>
              </w:rPr>
            </w:pPr>
            <w:r w:rsidRPr="00E27FFB">
              <w:rPr>
                <w:rFonts w:cs="Times New Roman"/>
              </w:rPr>
              <w:t>4</w:t>
            </w:r>
          </w:p>
        </w:tc>
        <w:tc>
          <w:tcPr>
            <w:tcW w:w="1726" w:type="pct"/>
            <w:vAlign w:val="center"/>
          </w:tcPr>
          <w:p w:rsidR="00562781" w:rsidRPr="00E27FFB" w:rsidRDefault="00562781" w:rsidP="00562781">
            <w:pPr>
              <w:pStyle w:val="aa"/>
              <w:rPr>
                <w:rFonts w:cs="Times New Roman"/>
              </w:rPr>
            </w:pPr>
            <w:r w:rsidRPr="00E27FFB">
              <w:rPr>
                <w:rFonts w:cs="Times New Roman"/>
              </w:rPr>
              <w:t>阴离子表面活性剂</w:t>
            </w:r>
            <w:r w:rsidRPr="00E27FFB">
              <w:rPr>
                <w:rFonts w:cs="Times New Roman"/>
              </w:rPr>
              <w:t>/(mg/L)≤</w:t>
            </w:r>
          </w:p>
        </w:tc>
        <w:tc>
          <w:tcPr>
            <w:tcW w:w="970" w:type="pct"/>
            <w:vAlign w:val="center"/>
          </w:tcPr>
          <w:p w:rsidR="00562781" w:rsidRPr="00E27FFB" w:rsidRDefault="00562781" w:rsidP="00562781">
            <w:pPr>
              <w:pStyle w:val="aa"/>
              <w:rPr>
                <w:rFonts w:cs="Times New Roman"/>
              </w:rPr>
            </w:pPr>
            <w:r w:rsidRPr="00E27FFB">
              <w:rPr>
                <w:rFonts w:cs="Times New Roman"/>
              </w:rPr>
              <w:t>5</w:t>
            </w:r>
          </w:p>
        </w:tc>
        <w:tc>
          <w:tcPr>
            <w:tcW w:w="873" w:type="pct"/>
            <w:vAlign w:val="center"/>
          </w:tcPr>
          <w:p w:rsidR="00562781" w:rsidRPr="00E27FFB" w:rsidRDefault="00562781" w:rsidP="00562781">
            <w:pPr>
              <w:pStyle w:val="aa"/>
              <w:rPr>
                <w:rFonts w:cs="Times New Roman"/>
              </w:rPr>
            </w:pPr>
            <w:r w:rsidRPr="00E27FFB">
              <w:rPr>
                <w:rFonts w:cs="Times New Roman"/>
              </w:rPr>
              <w:t>8</w:t>
            </w:r>
          </w:p>
        </w:tc>
        <w:tc>
          <w:tcPr>
            <w:tcW w:w="1069" w:type="pct"/>
            <w:vAlign w:val="center"/>
          </w:tcPr>
          <w:p w:rsidR="00562781" w:rsidRPr="00E27FFB" w:rsidRDefault="00562781" w:rsidP="00562781">
            <w:pPr>
              <w:pStyle w:val="aa"/>
              <w:rPr>
                <w:rFonts w:cs="Times New Roman"/>
              </w:rPr>
            </w:pPr>
            <w:r w:rsidRPr="00E27FFB">
              <w:rPr>
                <w:rFonts w:cs="Times New Roman"/>
              </w:rPr>
              <w:t>5</w:t>
            </w:r>
          </w:p>
        </w:tc>
      </w:tr>
      <w:tr w:rsidR="00562781" w:rsidRPr="00E27FFB" w:rsidTr="00562781">
        <w:trPr>
          <w:trHeight w:val="397"/>
          <w:jc w:val="center"/>
        </w:trPr>
        <w:tc>
          <w:tcPr>
            <w:tcW w:w="362" w:type="pct"/>
            <w:vAlign w:val="center"/>
          </w:tcPr>
          <w:p w:rsidR="00562781" w:rsidRPr="00E27FFB" w:rsidRDefault="00562781" w:rsidP="00562781">
            <w:pPr>
              <w:pStyle w:val="aa"/>
              <w:rPr>
                <w:rFonts w:cs="Times New Roman"/>
              </w:rPr>
            </w:pPr>
            <w:r w:rsidRPr="00E27FFB">
              <w:rPr>
                <w:rFonts w:cs="Times New Roman"/>
              </w:rPr>
              <w:t>5</w:t>
            </w:r>
          </w:p>
        </w:tc>
        <w:tc>
          <w:tcPr>
            <w:tcW w:w="1726" w:type="pct"/>
            <w:vAlign w:val="center"/>
          </w:tcPr>
          <w:p w:rsidR="00562781" w:rsidRPr="00E27FFB" w:rsidRDefault="00562781" w:rsidP="00562781">
            <w:pPr>
              <w:pStyle w:val="aa"/>
              <w:rPr>
                <w:rFonts w:cs="Times New Roman"/>
              </w:rPr>
            </w:pPr>
            <w:r w:rsidRPr="00E27FFB">
              <w:rPr>
                <w:rFonts w:cs="Times New Roman"/>
              </w:rPr>
              <w:t>水温</w:t>
            </w:r>
            <w:r w:rsidRPr="00E27FFB">
              <w:rPr>
                <w:rFonts w:cs="Times New Roman"/>
              </w:rPr>
              <w:t>/</w:t>
            </w:r>
            <w:r w:rsidRPr="00E27FFB">
              <w:rPr>
                <w:rFonts w:ascii="宋体" w:eastAsia="宋体" w:hAnsi="宋体" w:cs="宋体" w:hint="eastAsia"/>
              </w:rPr>
              <w:t>℃</w:t>
            </w:r>
            <w:r w:rsidRPr="00E27FFB">
              <w:rPr>
                <w:rFonts w:cs="Times New Roman"/>
              </w:rPr>
              <w:t>≤</w:t>
            </w:r>
          </w:p>
        </w:tc>
        <w:tc>
          <w:tcPr>
            <w:tcW w:w="2912" w:type="pct"/>
            <w:gridSpan w:val="3"/>
            <w:vAlign w:val="center"/>
          </w:tcPr>
          <w:p w:rsidR="00562781" w:rsidRPr="00E27FFB" w:rsidRDefault="00562781" w:rsidP="00562781">
            <w:pPr>
              <w:pStyle w:val="aa"/>
              <w:rPr>
                <w:rFonts w:cs="Times New Roman"/>
              </w:rPr>
            </w:pPr>
            <w:r>
              <w:rPr>
                <w:rFonts w:cs="Times New Roman"/>
              </w:rPr>
              <w:t>3</w:t>
            </w:r>
            <w:r w:rsidRPr="00E27FFB">
              <w:rPr>
                <w:rFonts w:cs="Times New Roman"/>
              </w:rPr>
              <w:t>5</w:t>
            </w:r>
          </w:p>
        </w:tc>
      </w:tr>
      <w:tr w:rsidR="00562781" w:rsidRPr="00E27FFB" w:rsidTr="00562781">
        <w:trPr>
          <w:trHeight w:val="397"/>
          <w:jc w:val="center"/>
        </w:trPr>
        <w:tc>
          <w:tcPr>
            <w:tcW w:w="362" w:type="pct"/>
            <w:vAlign w:val="center"/>
          </w:tcPr>
          <w:p w:rsidR="00562781" w:rsidRPr="00E27FFB" w:rsidRDefault="00562781" w:rsidP="00562781">
            <w:pPr>
              <w:pStyle w:val="aa"/>
              <w:rPr>
                <w:rFonts w:cs="Times New Roman"/>
              </w:rPr>
            </w:pPr>
            <w:r w:rsidRPr="00E27FFB">
              <w:rPr>
                <w:rFonts w:cs="Times New Roman"/>
              </w:rPr>
              <w:t>6</w:t>
            </w:r>
          </w:p>
        </w:tc>
        <w:tc>
          <w:tcPr>
            <w:tcW w:w="1726" w:type="pct"/>
            <w:vAlign w:val="center"/>
          </w:tcPr>
          <w:p w:rsidR="00562781" w:rsidRPr="00E27FFB" w:rsidRDefault="00562781" w:rsidP="00562781">
            <w:pPr>
              <w:pStyle w:val="aa"/>
              <w:rPr>
                <w:rFonts w:cs="Times New Roman"/>
              </w:rPr>
            </w:pPr>
            <w:r w:rsidRPr="00E27FFB">
              <w:rPr>
                <w:rFonts w:cs="Times New Roman"/>
              </w:rPr>
              <w:t>pH</w:t>
            </w:r>
          </w:p>
        </w:tc>
        <w:tc>
          <w:tcPr>
            <w:tcW w:w="2912" w:type="pct"/>
            <w:gridSpan w:val="3"/>
            <w:vAlign w:val="center"/>
          </w:tcPr>
          <w:p w:rsidR="00562781" w:rsidRPr="00E27FFB" w:rsidRDefault="00562781" w:rsidP="00562781">
            <w:pPr>
              <w:pStyle w:val="aa"/>
              <w:rPr>
                <w:rFonts w:cs="Times New Roman"/>
              </w:rPr>
            </w:pPr>
            <w:r w:rsidRPr="00E27FFB">
              <w:rPr>
                <w:rFonts w:cs="Times New Roman"/>
              </w:rPr>
              <w:t>5.5</w:t>
            </w:r>
            <w:r w:rsidRPr="00E27FFB">
              <w:rPr>
                <w:rFonts w:cs="Times New Roman"/>
              </w:rPr>
              <w:t>～</w:t>
            </w:r>
            <w:r w:rsidRPr="00E27FFB">
              <w:rPr>
                <w:rFonts w:cs="Times New Roman"/>
              </w:rPr>
              <w:t>8</w:t>
            </w:r>
            <w:r>
              <w:rPr>
                <w:rFonts w:cs="Times New Roman" w:hint="eastAsia"/>
              </w:rPr>
              <w:t>.</w:t>
            </w:r>
            <w:r w:rsidRPr="00E27FFB">
              <w:rPr>
                <w:rFonts w:cs="Times New Roman"/>
              </w:rPr>
              <w:t>5</w:t>
            </w:r>
          </w:p>
        </w:tc>
      </w:tr>
      <w:tr w:rsidR="00562781" w:rsidRPr="00E27FFB" w:rsidTr="00562781">
        <w:trPr>
          <w:trHeight w:val="397"/>
          <w:jc w:val="center"/>
        </w:trPr>
        <w:tc>
          <w:tcPr>
            <w:tcW w:w="362" w:type="pct"/>
            <w:vAlign w:val="center"/>
          </w:tcPr>
          <w:p w:rsidR="00562781" w:rsidRPr="00E27FFB" w:rsidRDefault="00562781" w:rsidP="00562781">
            <w:pPr>
              <w:pStyle w:val="aa"/>
              <w:rPr>
                <w:rFonts w:cs="Times New Roman"/>
              </w:rPr>
            </w:pPr>
            <w:r w:rsidRPr="00E27FFB">
              <w:rPr>
                <w:rFonts w:cs="Times New Roman"/>
              </w:rPr>
              <w:t>7</w:t>
            </w:r>
          </w:p>
        </w:tc>
        <w:tc>
          <w:tcPr>
            <w:tcW w:w="1726" w:type="pct"/>
            <w:vAlign w:val="center"/>
          </w:tcPr>
          <w:p w:rsidR="00562781" w:rsidRPr="00E27FFB" w:rsidRDefault="00562781" w:rsidP="00562781">
            <w:pPr>
              <w:pStyle w:val="aa"/>
              <w:rPr>
                <w:rFonts w:cs="Times New Roman"/>
              </w:rPr>
            </w:pPr>
            <w:r w:rsidRPr="00E27FFB">
              <w:rPr>
                <w:rFonts w:cs="Times New Roman"/>
              </w:rPr>
              <w:t>全盐量</w:t>
            </w:r>
            <w:r w:rsidRPr="00E27FFB">
              <w:rPr>
                <w:rFonts w:cs="Times New Roman"/>
              </w:rPr>
              <w:t>/(mg/L)≤</w:t>
            </w:r>
          </w:p>
        </w:tc>
        <w:tc>
          <w:tcPr>
            <w:tcW w:w="2912" w:type="pct"/>
            <w:gridSpan w:val="3"/>
            <w:vAlign w:val="center"/>
          </w:tcPr>
          <w:p w:rsidR="00562781" w:rsidRPr="00E27FFB" w:rsidRDefault="00562781" w:rsidP="00562781">
            <w:pPr>
              <w:pStyle w:val="aa"/>
              <w:rPr>
                <w:rFonts w:cs="Times New Roman"/>
              </w:rPr>
            </w:pPr>
            <w:r w:rsidRPr="00E27FFB">
              <w:rPr>
                <w:rFonts w:cs="Times New Roman"/>
              </w:rPr>
              <w:t>1000</w:t>
            </w:r>
            <w:r>
              <w:rPr>
                <w:rFonts w:cs="Times New Roman"/>
              </w:rPr>
              <w:t>(</w:t>
            </w:r>
            <w:r>
              <w:rPr>
                <w:rFonts w:cs="Times New Roman" w:hint="eastAsia"/>
              </w:rPr>
              <w:t>非盐碱土地区</w:t>
            </w:r>
            <w:r>
              <w:rPr>
                <w:rFonts w:cs="Times New Roman"/>
              </w:rPr>
              <w:t>)</w:t>
            </w:r>
            <w:r>
              <w:rPr>
                <w:rFonts w:cs="Times New Roman" w:hint="eastAsia"/>
              </w:rPr>
              <w:t>，</w:t>
            </w:r>
            <w:r>
              <w:rPr>
                <w:rFonts w:cs="Times New Roman" w:hint="eastAsia"/>
              </w:rPr>
              <w:t>2000(</w:t>
            </w:r>
            <w:r>
              <w:rPr>
                <w:rFonts w:cs="Times New Roman" w:hint="eastAsia"/>
              </w:rPr>
              <w:t>盐碱土地区</w:t>
            </w:r>
            <w:r>
              <w:rPr>
                <w:rFonts w:cs="Times New Roman" w:hint="eastAsia"/>
              </w:rPr>
              <w:t>)</w:t>
            </w:r>
          </w:p>
        </w:tc>
      </w:tr>
      <w:tr w:rsidR="00562781" w:rsidRPr="00E27FFB" w:rsidTr="00562781">
        <w:trPr>
          <w:trHeight w:val="397"/>
          <w:jc w:val="center"/>
        </w:trPr>
        <w:tc>
          <w:tcPr>
            <w:tcW w:w="362" w:type="pct"/>
            <w:vAlign w:val="center"/>
          </w:tcPr>
          <w:p w:rsidR="00562781" w:rsidRPr="00E27FFB" w:rsidRDefault="00562781" w:rsidP="00562781">
            <w:pPr>
              <w:pStyle w:val="aa"/>
              <w:rPr>
                <w:rFonts w:cs="Times New Roman"/>
              </w:rPr>
            </w:pPr>
            <w:r w:rsidRPr="00E27FFB">
              <w:rPr>
                <w:rFonts w:cs="Times New Roman"/>
              </w:rPr>
              <w:t>8</w:t>
            </w:r>
          </w:p>
        </w:tc>
        <w:tc>
          <w:tcPr>
            <w:tcW w:w="1726" w:type="pct"/>
            <w:vAlign w:val="center"/>
          </w:tcPr>
          <w:p w:rsidR="00562781" w:rsidRPr="00E27FFB" w:rsidRDefault="00562781" w:rsidP="00562781">
            <w:pPr>
              <w:pStyle w:val="aa"/>
              <w:rPr>
                <w:rFonts w:cs="Times New Roman"/>
              </w:rPr>
            </w:pPr>
            <w:r w:rsidRPr="00E27FFB">
              <w:rPr>
                <w:rFonts w:cs="Times New Roman"/>
              </w:rPr>
              <w:t>氯化物</w:t>
            </w:r>
            <w:r w:rsidRPr="00E27FFB">
              <w:rPr>
                <w:rFonts w:cs="Times New Roman"/>
              </w:rPr>
              <w:t>/(mg/L)≤</w:t>
            </w:r>
          </w:p>
        </w:tc>
        <w:tc>
          <w:tcPr>
            <w:tcW w:w="2912" w:type="pct"/>
            <w:gridSpan w:val="3"/>
            <w:vAlign w:val="center"/>
          </w:tcPr>
          <w:p w:rsidR="00562781" w:rsidRPr="00E27FFB" w:rsidRDefault="00562781" w:rsidP="00562781">
            <w:pPr>
              <w:pStyle w:val="aa"/>
              <w:rPr>
                <w:rFonts w:cs="Times New Roman"/>
              </w:rPr>
            </w:pPr>
            <w:r w:rsidRPr="00E27FFB">
              <w:rPr>
                <w:rFonts w:cs="Times New Roman"/>
              </w:rPr>
              <w:t>350</w:t>
            </w:r>
          </w:p>
        </w:tc>
      </w:tr>
      <w:tr w:rsidR="00562781" w:rsidRPr="00E27FFB" w:rsidTr="00562781">
        <w:trPr>
          <w:trHeight w:val="397"/>
          <w:jc w:val="center"/>
        </w:trPr>
        <w:tc>
          <w:tcPr>
            <w:tcW w:w="362" w:type="pct"/>
            <w:vAlign w:val="center"/>
          </w:tcPr>
          <w:p w:rsidR="00562781" w:rsidRPr="00E27FFB" w:rsidRDefault="00562781" w:rsidP="00562781">
            <w:pPr>
              <w:pStyle w:val="aa"/>
              <w:rPr>
                <w:rFonts w:cs="Times New Roman"/>
              </w:rPr>
            </w:pPr>
            <w:r w:rsidRPr="00E27FFB">
              <w:rPr>
                <w:rFonts w:cs="Times New Roman"/>
              </w:rPr>
              <w:t>9</w:t>
            </w:r>
          </w:p>
        </w:tc>
        <w:tc>
          <w:tcPr>
            <w:tcW w:w="1726" w:type="pct"/>
            <w:vAlign w:val="center"/>
          </w:tcPr>
          <w:p w:rsidR="00562781" w:rsidRPr="00E27FFB" w:rsidRDefault="00562781" w:rsidP="00562781">
            <w:pPr>
              <w:pStyle w:val="aa"/>
              <w:rPr>
                <w:rFonts w:cs="Times New Roman"/>
              </w:rPr>
            </w:pPr>
            <w:r w:rsidRPr="00E27FFB">
              <w:rPr>
                <w:rFonts w:cs="Times New Roman"/>
              </w:rPr>
              <w:t>硫化物</w:t>
            </w:r>
            <w:r w:rsidRPr="00E27FFB">
              <w:rPr>
                <w:rFonts w:cs="Times New Roman"/>
              </w:rPr>
              <w:t>/(mg/L)≤</w:t>
            </w:r>
          </w:p>
        </w:tc>
        <w:tc>
          <w:tcPr>
            <w:tcW w:w="2912" w:type="pct"/>
            <w:gridSpan w:val="3"/>
            <w:vAlign w:val="center"/>
          </w:tcPr>
          <w:p w:rsidR="00562781" w:rsidRPr="00E27FFB" w:rsidRDefault="00562781" w:rsidP="00562781">
            <w:pPr>
              <w:pStyle w:val="aa"/>
              <w:rPr>
                <w:rFonts w:cs="Times New Roman"/>
              </w:rPr>
            </w:pPr>
            <w:r w:rsidRPr="00E27FFB">
              <w:rPr>
                <w:rFonts w:cs="Times New Roman"/>
              </w:rPr>
              <w:t>1</w:t>
            </w:r>
          </w:p>
        </w:tc>
      </w:tr>
      <w:tr w:rsidR="00562781" w:rsidRPr="00E27FFB" w:rsidTr="00562781">
        <w:trPr>
          <w:trHeight w:val="397"/>
          <w:jc w:val="center"/>
        </w:trPr>
        <w:tc>
          <w:tcPr>
            <w:tcW w:w="362" w:type="pct"/>
            <w:vAlign w:val="center"/>
          </w:tcPr>
          <w:p w:rsidR="00562781" w:rsidRPr="00E27FFB" w:rsidRDefault="00562781" w:rsidP="00562781">
            <w:pPr>
              <w:pStyle w:val="aa"/>
              <w:rPr>
                <w:rFonts w:cs="Times New Roman"/>
              </w:rPr>
            </w:pPr>
            <w:r w:rsidRPr="00E27FFB">
              <w:rPr>
                <w:rFonts w:cs="Times New Roman"/>
              </w:rPr>
              <w:lastRenderedPageBreak/>
              <w:t>10</w:t>
            </w:r>
          </w:p>
        </w:tc>
        <w:tc>
          <w:tcPr>
            <w:tcW w:w="1726" w:type="pct"/>
            <w:vAlign w:val="center"/>
          </w:tcPr>
          <w:p w:rsidR="00562781" w:rsidRPr="00E27FFB" w:rsidRDefault="00562781" w:rsidP="00562781">
            <w:pPr>
              <w:pStyle w:val="aa"/>
              <w:rPr>
                <w:rFonts w:cs="Times New Roman"/>
              </w:rPr>
            </w:pPr>
            <w:r w:rsidRPr="00E27FFB">
              <w:rPr>
                <w:rFonts w:cs="Times New Roman"/>
              </w:rPr>
              <w:t>总汞</w:t>
            </w:r>
            <w:r w:rsidRPr="00E27FFB">
              <w:rPr>
                <w:rFonts w:cs="Times New Roman"/>
              </w:rPr>
              <w:t>/(mg/L)≤</w:t>
            </w:r>
          </w:p>
        </w:tc>
        <w:tc>
          <w:tcPr>
            <w:tcW w:w="2912" w:type="pct"/>
            <w:gridSpan w:val="3"/>
            <w:vAlign w:val="center"/>
          </w:tcPr>
          <w:p w:rsidR="00562781" w:rsidRPr="00E27FFB" w:rsidRDefault="00562781" w:rsidP="00562781">
            <w:pPr>
              <w:pStyle w:val="aa"/>
              <w:rPr>
                <w:rFonts w:cs="Times New Roman"/>
              </w:rPr>
            </w:pPr>
            <w:r w:rsidRPr="00E27FFB">
              <w:rPr>
                <w:rFonts w:cs="Times New Roman"/>
              </w:rPr>
              <w:t>0</w:t>
            </w:r>
            <w:r>
              <w:rPr>
                <w:rFonts w:cs="Times New Roman" w:hint="eastAsia"/>
              </w:rPr>
              <w:t>.</w:t>
            </w:r>
            <w:r w:rsidRPr="00E27FFB">
              <w:rPr>
                <w:rFonts w:cs="Times New Roman"/>
              </w:rPr>
              <w:t>001</w:t>
            </w:r>
          </w:p>
        </w:tc>
      </w:tr>
      <w:tr w:rsidR="00562781" w:rsidRPr="00E27FFB" w:rsidTr="00562781">
        <w:trPr>
          <w:trHeight w:val="397"/>
          <w:jc w:val="center"/>
        </w:trPr>
        <w:tc>
          <w:tcPr>
            <w:tcW w:w="362" w:type="pct"/>
            <w:vAlign w:val="center"/>
          </w:tcPr>
          <w:p w:rsidR="00562781" w:rsidRPr="00E27FFB" w:rsidRDefault="00562781" w:rsidP="00562781">
            <w:pPr>
              <w:pStyle w:val="aa"/>
              <w:rPr>
                <w:rFonts w:cs="Times New Roman"/>
              </w:rPr>
            </w:pPr>
            <w:smartTag w:uri="urn:schemas-microsoft-com:office:smarttags" w:element="chmetcnv">
              <w:smartTagPr>
                <w:attr w:name="UnitName" w:val="l"/>
                <w:attr w:name="SourceValue" w:val="1"/>
                <w:attr w:name="HasSpace" w:val="False"/>
                <w:attr w:name="Negative" w:val="False"/>
                <w:attr w:name="NumberType" w:val="1"/>
                <w:attr w:name="TCSC" w:val="0"/>
              </w:smartTagPr>
              <w:r w:rsidRPr="00E27FFB">
                <w:rPr>
                  <w:rFonts w:cs="Times New Roman"/>
                </w:rPr>
                <w:t>1l</w:t>
              </w:r>
            </w:smartTag>
          </w:p>
        </w:tc>
        <w:tc>
          <w:tcPr>
            <w:tcW w:w="1726" w:type="pct"/>
            <w:vAlign w:val="center"/>
          </w:tcPr>
          <w:p w:rsidR="00562781" w:rsidRPr="00E27FFB" w:rsidRDefault="00562781" w:rsidP="00562781">
            <w:pPr>
              <w:pStyle w:val="aa"/>
              <w:rPr>
                <w:rFonts w:cs="Times New Roman"/>
              </w:rPr>
            </w:pPr>
            <w:r w:rsidRPr="00E27FFB">
              <w:rPr>
                <w:rFonts w:cs="Times New Roman"/>
              </w:rPr>
              <w:t>镉</w:t>
            </w:r>
            <w:r w:rsidRPr="00E27FFB">
              <w:rPr>
                <w:rFonts w:cs="Times New Roman"/>
              </w:rPr>
              <w:t>/(mg/L)≤</w:t>
            </w:r>
          </w:p>
        </w:tc>
        <w:tc>
          <w:tcPr>
            <w:tcW w:w="2912" w:type="pct"/>
            <w:gridSpan w:val="3"/>
            <w:vAlign w:val="center"/>
          </w:tcPr>
          <w:p w:rsidR="00562781" w:rsidRPr="00E27FFB" w:rsidRDefault="00562781" w:rsidP="00562781">
            <w:pPr>
              <w:pStyle w:val="aa"/>
              <w:rPr>
                <w:rFonts w:cs="Times New Roman"/>
              </w:rPr>
            </w:pPr>
            <w:r w:rsidRPr="00E27FFB">
              <w:rPr>
                <w:rFonts w:cs="Times New Roman"/>
              </w:rPr>
              <w:t>0</w:t>
            </w:r>
            <w:r>
              <w:rPr>
                <w:rFonts w:cs="Times New Roman" w:hint="eastAsia"/>
              </w:rPr>
              <w:t>.</w:t>
            </w:r>
            <w:r w:rsidRPr="00E27FFB">
              <w:rPr>
                <w:rFonts w:cs="Times New Roman"/>
              </w:rPr>
              <w:t>01</w:t>
            </w:r>
          </w:p>
        </w:tc>
      </w:tr>
      <w:tr w:rsidR="00562781" w:rsidRPr="00E27FFB" w:rsidTr="00562781">
        <w:trPr>
          <w:trHeight w:val="397"/>
          <w:jc w:val="center"/>
        </w:trPr>
        <w:tc>
          <w:tcPr>
            <w:tcW w:w="362" w:type="pct"/>
            <w:vAlign w:val="center"/>
          </w:tcPr>
          <w:p w:rsidR="00562781" w:rsidRPr="00E27FFB" w:rsidRDefault="00562781" w:rsidP="00562781">
            <w:pPr>
              <w:pStyle w:val="aa"/>
              <w:rPr>
                <w:rFonts w:cs="Times New Roman"/>
              </w:rPr>
            </w:pPr>
            <w:r w:rsidRPr="00E27FFB">
              <w:rPr>
                <w:rFonts w:cs="Times New Roman"/>
              </w:rPr>
              <w:t>12</w:t>
            </w:r>
          </w:p>
        </w:tc>
        <w:tc>
          <w:tcPr>
            <w:tcW w:w="1726" w:type="pct"/>
            <w:vAlign w:val="center"/>
          </w:tcPr>
          <w:p w:rsidR="00562781" w:rsidRPr="00E27FFB" w:rsidRDefault="00562781" w:rsidP="00562781">
            <w:pPr>
              <w:pStyle w:val="aa"/>
              <w:rPr>
                <w:rFonts w:cs="Times New Roman"/>
              </w:rPr>
            </w:pPr>
            <w:r w:rsidRPr="00E27FFB">
              <w:rPr>
                <w:rFonts w:cs="Times New Roman"/>
              </w:rPr>
              <w:t>总砷</w:t>
            </w:r>
            <w:r w:rsidRPr="00E27FFB">
              <w:rPr>
                <w:rFonts w:cs="Times New Roman"/>
              </w:rPr>
              <w:t>/(mg/L)≤</w:t>
            </w:r>
          </w:p>
        </w:tc>
        <w:tc>
          <w:tcPr>
            <w:tcW w:w="970" w:type="pct"/>
            <w:vAlign w:val="center"/>
          </w:tcPr>
          <w:p w:rsidR="00562781" w:rsidRPr="00E27FFB" w:rsidRDefault="00562781" w:rsidP="00562781">
            <w:pPr>
              <w:pStyle w:val="aa"/>
              <w:rPr>
                <w:rFonts w:cs="Times New Roman"/>
              </w:rPr>
            </w:pPr>
            <w:r w:rsidRPr="00E27FFB">
              <w:rPr>
                <w:rFonts w:cs="Times New Roman"/>
              </w:rPr>
              <w:t>0</w:t>
            </w:r>
            <w:r w:rsidRPr="00E27FFB">
              <w:rPr>
                <w:rFonts w:cs="Times New Roman"/>
              </w:rPr>
              <w:t>．</w:t>
            </w:r>
            <w:r w:rsidRPr="00E27FFB">
              <w:rPr>
                <w:rFonts w:cs="Times New Roman"/>
              </w:rPr>
              <w:t>05</w:t>
            </w:r>
          </w:p>
        </w:tc>
        <w:tc>
          <w:tcPr>
            <w:tcW w:w="873" w:type="pct"/>
            <w:vAlign w:val="center"/>
          </w:tcPr>
          <w:p w:rsidR="00562781" w:rsidRPr="00E27FFB" w:rsidRDefault="00562781" w:rsidP="00562781">
            <w:pPr>
              <w:pStyle w:val="aa"/>
              <w:rPr>
                <w:rFonts w:cs="Times New Roman"/>
              </w:rPr>
            </w:pPr>
            <w:r w:rsidRPr="00E27FFB">
              <w:rPr>
                <w:rFonts w:cs="Times New Roman"/>
              </w:rPr>
              <w:t>0.1</w:t>
            </w:r>
          </w:p>
        </w:tc>
        <w:tc>
          <w:tcPr>
            <w:tcW w:w="1069" w:type="pct"/>
            <w:vAlign w:val="center"/>
          </w:tcPr>
          <w:p w:rsidR="00562781" w:rsidRPr="00E27FFB" w:rsidRDefault="00562781" w:rsidP="00562781">
            <w:pPr>
              <w:pStyle w:val="aa"/>
              <w:rPr>
                <w:rFonts w:cs="Times New Roman"/>
              </w:rPr>
            </w:pPr>
            <w:r w:rsidRPr="00E27FFB">
              <w:rPr>
                <w:rFonts w:cs="Times New Roman"/>
              </w:rPr>
              <w:t>0.05</w:t>
            </w:r>
          </w:p>
        </w:tc>
      </w:tr>
      <w:tr w:rsidR="00562781" w:rsidRPr="00E27FFB" w:rsidTr="00562781">
        <w:trPr>
          <w:trHeight w:val="397"/>
          <w:jc w:val="center"/>
        </w:trPr>
        <w:tc>
          <w:tcPr>
            <w:tcW w:w="362" w:type="pct"/>
            <w:vAlign w:val="center"/>
          </w:tcPr>
          <w:p w:rsidR="00562781" w:rsidRPr="00E27FFB" w:rsidRDefault="00562781" w:rsidP="00562781">
            <w:pPr>
              <w:pStyle w:val="aa"/>
              <w:rPr>
                <w:rFonts w:cs="Times New Roman"/>
              </w:rPr>
            </w:pPr>
            <w:r w:rsidRPr="00E27FFB">
              <w:rPr>
                <w:rFonts w:cs="Times New Roman"/>
              </w:rPr>
              <w:t>13</w:t>
            </w:r>
          </w:p>
        </w:tc>
        <w:tc>
          <w:tcPr>
            <w:tcW w:w="1726" w:type="pct"/>
            <w:vAlign w:val="center"/>
          </w:tcPr>
          <w:p w:rsidR="00562781" w:rsidRPr="00E27FFB" w:rsidRDefault="00562781" w:rsidP="00562781">
            <w:pPr>
              <w:pStyle w:val="aa"/>
              <w:rPr>
                <w:rFonts w:cs="Times New Roman"/>
              </w:rPr>
            </w:pPr>
            <w:r w:rsidRPr="00E27FFB">
              <w:rPr>
                <w:rFonts w:cs="Times New Roman"/>
              </w:rPr>
              <w:t>铬（六价）</w:t>
            </w:r>
            <w:r w:rsidRPr="00E27FFB">
              <w:rPr>
                <w:rFonts w:cs="Times New Roman"/>
              </w:rPr>
              <w:t>/(mg/L)≤</w:t>
            </w:r>
          </w:p>
        </w:tc>
        <w:tc>
          <w:tcPr>
            <w:tcW w:w="2912" w:type="pct"/>
            <w:gridSpan w:val="3"/>
            <w:vAlign w:val="center"/>
          </w:tcPr>
          <w:p w:rsidR="00562781" w:rsidRPr="00E27FFB" w:rsidRDefault="00562781" w:rsidP="00562781">
            <w:pPr>
              <w:pStyle w:val="aa"/>
              <w:rPr>
                <w:rFonts w:cs="Times New Roman"/>
              </w:rPr>
            </w:pPr>
            <w:r w:rsidRPr="00E27FFB">
              <w:rPr>
                <w:rFonts w:cs="Times New Roman"/>
              </w:rPr>
              <w:t>0</w:t>
            </w:r>
            <w:r>
              <w:rPr>
                <w:rFonts w:cs="Times New Roman" w:hint="eastAsia"/>
              </w:rPr>
              <w:t>.</w:t>
            </w:r>
            <w:r w:rsidRPr="00E27FFB">
              <w:rPr>
                <w:rFonts w:cs="Times New Roman"/>
              </w:rPr>
              <w:t>1</w:t>
            </w:r>
          </w:p>
        </w:tc>
      </w:tr>
      <w:tr w:rsidR="00562781" w:rsidRPr="00E27FFB" w:rsidTr="00562781">
        <w:trPr>
          <w:trHeight w:val="397"/>
          <w:jc w:val="center"/>
        </w:trPr>
        <w:tc>
          <w:tcPr>
            <w:tcW w:w="362" w:type="pct"/>
            <w:vAlign w:val="center"/>
          </w:tcPr>
          <w:p w:rsidR="00562781" w:rsidRPr="00E27FFB" w:rsidRDefault="00562781" w:rsidP="00562781">
            <w:pPr>
              <w:pStyle w:val="aa"/>
              <w:rPr>
                <w:rFonts w:cs="Times New Roman"/>
              </w:rPr>
            </w:pPr>
            <w:r w:rsidRPr="00E27FFB">
              <w:rPr>
                <w:rFonts w:cs="Times New Roman"/>
              </w:rPr>
              <w:t>14</w:t>
            </w:r>
          </w:p>
        </w:tc>
        <w:tc>
          <w:tcPr>
            <w:tcW w:w="1726" w:type="pct"/>
            <w:vAlign w:val="center"/>
          </w:tcPr>
          <w:p w:rsidR="00562781" w:rsidRPr="00E27FFB" w:rsidRDefault="00562781" w:rsidP="00562781">
            <w:pPr>
              <w:pStyle w:val="aa"/>
              <w:rPr>
                <w:rFonts w:cs="Times New Roman"/>
              </w:rPr>
            </w:pPr>
            <w:r w:rsidRPr="00E27FFB">
              <w:rPr>
                <w:rFonts w:cs="Times New Roman"/>
              </w:rPr>
              <w:t>铅</w:t>
            </w:r>
            <w:r w:rsidRPr="00E27FFB">
              <w:rPr>
                <w:rFonts w:cs="Times New Roman"/>
              </w:rPr>
              <w:t>/(mg/L)≤</w:t>
            </w:r>
          </w:p>
        </w:tc>
        <w:tc>
          <w:tcPr>
            <w:tcW w:w="2912" w:type="pct"/>
            <w:gridSpan w:val="3"/>
            <w:vAlign w:val="center"/>
          </w:tcPr>
          <w:p w:rsidR="00562781" w:rsidRPr="00E27FFB" w:rsidRDefault="00562781" w:rsidP="00562781">
            <w:pPr>
              <w:pStyle w:val="aa"/>
              <w:rPr>
                <w:rFonts w:cs="Times New Roman"/>
              </w:rPr>
            </w:pPr>
            <w:r w:rsidRPr="00E27FFB">
              <w:rPr>
                <w:rFonts w:cs="Times New Roman"/>
              </w:rPr>
              <w:t>0</w:t>
            </w:r>
            <w:r>
              <w:rPr>
                <w:rFonts w:cs="Times New Roman" w:hint="eastAsia"/>
              </w:rPr>
              <w:t>.</w:t>
            </w:r>
            <w:r w:rsidRPr="00E27FFB">
              <w:rPr>
                <w:rFonts w:cs="Times New Roman"/>
              </w:rPr>
              <w:t>2</w:t>
            </w:r>
          </w:p>
        </w:tc>
      </w:tr>
      <w:tr w:rsidR="00562781" w:rsidRPr="00E27FFB" w:rsidTr="00562781">
        <w:trPr>
          <w:trHeight w:val="397"/>
          <w:jc w:val="center"/>
        </w:trPr>
        <w:tc>
          <w:tcPr>
            <w:tcW w:w="362" w:type="pct"/>
            <w:vAlign w:val="center"/>
          </w:tcPr>
          <w:p w:rsidR="00562781" w:rsidRPr="00E27FFB" w:rsidRDefault="00562781" w:rsidP="00562781">
            <w:pPr>
              <w:pStyle w:val="aa"/>
              <w:rPr>
                <w:rFonts w:cs="Times New Roman"/>
              </w:rPr>
            </w:pPr>
            <w:r w:rsidRPr="00E27FFB">
              <w:rPr>
                <w:rFonts w:cs="Times New Roman"/>
              </w:rPr>
              <w:t>15</w:t>
            </w:r>
          </w:p>
        </w:tc>
        <w:tc>
          <w:tcPr>
            <w:tcW w:w="1726" w:type="pct"/>
            <w:vAlign w:val="center"/>
          </w:tcPr>
          <w:p w:rsidR="00562781" w:rsidRPr="00E27FFB" w:rsidRDefault="00562781" w:rsidP="00562781">
            <w:pPr>
              <w:pStyle w:val="aa"/>
              <w:rPr>
                <w:rFonts w:cs="Times New Roman"/>
              </w:rPr>
            </w:pPr>
            <w:r w:rsidRPr="00E27FFB">
              <w:rPr>
                <w:rFonts w:cs="Times New Roman"/>
              </w:rPr>
              <w:t>粪大肠菌群数</w:t>
            </w:r>
            <w:r w:rsidRPr="00E27FFB">
              <w:rPr>
                <w:rFonts w:cs="Times New Roman"/>
              </w:rPr>
              <w:t>/(</w:t>
            </w:r>
            <w:r w:rsidRPr="00E27FFB">
              <w:rPr>
                <w:rFonts w:cs="Times New Roman"/>
              </w:rPr>
              <w:t>个</w:t>
            </w:r>
            <w:r w:rsidRPr="00E27FFB">
              <w:rPr>
                <w:rFonts w:cs="Times New Roman"/>
              </w:rPr>
              <w:t>/100mL)≤</w:t>
            </w:r>
          </w:p>
        </w:tc>
        <w:tc>
          <w:tcPr>
            <w:tcW w:w="970" w:type="pct"/>
            <w:vAlign w:val="center"/>
          </w:tcPr>
          <w:p w:rsidR="00562781" w:rsidRPr="00E27FFB" w:rsidRDefault="00562781" w:rsidP="00562781">
            <w:pPr>
              <w:pStyle w:val="aa"/>
              <w:rPr>
                <w:rFonts w:cs="Times New Roman"/>
              </w:rPr>
            </w:pPr>
            <w:r w:rsidRPr="00E27FFB">
              <w:rPr>
                <w:rFonts w:cs="Times New Roman"/>
              </w:rPr>
              <w:t>4000</w:t>
            </w:r>
          </w:p>
        </w:tc>
        <w:tc>
          <w:tcPr>
            <w:tcW w:w="873" w:type="pct"/>
            <w:vAlign w:val="center"/>
          </w:tcPr>
          <w:p w:rsidR="00562781" w:rsidRPr="00E27FFB" w:rsidRDefault="00562781" w:rsidP="00562781">
            <w:pPr>
              <w:pStyle w:val="aa"/>
              <w:rPr>
                <w:rFonts w:cs="Times New Roman"/>
              </w:rPr>
            </w:pPr>
            <w:r w:rsidRPr="00E27FFB">
              <w:rPr>
                <w:rFonts w:cs="Times New Roman"/>
              </w:rPr>
              <w:t>4000</w:t>
            </w:r>
          </w:p>
        </w:tc>
        <w:tc>
          <w:tcPr>
            <w:tcW w:w="1069" w:type="pct"/>
            <w:vAlign w:val="center"/>
          </w:tcPr>
          <w:p w:rsidR="00562781" w:rsidRPr="00E27FFB" w:rsidRDefault="00562781" w:rsidP="00562781">
            <w:pPr>
              <w:pStyle w:val="aa"/>
              <w:rPr>
                <w:rFonts w:cs="Times New Roman"/>
              </w:rPr>
            </w:pPr>
            <w:r>
              <w:rPr>
                <w:rFonts w:cs="Times New Roman"/>
              </w:rPr>
              <w:t>20000</w:t>
            </w:r>
            <w:r>
              <w:rPr>
                <w:rFonts w:cs="Times New Roman"/>
                <w:vertAlign w:val="superscript"/>
              </w:rPr>
              <w:t>a</w:t>
            </w:r>
            <w:r>
              <w:rPr>
                <w:rFonts w:cs="Times New Roman" w:hint="eastAsia"/>
              </w:rPr>
              <w:t>，</w:t>
            </w:r>
            <w:r>
              <w:rPr>
                <w:rFonts w:cs="Times New Roman"/>
              </w:rPr>
              <w:t>10000</w:t>
            </w:r>
            <w:r>
              <w:rPr>
                <w:rFonts w:cs="Times New Roman"/>
                <w:vertAlign w:val="superscript"/>
              </w:rPr>
              <w:t>b</w:t>
            </w:r>
          </w:p>
        </w:tc>
      </w:tr>
      <w:tr w:rsidR="00562781" w:rsidRPr="00E27FFB" w:rsidTr="00562781">
        <w:trPr>
          <w:trHeight w:val="397"/>
          <w:jc w:val="center"/>
        </w:trPr>
        <w:tc>
          <w:tcPr>
            <w:tcW w:w="362" w:type="pct"/>
            <w:vAlign w:val="center"/>
          </w:tcPr>
          <w:p w:rsidR="00562781" w:rsidRPr="00E27FFB" w:rsidRDefault="00562781" w:rsidP="00562781">
            <w:pPr>
              <w:pStyle w:val="aa"/>
              <w:rPr>
                <w:rFonts w:cs="Times New Roman"/>
              </w:rPr>
            </w:pPr>
            <w:r w:rsidRPr="00E27FFB">
              <w:rPr>
                <w:rFonts w:cs="Times New Roman"/>
              </w:rPr>
              <w:t>16</w:t>
            </w:r>
          </w:p>
        </w:tc>
        <w:tc>
          <w:tcPr>
            <w:tcW w:w="1726" w:type="pct"/>
            <w:vAlign w:val="center"/>
          </w:tcPr>
          <w:p w:rsidR="00562781" w:rsidRPr="00E27FFB" w:rsidRDefault="00562781" w:rsidP="00562781">
            <w:pPr>
              <w:pStyle w:val="aa"/>
              <w:rPr>
                <w:rFonts w:cs="Times New Roman"/>
              </w:rPr>
            </w:pPr>
            <w:r w:rsidRPr="00E27FFB">
              <w:rPr>
                <w:rFonts w:cs="Times New Roman"/>
              </w:rPr>
              <w:t>蛔虫卵数</w:t>
            </w:r>
            <w:r w:rsidRPr="00E27FFB">
              <w:rPr>
                <w:rFonts w:cs="Times New Roman"/>
              </w:rPr>
              <w:t>/(</w:t>
            </w:r>
            <w:r w:rsidRPr="00E27FFB">
              <w:rPr>
                <w:rFonts w:cs="Times New Roman"/>
              </w:rPr>
              <w:t>个</w:t>
            </w:r>
            <w:r w:rsidRPr="00E27FFB">
              <w:rPr>
                <w:rFonts w:cs="Times New Roman"/>
              </w:rPr>
              <w:t>/L)≤</w:t>
            </w:r>
          </w:p>
        </w:tc>
        <w:tc>
          <w:tcPr>
            <w:tcW w:w="1843" w:type="pct"/>
            <w:gridSpan w:val="2"/>
            <w:vAlign w:val="center"/>
          </w:tcPr>
          <w:p w:rsidR="00562781" w:rsidRPr="00E27FFB" w:rsidRDefault="00562781" w:rsidP="00562781">
            <w:pPr>
              <w:pStyle w:val="aa"/>
              <w:rPr>
                <w:rFonts w:cs="Times New Roman"/>
              </w:rPr>
            </w:pPr>
            <w:r>
              <w:rPr>
                <w:rFonts w:cs="Times New Roman"/>
              </w:rPr>
              <w:t>20</w:t>
            </w:r>
          </w:p>
        </w:tc>
        <w:tc>
          <w:tcPr>
            <w:tcW w:w="1069" w:type="pct"/>
            <w:vAlign w:val="center"/>
          </w:tcPr>
          <w:p w:rsidR="00562781" w:rsidRPr="00E27FFB" w:rsidRDefault="00562781" w:rsidP="00562781">
            <w:pPr>
              <w:pStyle w:val="aa"/>
              <w:rPr>
                <w:rFonts w:cs="Times New Roman"/>
              </w:rPr>
            </w:pPr>
            <w:r>
              <w:rPr>
                <w:rFonts w:cs="Times New Roman"/>
              </w:rPr>
              <w:t>20</w:t>
            </w:r>
            <w:r>
              <w:rPr>
                <w:rFonts w:cs="Times New Roman"/>
                <w:vertAlign w:val="superscript"/>
              </w:rPr>
              <w:t>a</w:t>
            </w:r>
            <w:r>
              <w:rPr>
                <w:rFonts w:cs="Times New Roman" w:hint="eastAsia"/>
              </w:rPr>
              <w:t>，</w:t>
            </w:r>
            <w:r>
              <w:rPr>
                <w:rFonts w:cs="Times New Roman" w:hint="eastAsia"/>
              </w:rPr>
              <w:t>10</w:t>
            </w:r>
            <w:r>
              <w:rPr>
                <w:rFonts w:cs="Times New Roman"/>
                <w:vertAlign w:val="superscript"/>
              </w:rPr>
              <w:t>b</w:t>
            </w:r>
          </w:p>
        </w:tc>
      </w:tr>
      <w:tr w:rsidR="00562781" w:rsidRPr="00E27FFB" w:rsidTr="00562781">
        <w:trPr>
          <w:trHeight w:val="397"/>
          <w:jc w:val="center"/>
        </w:trPr>
        <w:tc>
          <w:tcPr>
            <w:tcW w:w="5000" w:type="pct"/>
            <w:gridSpan w:val="5"/>
            <w:tcBorders>
              <w:bottom w:val="double" w:sz="4" w:space="0" w:color="auto"/>
            </w:tcBorders>
            <w:vAlign w:val="center"/>
          </w:tcPr>
          <w:p w:rsidR="00562781" w:rsidRDefault="00562781" w:rsidP="00562781">
            <w:pPr>
              <w:pStyle w:val="aa"/>
              <w:jc w:val="left"/>
              <w:rPr>
                <w:rFonts w:cs="Times New Roman"/>
              </w:rPr>
            </w:pPr>
            <w:r w:rsidRPr="0037345F">
              <w:rPr>
                <w:rFonts w:cs="Times New Roman"/>
                <w:vertAlign w:val="superscript"/>
              </w:rPr>
              <w:t>a</w:t>
            </w:r>
            <w:r>
              <w:rPr>
                <w:rFonts w:cs="Times New Roman" w:hint="eastAsia"/>
              </w:rPr>
              <w:t>加工</w:t>
            </w:r>
            <w:r>
              <w:rPr>
                <w:rFonts w:cs="Times New Roman"/>
              </w:rPr>
              <w:t>，</w:t>
            </w:r>
            <w:r>
              <w:rPr>
                <w:rFonts w:cs="Times New Roman" w:hint="eastAsia"/>
              </w:rPr>
              <w:t>烹调及</w:t>
            </w:r>
            <w:r>
              <w:rPr>
                <w:rFonts w:cs="Times New Roman"/>
              </w:rPr>
              <w:t>去皮</w:t>
            </w:r>
            <w:r>
              <w:rPr>
                <w:rFonts w:cs="Times New Roman" w:hint="eastAsia"/>
              </w:rPr>
              <w:t>蔬菜</w:t>
            </w:r>
          </w:p>
          <w:p w:rsidR="00562781" w:rsidRPr="0037345F" w:rsidRDefault="00562781" w:rsidP="00562781">
            <w:pPr>
              <w:pStyle w:val="aa"/>
              <w:jc w:val="left"/>
              <w:rPr>
                <w:rFonts w:cs="Times New Roman"/>
              </w:rPr>
            </w:pPr>
            <w:r w:rsidRPr="0037345F">
              <w:rPr>
                <w:rFonts w:cs="Times New Roman"/>
                <w:vertAlign w:val="superscript"/>
              </w:rPr>
              <w:t>b</w:t>
            </w:r>
            <w:r>
              <w:rPr>
                <w:rFonts w:cs="Times New Roman" w:hint="eastAsia"/>
              </w:rPr>
              <w:t>生食类蔬菜、</w:t>
            </w:r>
            <w:r>
              <w:rPr>
                <w:rFonts w:cs="Times New Roman"/>
              </w:rPr>
              <w:t>瓜类</w:t>
            </w:r>
            <w:r>
              <w:rPr>
                <w:rFonts w:cs="Times New Roman" w:hint="eastAsia"/>
              </w:rPr>
              <w:t>和</w:t>
            </w:r>
            <w:r>
              <w:rPr>
                <w:rFonts w:cs="Times New Roman"/>
              </w:rPr>
              <w:t>草本水果</w:t>
            </w:r>
          </w:p>
        </w:tc>
      </w:tr>
    </w:tbl>
    <w:p w:rsidR="005F50AF" w:rsidRPr="00E27FFB" w:rsidRDefault="005F50AF" w:rsidP="005F50AF">
      <w:pPr>
        <w:pStyle w:val="1"/>
        <w:rPr>
          <w:rFonts w:cs="Times New Roman"/>
        </w:rPr>
      </w:pPr>
      <w:bookmarkStart w:id="189" w:name="_Toc112312383"/>
      <w:r w:rsidRPr="00E27FFB">
        <w:rPr>
          <w:rFonts w:cs="Times New Roman"/>
        </w:rPr>
        <w:t>6</w:t>
      </w:r>
      <w:r w:rsidRPr="00E27FFB">
        <w:rPr>
          <w:rFonts w:cs="Times New Roman"/>
        </w:rPr>
        <w:t>水环境保护措施</w:t>
      </w:r>
      <w:bookmarkEnd w:id="189"/>
    </w:p>
    <w:p w:rsidR="005F50AF" w:rsidRPr="00E27FFB" w:rsidRDefault="005F50AF" w:rsidP="005F50AF">
      <w:pPr>
        <w:pStyle w:val="2"/>
        <w:rPr>
          <w:rFonts w:cs="Times New Roman"/>
        </w:rPr>
      </w:pPr>
      <w:bookmarkStart w:id="190" w:name="_Toc112312384"/>
      <w:r w:rsidRPr="00E27FFB">
        <w:rPr>
          <w:rFonts w:cs="Times New Roman"/>
        </w:rPr>
        <w:t>6.1</w:t>
      </w:r>
      <w:r w:rsidRPr="00E27FFB">
        <w:rPr>
          <w:rFonts w:cs="Times New Roman"/>
        </w:rPr>
        <w:t>地表水环境保护措施</w:t>
      </w:r>
      <w:bookmarkEnd w:id="190"/>
    </w:p>
    <w:p w:rsidR="005F50AF" w:rsidRPr="00E27FFB" w:rsidRDefault="005F50AF" w:rsidP="005F50AF">
      <w:pPr>
        <w:ind w:firstLine="562"/>
        <w:rPr>
          <w:rFonts w:cs="Times New Roman"/>
          <w:b/>
        </w:rPr>
      </w:pPr>
      <w:r w:rsidRPr="00E27FFB">
        <w:rPr>
          <w:rFonts w:cs="Times New Roman"/>
          <w:b/>
        </w:rPr>
        <w:t>（</w:t>
      </w:r>
      <w:r w:rsidRPr="00E27FFB">
        <w:rPr>
          <w:rFonts w:cs="Times New Roman"/>
          <w:b/>
          <w:bCs/>
        </w:rPr>
        <w:t>1</w:t>
      </w:r>
      <w:r w:rsidRPr="00E27FFB">
        <w:rPr>
          <w:rFonts w:cs="Times New Roman"/>
          <w:b/>
        </w:rPr>
        <w:t>）</w:t>
      </w:r>
      <w:r w:rsidR="00880685">
        <w:rPr>
          <w:rFonts w:cs="Times New Roman" w:hint="eastAsia"/>
          <w:b/>
        </w:rPr>
        <w:t>企业加强污水预处理</w:t>
      </w:r>
    </w:p>
    <w:p w:rsidR="00880685" w:rsidRDefault="00880685" w:rsidP="005F50AF">
      <w:pPr>
        <w:ind w:firstLine="560"/>
        <w:rPr>
          <w:rFonts w:cs="Times New Roman"/>
        </w:rPr>
      </w:pPr>
      <w:r>
        <w:rPr>
          <w:rFonts w:cs="Times New Roman" w:hint="eastAsia"/>
        </w:rPr>
        <w:t>本项目污水</w:t>
      </w:r>
      <w:r>
        <w:rPr>
          <w:rFonts w:cs="Times New Roman"/>
        </w:rPr>
        <w:t>处理能力为</w:t>
      </w:r>
      <w:r>
        <w:rPr>
          <w:rFonts w:cs="Times New Roman" w:hint="eastAsia"/>
        </w:rPr>
        <w:t>800</w:t>
      </w:r>
      <w:r w:rsidRPr="00515689">
        <w:t>m</w:t>
      </w:r>
      <w:r w:rsidRPr="00515689">
        <w:rPr>
          <w:vertAlign w:val="superscript"/>
        </w:rPr>
        <w:t>3</w:t>
      </w:r>
      <w:r w:rsidRPr="00515689">
        <w:t>/d</w:t>
      </w:r>
      <w:r>
        <w:rPr>
          <w:rFonts w:cs="Times New Roman"/>
        </w:rPr>
        <w:t>，其中</w:t>
      </w:r>
      <w:r>
        <w:rPr>
          <w:rFonts w:cs="Times New Roman" w:hint="eastAsia"/>
        </w:rPr>
        <w:t>700</w:t>
      </w:r>
      <w:r w:rsidRPr="00515689">
        <w:t>m</w:t>
      </w:r>
      <w:r w:rsidRPr="00515689">
        <w:rPr>
          <w:vertAlign w:val="superscript"/>
        </w:rPr>
        <w:t>3</w:t>
      </w:r>
      <w:r>
        <w:rPr>
          <w:rFonts w:cs="Times New Roman"/>
        </w:rPr>
        <w:t>来自旺能</w:t>
      </w:r>
      <w:r>
        <w:rPr>
          <w:rFonts w:cs="Times New Roman" w:hint="eastAsia"/>
        </w:rPr>
        <w:t>公司</w:t>
      </w:r>
      <w:r>
        <w:rPr>
          <w:rFonts w:cs="Times New Roman"/>
        </w:rPr>
        <w:t>，</w:t>
      </w:r>
      <w:r>
        <w:rPr>
          <w:rFonts w:cs="Times New Roman" w:hint="eastAsia"/>
        </w:rPr>
        <w:t>旺能公司</w:t>
      </w:r>
      <w:r>
        <w:rPr>
          <w:rFonts w:cs="Times New Roman"/>
        </w:rPr>
        <w:t>自建有污水处理站，项目落地后，旺能公司</w:t>
      </w:r>
      <w:r>
        <w:rPr>
          <w:rFonts w:cs="Times New Roman" w:hint="eastAsia"/>
        </w:rPr>
        <w:t>生产</w:t>
      </w:r>
      <w:r>
        <w:rPr>
          <w:rFonts w:cs="Times New Roman"/>
        </w:rPr>
        <w:t>污水应</w:t>
      </w:r>
      <w:r>
        <w:rPr>
          <w:rFonts w:cs="Times New Roman" w:hint="eastAsia"/>
        </w:rPr>
        <w:t>严格遵守</w:t>
      </w:r>
      <w:r>
        <w:rPr>
          <w:rFonts w:cs="Times New Roman"/>
        </w:rPr>
        <w:t>承诺，污水达标排放。</w:t>
      </w:r>
    </w:p>
    <w:p w:rsidR="005F50AF" w:rsidRPr="00E27FFB" w:rsidRDefault="005F50AF" w:rsidP="00A457F1">
      <w:pPr>
        <w:ind w:firstLine="560"/>
        <w:rPr>
          <w:rFonts w:eastAsia="仿宋_GB2312" w:cs="Times New Roman"/>
          <w:b/>
          <w:szCs w:val="28"/>
        </w:rPr>
      </w:pPr>
      <w:r w:rsidRPr="00E27FFB">
        <w:rPr>
          <w:rFonts w:eastAsia="仿宋_GB2312" w:cs="Times New Roman"/>
          <w:b/>
          <w:szCs w:val="28"/>
        </w:rPr>
        <w:t>（</w:t>
      </w:r>
      <w:r w:rsidRPr="00E27FFB">
        <w:rPr>
          <w:rFonts w:eastAsia="仿宋_GB2312" w:cs="Times New Roman"/>
          <w:b/>
          <w:szCs w:val="28"/>
        </w:rPr>
        <w:t>2</w:t>
      </w:r>
      <w:r w:rsidRPr="00E27FFB">
        <w:rPr>
          <w:rFonts w:eastAsia="仿宋_GB2312" w:cs="Times New Roman"/>
          <w:b/>
          <w:szCs w:val="28"/>
        </w:rPr>
        <w:t>）</w:t>
      </w:r>
      <w:r w:rsidR="00880685">
        <w:rPr>
          <w:rFonts w:eastAsia="仿宋_GB2312" w:cs="Times New Roman" w:hint="eastAsia"/>
          <w:b/>
          <w:szCs w:val="28"/>
        </w:rPr>
        <w:t>加强西干渠</w:t>
      </w:r>
      <w:r w:rsidR="00880685">
        <w:rPr>
          <w:rFonts w:eastAsia="仿宋_GB2312" w:cs="Times New Roman"/>
          <w:b/>
          <w:szCs w:val="28"/>
        </w:rPr>
        <w:t>综合治理</w:t>
      </w:r>
    </w:p>
    <w:p w:rsidR="00AF7A3F" w:rsidRPr="00515689" w:rsidRDefault="00AF7A3F" w:rsidP="00AF7A3F">
      <w:pPr>
        <w:ind w:firstLine="560"/>
      </w:pPr>
      <w:r w:rsidRPr="00515689">
        <w:rPr>
          <w:rFonts w:hint="eastAsia"/>
        </w:rPr>
        <w:t>现有区域内的西干渠水体</w:t>
      </w:r>
      <w:r>
        <w:rPr>
          <w:rFonts w:hint="eastAsia"/>
        </w:rPr>
        <w:t>不能稳定</w:t>
      </w:r>
      <w:r>
        <w:t>达</w:t>
      </w:r>
      <w:r w:rsidRPr="00515689">
        <w:rPr>
          <w:rFonts w:hint="eastAsia"/>
        </w:rPr>
        <w:t>标，建议进行区域内的水环境综合整治。对荆州开发区、沙市区所有雨污管网进行全面清理排查，查找串管源头，认真进行整改，彻底实现雨水、污水分流。在此基础上，加强对各区块雨水、污水管网的日常管理和维护，明确责任主体，落实管护责任。疏淡底泥淤积的河道、干渠，对荆州开发区、沙市区雨污管网进行彻底清淤，更换破损管道，使得产业园雨污管网真正实现雨污分流。开展垃圾畜禽污水整治。严格执法，严查垃圾非法处置，</w:t>
      </w:r>
      <w:r w:rsidRPr="00515689">
        <w:rPr>
          <w:rFonts w:hint="eastAsia"/>
        </w:rPr>
        <w:lastRenderedPageBreak/>
        <w:t>严禁工业企业一般固体废物向农村转移；配合农业、乡镇做好畜禽养殖污染整治工作；加强农村饮用水源监察力度，加强农村生活污水处理厂建设、营运</w:t>
      </w:r>
      <w:r w:rsidRPr="00515689">
        <w:rPr>
          <w:rFonts w:hint="eastAsia"/>
        </w:rPr>
        <w:t>"</w:t>
      </w:r>
      <w:r w:rsidRPr="00515689">
        <w:rPr>
          <w:rFonts w:hint="eastAsia"/>
        </w:rPr>
        <w:t>三同时</w:t>
      </w:r>
      <w:r w:rsidRPr="00515689">
        <w:rPr>
          <w:rFonts w:hint="eastAsia"/>
        </w:rPr>
        <w:t>"</w:t>
      </w:r>
      <w:r w:rsidRPr="00515689">
        <w:rPr>
          <w:rFonts w:hint="eastAsia"/>
        </w:rPr>
        <w:t>监管力度，促进污水达标排放做好环境监测工作。做好县管河湖渠等的监测工作，及时向有关单位通报。加大对产业园化工企业的监管力度。一是通过公布偷排举报电话、重奖属实举报行为等方式，营造企业不敢偷排的强大声势；二是通过智慧环保工程，将重点化工企业生产的工业</w:t>
      </w:r>
      <w:r w:rsidR="00BB40FE">
        <w:rPr>
          <w:rFonts w:hint="eastAsia"/>
        </w:rPr>
        <w:t>污水</w:t>
      </w:r>
      <w:r w:rsidRPr="00515689">
        <w:rPr>
          <w:rFonts w:hint="eastAsia"/>
        </w:rPr>
        <w:t>、废气在线监测与县生态环境局监控平台联网，实时掌控企业</w:t>
      </w:r>
      <w:r w:rsidR="00BB40FE">
        <w:rPr>
          <w:rFonts w:hint="eastAsia"/>
        </w:rPr>
        <w:t>污水</w:t>
      </w:r>
      <w:r w:rsidRPr="00515689">
        <w:rPr>
          <w:rFonts w:hint="eastAsia"/>
        </w:rPr>
        <w:t>、废气排放动向及质量状况，形成企业不敢超标准排放的高压态势；三是通过聘请专家指导，突出重点问题，因厂施策，做到监管企业有的放矢，构建企业不能偷排的浓郁氛围。</w:t>
      </w:r>
    </w:p>
    <w:p w:rsidR="005F50AF" w:rsidRDefault="00AF7A3F" w:rsidP="005F50AF">
      <w:pPr>
        <w:ind w:firstLine="562"/>
        <w:rPr>
          <w:rFonts w:cs="Times New Roman"/>
          <w:b/>
        </w:rPr>
      </w:pPr>
      <w:r>
        <w:rPr>
          <w:rFonts w:cs="Times New Roman" w:hint="eastAsia"/>
          <w:b/>
        </w:rPr>
        <w:t>（</w:t>
      </w:r>
      <w:r>
        <w:rPr>
          <w:rFonts w:cs="Times New Roman" w:hint="eastAsia"/>
          <w:b/>
        </w:rPr>
        <w:t>3</w:t>
      </w:r>
      <w:r>
        <w:rPr>
          <w:rFonts w:cs="Times New Roman"/>
          <w:b/>
        </w:rPr>
        <w:t>）</w:t>
      </w:r>
      <w:r>
        <w:rPr>
          <w:rFonts w:cs="Times New Roman" w:hint="eastAsia"/>
          <w:b/>
        </w:rPr>
        <w:t>建议建设生态沟渠</w:t>
      </w:r>
    </w:p>
    <w:p w:rsidR="00AF7A3F" w:rsidRPr="00AF7A3F" w:rsidRDefault="00AF7A3F" w:rsidP="005F50AF">
      <w:pPr>
        <w:ind w:firstLine="560"/>
      </w:pPr>
      <w:r>
        <w:rPr>
          <w:rFonts w:hint="eastAsia"/>
        </w:rPr>
        <w:t>本项目</w:t>
      </w:r>
      <w:r>
        <w:t>污水排入</w:t>
      </w:r>
      <w:r>
        <w:rPr>
          <w:rFonts w:hint="eastAsia"/>
        </w:rPr>
        <w:t>60m</w:t>
      </w:r>
      <w:r>
        <w:rPr>
          <w:rFonts w:hint="eastAsia"/>
        </w:rPr>
        <w:t>明渠</w:t>
      </w:r>
      <w:r>
        <w:t>，后汇入西干渠。</w:t>
      </w:r>
      <w:r>
        <w:rPr>
          <w:rFonts w:hint="eastAsia"/>
        </w:rPr>
        <w:t>建议将</w:t>
      </w:r>
      <w:r>
        <w:rPr>
          <w:rFonts w:hint="eastAsia"/>
        </w:rPr>
        <w:t>60m</w:t>
      </w:r>
      <w:r>
        <w:rPr>
          <w:rFonts w:hint="eastAsia"/>
        </w:rPr>
        <w:t>明渠建设</w:t>
      </w:r>
      <w:r>
        <w:t>成</w:t>
      </w:r>
      <w:r w:rsidRPr="00AF7A3F">
        <w:t>生态沟渠</w:t>
      </w:r>
      <w:r>
        <w:rPr>
          <w:rFonts w:hint="eastAsia"/>
        </w:rPr>
        <w:t>，明渠</w:t>
      </w:r>
      <w:r>
        <w:t>内种植</w:t>
      </w:r>
      <w:r w:rsidRPr="00AF7A3F">
        <w:t>菖蒲、黄菖蒲、水葱、美人蕉</w:t>
      </w:r>
      <w:r w:rsidRPr="00AF7A3F">
        <w:rPr>
          <w:rFonts w:hint="eastAsia"/>
        </w:rPr>
        <w:t>等</w:t>
      </w:r>
      <w:r w:rsidRPr="00AF7A3F">
        <w:t>植物</w:t>
      </w:r>
      <w:r w:rsidRPr="00AF7A3F">
        <w:rPr>
          <w:rFonts w:hint="eastAsia"/>
        </w:rPr>
        <w:t>，</w:t>
      </w:r>
      <w:r w:rsidRPr="00AF7A3F">
        <w:t>能够</w:t>
      </w:r>
      <w:r w:rsidRPr="00AF7A3F">
        <w:rPr>
          <w:rFonts w:hint="eastAsia"/>
        </w:rPr>
        <w:t>一定程度上</w:t>
      </w:r>
      <w:r>
        <w:rPr>
          <w:rFonts w:hint="eastAsia"/>
        </w:rPr>
        <w:t>通过</w:t>
      </w:r>
      <w:r w:rsidRPr="00AF7A3F">
        <w:t>植物吸收、生物降解等一系列作用，降低进入</w:t>
      </w:r>
      <w:r>
        <w:rPr>
          <w:rFonts w:hint="eastAsia"/>
        </w:rPr>
        <w:t>西干渠</w:t>
      </w:r>
      <w:r w:rsidRPr="00AF7A3F">
        <w:t>中氮、磷</w:t>
      </w:r>
      <w:r w:rsidR="00EC7622">
        <w:rPr>
          <w:rFonts w:hint="eastAsia"/>
        </w:rPr>
        <w:t>等</w:t>
      </w:r>
      <w:r w:rsidR="00EC7622">
        <w:t>主要污染物</w:t>
      </w:r>
      <w:r w:rsidRPr="00AF7A3F">
        <w:t>的含量</w:t>
      </w:r>
      <w:r w:rsidRPr="00AF7A3F">
        <w:rPr>
          <w:rFonts w:hint="eastAsia"/>
        </w:rPr>
        <w:t>。</w:t>
      </w:r>
    </w:p>
    <w:p w:rsidR="005F50AF" w:rsidRPr="00E27FFB" w:rsidRDefault="005F50AF" w:rsidP="005F50AF">
      <w:pPr>
        <w:pStyle w:val="2"/>
        <w:rPr>
          <w:rFonts w:cs="Times New Roman"/>
        </w:rPr>
      </w:pPr>
      <w:bookmarkStart w:id="191" w:name="_Toc112312385"/>
      <w:r w:rsidRPr="00E27FFB">
        <w:rPr>
          <w:rFonts w:cs="Times New Roman"/>
        </w:rPr>
        <w:t>6.2</w:t>
      </w:r>
      <w:r w:rsidRPr="00E27FFB">
        <w:rPr>
          <w:rFonts w:cs="Times New Roman"/>
        </w:rPr>
        <w:t>排污口设置规范化措施</w:t>
      </w:r>
      <w:bookmarkEnd w:id="191"/>
    </w:p>
    <w:p w:rsidR="005F50AF" w:rsidRPr="00E27FFB" w:rsidRDefault="005F50AF" w:rsidP="005F50AF">
      <w:pPr>
        <w:ind w:firstLine="560"/>
        <w:rPr>
          <w:rFonts w:cs="Times New Roman"/>
        </w:rPr>
      </w:pPr>
      <w:r w:rsidRPr="00E27FFB">
        <w:rPr>
          <w:rFonts w:cs="Times New Roman"/>
        </w:rPr>
        <w:t>根据根据《入河排污口管理技术导则》</w:t>
      </w:r>
      <w:r w:rsidRPr="00E27FFB">
        <w:rPr>
          <w:rFonts w:cs="Times New Roman"/>
        </w:rPr>
        <w:t xml:space="preserve"> (SL532--2011)</w:t>
      </w:r>
      <w:r w:rsidRPr="00E27FFB">
        <w:rPr>
          <w:rFonts w:cs="Times New Roman"/>
        </w:rPr>
        <w:t>的要求，新设置的排污口应满足以下要求：在院墙外、入河前设置明渠段或取样井，以便监督采样；在入河排污口处树立标示牌，因包含公布举报电话和微信等其他举报途径；同时因地制宜安装在线计量和视频监控设施，强化对排污口排污情况的实时监管和信息共享。</w:t>
      </w:r>
    </w:p>
    <w:p w:rsidR="005F50AF" w:rsidRPr="00E27FFB" w:rsidRDefault="005F50AF" w:rsidP="005F50AF">
      <w:pPr>
        <w:pStyle w:val="2"/>
        <w:rPr>
          <w:rFonts w:cs="Times New Roman"/>
        </w:rPr>
      </w:pPr>
      <w:bookmarkStart w:id="192" w:name="_Toc112312386"/>
      <w:r w:rsidRPr="00E27FFB">
        <w:rPr>
          <w:rFonts w:cs="Times New Roman"/>
        </w:rPr>
        <w:lastRenderedPageBreak/>
        <w:t>6.3</w:t>
      </w:r>
      <w:r w:rsidRPr="00E27FFB">
        <w:rPr>
          <w:rFonts w:cs="Times New Roman"/>
        </w:rPr>
        <w:t>排污口监测和验收</w:t>
      </w:r>
      <w:bookmarkEnd w:id="192"/>
    </w:p>
    <w:p w:rsidR="005F50AF" w:rsidRPr="00E27FFB" w:rsidRDefault="005F50AF" w:rsidP="005F50AF">
      <w:pPr>
        <w:ind w:firstLine="560"/>
      </w:pPr>
      <w:r w:rsidRPr="00E27FFB">
        <w:t>入河排污口设置处应遵循便于采集样品、计量监控、日常现场监督检查、公众参与监督管理的原则。设置单位应在厂区外，入河前段设置监测点，以便实施水质采样及流量监测；入河排污口口门不得设暗管通入河道或湖库底部，如特殊情况需要接管道的，必须留出观测窗口，以便采样和监督。设置单位应在监测点处设置明显的标志牌、公示入河排污口的基本信息和监督管理单位信息。同时设置单位应在监测点处安装流量装置、记录仪及监控装置，并将相关监控信息接入当地的监督管理单位。入河排污口设置单位应对监测点、标志牌、计量和监控设备开展日常维护，保证有关设施的正常运行。</w:t>
      </w:r>
    </w:p>
    <w:p w:rsidR="005F50AF" w:rsidRPr="00E27FFB" w:rsidRDefault="005F50AF" w:rsidP="005F50AF">
      <w:pPr>
        <w:ind w:firstLine="560"/>
      </w:pPr>
      <w:r w:rsidRPr="00E27FFB">
        <w:t>新设置的排污口投入使用前应依法验收，主要针对入河排污口设置位置、</w:t>
      </w:r>
      <w:r w:rsidR="00A03A68">
        <w:t>污水</w:t>
      </w:r>
      <w:r w:rsidRPr="00E27FFB">
        <w:t>排放方式、水量和水质等进行现场检查和审议，并提出验收意见，入河排污口设置验收通过后可正式使用。</w:t>
      </w:r>
    </w:p>
    <w:p w:rsidR="005F50AF" w:rsidRPr="00E27FFB" w:rsidRDefault="005F50AF" w:rsidP="005F50AF">
      <w:pPr>
        <w:pStyle w:val="2"/>
        <w:rPr>
          <w:rFonts w:cs="Times New Roman"/>
        </w:rPr>
      </w:pPr>
      <w:bookmarkStart w:id="193" w:name="_Toc112312387"/>
      <w:r w:rsidRPr="00E27FFB">
        <w:rPr>
          <w:rFonts w:cs="Times New Roman"/>
        </w:rPr>
        <w:t>6.</w:t>
      </w:r>
      <w:r w:rsidR="007D7877">
        <w:rPr>
          <w:rFonts w:cs="Times New Roman"/>
        </w:rPr>
        <w:t>4</w:t>
      </w:r>
      <w:r w:rsidRPr="00E27FFB">
        <w:rPr>
          <w:rFonts w:cs="Times New Roman"/>
        </w:rPr>
        <w:t>事故排污应急风险措施</w:t>
      </w:r>
      <w:bookmarkEnd w:id="193"/>
    </w:p>
    <w:p w:rsidR="005F50AF" w:rsidRPr="00E27FFB" w:rsidRDefault="005F50AF" w:rsidP="005F50AF">
      <w:pPr>
        <w:ind w:firstLine="560"/>
        <w:rPr>
          <w:rFonts w:cs="Times New Roman"/>
        </w:rPr>
      </w:pPr>
      <w:r w:rsidRPr="00E27FFB">
        <w:rPr>
          <w:rFonts w:cs="Times New Roman"/>
        </w:rPr>
        <w:t>污水处理厂应按照</w:t>
      </w:r>
      <w:r w:rsidRPr="00E27FFB">
        <w:rPr>
          <w:rFonts w:cs="Times New Roman"/>
        </w:rPr>
        <w:t>“</w:t>
      </w:r>
      <w:r w:rsidRPr="00E27FFB">
        <w:rPr>
          <w:rFonts w:cs="Times New Roman"/>
        </w:rPr>
        <w:t>预防为主，防治结合</w:t>
      </w:r>
      <w:r w:rsidRPr="00E27FFB">
        <w:rPr>
          <w:rFonts w:cs="Times New Roman"/>
        </w:rPr>
        <w:t>”</w:t>
      </w:r>
      <w:r w:rsidRPr="00E27FFB">
        <w:rPr>
          <w:rFonts w:cs="Times New Roman"/>
        </w:rPr>
        <w:t>原则，成立相应的应急管理组织；按照有关规定编制突发环境事件应急预案，并报当地环境保护主管部门备案，配备必要的应急物资，并定期检查和更新。定期开展应急演练和培训，查找预案的缺陷和不足并及时进行修订。</w:t>
      </w:r>
    </w:p>
    <w:p w:rsidR="005F50AF" w:rsidRPr="00E27FFB" w:rsidRDefault="005F50AF" w:rsidP="005F50AF">
      <w:pPr>
        <w:ind w:firstLine="560"/>
        <w:rPr>
          <w:rFonts w:cs="Times New Roman"/>
        </w:rPr>
      </w:pPr>
      <w:r w:rsidRPr="00E27FFB">
        <w:rPr>
          <w:rFonts w:cs="Times New Roman"/>
        </w:rPr>
        <w:t>发生环境污染与生态破坏事故后，应立即采取措施，停止或者减少排污量，积极组织抢修，迅速排除故障，恢复污水处理系统正常运行。并在事故发生后</w:t>
      </w:r>
      <w:r w:rsidRPr="00E27FFB">
        <w:rPr>
          <w:rFonts w:cs="Times New Roman"/>
        </w:rPr>
        <w:t>1</w:t>
      </w:r>
      <w:r w:rsidRPr="00E27FFB">
        <w:rPr>
          <w:rFonts w:cs="Times New Roman"/>
        </w:rPr>
        <w:t>小时内向所在地县级以上人民政府报告，同时向环境保护主管部门报告。立即通报可能受到污染威胁的公众；积极</w:t>
      </w:r>
      <w:r w:rsidRPr="00E27FFB">
        <w:rPr>
          <w:rFonts w:cs="Times New Roman"/>
        </w:rPr>
        <w:lastRenderedPageBreak/>
        <w:t>配合政府和有关部门开展突发环境事件调查工作。污水处理厂应对直接受到损害的单位和个人赔偿损失。</w:t>
      </w:r>
    </w:p>
    <w:p w:rsidR="007D7877" w:rsidRDefault="007D7877" w:rsidP="007D7877">
      <w:pPr>
        <w:pStyle w:val="3"/>
      </w:pPr>
      <w:bookmarkStart w:id="194" w:name="_Toc112312388"/>
      <w:r>
        <w:rPr>
          <w:rFonts w:hint="eastAsia"/>
        </w:rPr>
        <w:t>6.</w:t>
      </w:r>
      <w:r>
        <w:t>4</w:t>
      </w:r>
      <w:r>
        <w:rPr>
          <w:rFonts w:hint="eastAsia"/>
        </w:rPr>
        <w:t>.</w:t>
      </w:r>
      <w:r>
        <w:t>1</w:t>
      </w:r>
      <w:r>
        <w:rPr>
          <w:rFonts w:hint="eastAsia"/>
        </w:rPr>
        <w:t>地表水</w:t>
      </w:r>
      <w:r>
        <w:t>环境风险防范</w:t>
      </w:r>
      <w:r>
        <w:rPr>
          <w:rFonts w:hint="eastAsia"/>
        </w:rPr>
        <w:t>措施</w:t>
      </w:r>
      <w:bookmarkEnd w:id="194"/>
    </w:p>
    <w:p w:rsidR="007D7877" w:rsidRPr="00515689" w:rsidRDefault="007D7877" w:rsidP="007D7877">
      <w:pPr>
        <w:ind w:firstLine="560"/>
        <w:rPr>
          <w:bCs/>
        </w:rPr>
      </w:pPr>
      <w:r w:rsidRPr="00515689">
        <w:rPr>
          <w:bCs/>
        </w:rPr>
        <w:t>1</w:t>
      </w:r>
      <w:r w:rsidRPr="00515689">
        <w:rPr>
          <w:bCs/>
        </w:rPr>
        <w:t>、厂区园区联动风险防范措施</w:t>
      </w:r>
    </w:p>
    <w:p w:rsidR="007D7877" w:rsidRPr="00515689" w:rsidRDefault="007D7877" w:rsidP="007D7877">
      <w:pPr>
        <w:ind w:firstLine="560"/>
        <w:rPr>
          <w:bCs/>
        </w:rPr>
      </w:pPr>
      <w:r w:rsidRPr="00515689">
        <w:rPr>
          <w:bCs/>
        </w:rPr>
        <w:t>在污水处理设施运行不正常时，为了防止不达标水排入外环境，项日应采取以下措施：</w:t>
      </w:r>
    </w:p>
    <w:p w:rsidR="007D7877" w:rsidRPr="00515689" w:rsidRDefault="007D7877" w:rsidP="007D7877">
      <w:pPr>
        <w:ind w:firstLine="560"/>
        <w:rPr>
          <w:bCs/>
        </w:rPr>
      </w:pPr>
      <w:r w:rsidRPr="00515689">
        <w:rPr>
          <w:bCs/>
        </w:rPr>
        <w:t>污水处理厂的地面设计一定坡度，在发生事故时外溢废水可流入事故排水系统，污水处理厂事故池</w:t>
      </w:r>
      <w:r w:rsidRPr="00515689">
        <w:rPr>
          <w:rFonts w:hint="eastAsia"/>
        </w:rPr>
        <w:t>407</w:t>
      </w:r>
      <w:r w:rsidRPr="00515689">
        <w:t>m</w:t>
      </w:r>
      <w:r w:rsidRPr="00515689">
        <w:rPr>
          <w:vertAlign w:val="superscript"/>
        </w:rPr>
        <w:t>3</w:t>
      </w:r>
      <w:r w:rsidRPr="00515689">
        <w:t>（</w:t>
      </w:r>
      <w:r w:rsidRPr="00515689">
        <w:rPr>
          <w:rFonts w:hint="eastAsia"/>
        </w:rPr>
        <w:t>13.5</w:t>
      </w:r>
      <w:r w:rsidRPr="00515689">
        <w:t>m*</w:t>
      </w:r>
      <w:r w:rsidRPr="00515689">
        <w:rPr>
          <w:rFonts w:hint="eastAsia"/>
        </w:rPr>
        <w:t>6.7</w:t>
      </w:r>
      <w:r w:rsidRPr="00515689">
        <w:t xml:space="preserve"> m*4</w:t>
      </w:r>
      <w:r w:rsidRPr="00515689">
        <w:rPr>
          <w:rFonts w:hint="eastAsia"/>
        </w:rPr>
        <w:t>.5</w:t>
      </w:r>
      <w:r w:rsidRPr="00515689">
        <w:t>m</w:t>
      </w:r>
      <w:r w:rsidRPr="00515689">
        <w:t>）</w:t>
      </w:r>
      <w:r w:rsidRPr="00515689">
        <w:rPr>
          <w:rFonts w:hint="eastAsia"/>
        </w:rPr>
        <w:t>，与调节池一起可以储存来水一天的储存量</w:t>
      </w:r>
      <w:r w:rsidRPr="00515689">
        <w:rPr>
          <w:bCs/>
        </w:rPr>
        <w:t>，当发生事故时，事故废水流入事故池，能满足发生事故时收集事故废水的要求。</w:t>
      </w:r>
    </w:p>
    <w:p w:rsidR="007D7877" w:rsidRPr="00515689" w:rsidRDefault="007D7877" w:rsidP="007D7877">
      <w:pPr>
        <w:ind w:firstLine="560"/>
        <w:rPr>
          <w:bCs/>
        </w:rPr>
      </w:pPr>
      <w:r w:rsidRPr="00515689">
        <w:rPr>
          <w:bCs/>
        </w:rPr>
        <w:t>当污水处理厂长时间无法运行时，应与园区采取联动机制，排水企业将废水暂存各自厂区的事故水池，待污水处理厂正常运行后在批次送污水处理系统处理。</w:t>
      </w:r>
    </w:p>
    <w:p w:rsidR="007D7877" w:rsidRPr="00515689" w:rsidRDefault="007D7877" w:rsidP="007D7877">
      <w:pPr>
        <w:ind w:firstLine="560"/>
        <w:rPr>
          <w:bCs/>
        </w:rPr>
      </w:pPr>
      <w:r w:rsidRPr="00515689">
        <w:rPr>
          <w:bCs/>
        </w:rPr>
        <w:t>2</w:t>
      </w:r>
      <w:r w:rsidRPr="00515689">
        <w:rPr>
          <w:bCs/>
        </w:rPr>
        <w:t>、设计，装备、管理方而风险防范措施</w:t>
      </w:r>
    </w:p>
    <w:p w:rsidR="007D7877" w:rsidRPr="00515689" w:rsidRDefault="007D7877" w:rsidP="007D7877">
      <w:pPr>
        <w:ind w:firstLine="560"/>
        <w:rPr>
          <w:bCs/>
        </w:rPr>
      </w:pPr>
      <w:r w:rsidRPr="00515689">
        <w:rPr>
          <w:bCs/>
        </w:rPr>
        <w:t>（</w:t>
      </w:r>
      <w:r w:rsidRPr="00515689">
        <w:rPr>
          <w:bCs/>
        </w:rPr>
        <w:t>1</w:t>
      </w:r>
      <w:r w:rsidRPr="00515689">
        <w:rPr>
          <w:bCs/>
        </w:rPr>
        <w:t>）工程应按照有关规范标准进行严格设计、施工。</w:t>
      </w:r>
    </w:p>
    <w:p w:rsidR="007D7877" w:rsidRPr="00515689" w:rsidRDefault="007D7877" w:rsidP="007D7877">
      <w:pPr>
        <w:ind w:firstLine="560"/>
        <w:jc w:val="left"/>
        <w:rPr>
          <w:bCs/>
        </w:rPr>
      </w:pPr>
      <w:r w:rsidRPr="00515689">
        <w:rPr>
          <w:bCs/>
        </w:rPr>
        <w:t>（</w:t>
      </w:r>
      <w:r w:rsidRPr="00515689">
        <w:rPr>
          <w:bCs/>
        </w:rPr>
        <w:t>2</w:t>
      </w:r>
      <w:r w:rsidRPr="00515689">
        <w:rPr>
          <w:bCs/>
        </w:rPr>
        <w:t>）工程设计时，污水处理厂必须按双回路进行设计，主电源一旦停电立即切入备用电源，确保污水处理厂正常运转。</w:t>
      </w:r>
    </w:p>
    <w:p w:rsidR="007D7877" w:rsidRPr="00515689" w:rsidRDefault="007D7877" w:rsidP="007D7877">
      <w:pPr>
        <w:ind w:firstLine="560"/>
        <w:jc w:val="left"/>
        <w:rPr>
          <w:bCs/>
        </w:rPr>
      </w:pPr>
      <w:r w:rsidRPr="00515689">
        <w:rPr>
          <w:bCs/>
        </w:rPr>
        <w:t>（</w:t>
      </w:r>
      <w:r w:rsidRPr="00515689">
        <w:rPr>
          <w:bCs/>
        </w:rPr>
        <w:t>3</w:t>
      </w:r>
      <w:r w:rsidRPr="00515689">
        <w:rPr>
          <w:bCs/>
        </w:rPr>
        <w:t>）对污水处理系统采用模块化（分组）设计，模块之间采用连通管进行沟通，当某个处理程序发生故障时，未完全处理的污水可进入相部模块的处理单元进行处理，避免部分机械或局部环节故障而造成处理系统失效，引起环境风险。</w:t>
      </w:r>
    </w:p>
    <w:p w:rsidR="007D7877" w:rsidRPr="00515689" w:rsidRDefault="007D7877" w:rsidP="007D7877">
      <w:pPr>
        <w:ind w:firstLine="560"/>
        <w:jc w:val="left"/>
        <w:rPr>
          <w:bCs/>
        </w:rPr>
      </w:pPr>
      <w:r w:rsidRPr="00515689">
        <w:rPr>
          <w:bCs/>
        </w:rPr>
        <w:t>（</w:t>
      </w:r>
      <w:r w:rsidRPr="00515689">
        <w:rPr>
          <w:bCs/>
        </w:rPr>
        <w:t>4</w:t>
      </w:r>
      <w:r w:rsidRPr="00515689">
        <w:rPr>
          <w:bCs/>
        </w:rPr>
        <w:t>）厂区设置事故废水放空系统，当部分设备定期检修或出现</w:t>
      </w:r>
      <w:r w:rsidRPr="00515689">
        <w:rPr>
          <w:bCs/>
        </w:rPr>
        <w:lastRenderedPageBreak/>
        <w:t>故障时，各工艺处理构筑物放空污水及其他设施产生的污（废）水经通过放空系统收集回流进入进水泵房，重新进入污水系统进行处理。</w:t>
      </w:r>
    </w:p>
    <w:p w:rsidR="007D7877" w:rsidRPr="00515689" w:rsidRDefault="007D7877" w:rsidP="007D7877">
      <w:pPr>
        <w:ind w:firstLine="560"/>
        <w:jc w:val="left"/>
        <w:rPr>
          <w:bCs/>
        </w:rPr>
      </w:pPr>
      <w:r w:rsidRPr="00515689">
        <w:rPr>
          <w:bCs/>
        </w:rPr>
        <w:t>（</w:t>
      </w:r>
      <w:r w:rsidRPr="00515689">
        <w:rPr>
          <w:bCs/>
        </w:rPr>
        <w:t>5</w:t>
      </w:r>
      <w:r w:rsidRPr="00515689">
        <w:rPr>
          <w:bCs/>
        </w:rPr>
        <w:t>）建立可靠的运行监控系统，包括计量、采样、监测、报警等设施，实时监控进厂水质水量，发现异常情况，及时调整运行参数，以控制和避免事故的发生。</w:t>
      </w:r>
    </w:p>
    <w:p w:rsidR="007D7877" w:rsidRPr="00515689" w:rsidRDefault="007D7877" w:rsidP="007D7877">
      <w:pPr>
        <w:ind w:firstLine="560"/>
        <w:jc w:val="left"/>
        <w:rPr>
          <w:bCs/>
        </w:rPr>
      </w:pPr>
      <w:r w:rsidRPr="00515689">
        <w:rPr>
          <w:bCs/>
        </w:rPr>
        <w:t>（</w:t>
      </w:r>
      <w:r w:rsidRPr="00515689">
        <w:rPr>
          <w:bCs/>
        </w:rPr>
        <w:t>6</w:t>
      </w:r>
      <w:r w:rsidRPr="00515689">
        <w:rPr>
          <w:bCs/>
        </w:rPr>
        <w:t>）为防止废水量过大，造成冲击负荷，以及</w:t>
      </w:r>
      <w:r w:rsidRPr="00515689">
        <w:rPr>
          <w:bCs/>
        </w:rPr>
        <w:t>pH</w:t>
      </w:r>
      <w:r w:rsidRPr="00515689">
        <w:rPr>
          <w:bCs/>
        </w:rPr>
        <w:t>、高浓度有机污染物、重金属等有毒物质和水温等因素，造成污水处理设施处理率下降，应加强</w:t>
      </w:r>
      <w:r w:rsidRPr="00515689">
        <w:t>园区</w:t>
      </w:r>
      <w:r w:rsidRPr="00515689">
        <w:rPr>
          <w:bCs/>
        </w:rPr>
        <w:t>各工业企业污染源的预处理和管理，在各排水量大、或重点污染企业内安装水量、水质在线监测装置，进行实时自动计量、监控，及时掌握各主要排污企业进管水质水量的变化情况，并建立报警系统，一旦发现进管水质、水量出现异常情况，立即责令超标排污企业启动事故污水应急池，直至其排水达到进管水质标准后方可纳管。避免其对污水处理厂造成冲击，严格禁止超量、超标排放，确保污水处理设施的正常运行。</w:t>
      </w:r>
    </w:p>
    <w:p w:rsidR="007D7877" w:rsidRPr="00515689" w:rsidRDefault="007D7877" w:rsidP="007D7877">
      <w:pPr>
        <w:ind w:firstLine="560"/>
        <w:rPr>
          <w:bCs/>
        </w:rPr>
      </w:pPr>
      <w:r w:rsidRPr="00515689">
        <w:rPr>
          <w:bCs/>
        </w:rPr>
        <w:t>（</w:t>
      </w:r>
      <w:r w:rsidRPr="00515689">
        <w:rPr>
          <w:bCs/>
        </w:rPr>
        <w:t>7</w:t>
      </w:r>
      <w:r w:rsidRPr="00515689">
        <w:rPr>
          <w:bCs/>
        </w:rPr>
        <w:t>）配备充足的机电、易损设备的备品备件，一旦事故发生能够及时更换。</w:t>
      </w:r>
    </w:p>
    <w:p w:rsidR="007D7877" w:rsidRPr="00515689" w:rsidRDefault="007D7877" w:rsidP="007D7877">
      <w:pPr>
        <w:ind w:firstLine="560"/>
        <w:rPr>
          <w:bCs/>
        </w:rPr>
      </w:pPr>
      <w:r w:rsidRPr="00515689">
        <w:rPr>
          <w:bCs/>
        </w:rPr>
        <w:t>（</w:t>
      </w:r>
      <w:r w:rsidRPr="00515689">
        <w:rPr>
          <w:bCs/>
        </w:rPr>
        <w:t>8</w:t>
      </w:r>
      <w:r w:rsidRPr="00515689">
        <w:rPr>
          <w:bCs/>
        </w:rPr>
        <w:t>）加强污水处理厂出水水质的在线监测，实时监控达标排放。</w:t>
      </w:r>
    </w:p>
    <w:p w:rsidR="007D7877" w:rsidRPr="00515689" w:rsidRDefault="007D7877" w:rsidP="007D7877">
      <w:pPr>
        <w:ind w:firstLine="560"/>
        <w:rPr>
          <w:bCs/>
        </w:rPr>
      </w:pPr>
      <w:r w:rsidRPr="00515689">
        <w:rPr>
          <w:bCs/>
        </w:rPr>
        <w:t>（</w:t>
      </w:r>
      <w:r w:rsidRPr="00515689">
        <w:rPr>
          <w:bCs/>
        </w:rPr>
        <w:t>9</w:t>
      </w:r>
      <w:r w:rsidRPr="00515689">
        <w:rPr>
          <w:bCs/>
        </w:rPr>
        <w:t>）加强尾水排放管的检査、维护和管理；定期对排放口地形进行监测、检查和维护；加强排放口设置的导航、警示等标志的监护和管理，以便及时发现问题及时采取措施。</w:t>
      </w:r>
    </w:p>
    <w:p w:rsidR="007D7877" w:rsidRPr="00515689" w:rsidRDefault="007D7877" w:rsidP="007D7877">
      <w:pPr>
        <w:ind w:firstLine="560"/>
        <w:rPr>
          <w:bCs/>
        </w:rPr>
      </w:pPr>
      <w:r w:rsidRPr="00515689">
        <w:rPr>
          <w:bCs/>
        </w:rPr>
        <w:t>（</w:t>
      </w:r>
      <w:r w:rsidRPr="00515689">
        <w:rPr>
          <w:bCs/>
        </w:rPr>
        <w:t>10</w:t>
      </w:r>
      <w:r w:rsidRPr="00515689">
        <w:rPr>
          <w:bCs/>
        </w:rPr>
        <w:t>）污水处理厂在投入营运前，应制定完善的风险事故应急方案，落实各工作人员责任，同时在平时定期进行演练，以及时处理事</w:t>
      </w:r>
      <w:r w:rsidRPr="00515689">
        <w:rPr>
          <w:bCs/>
        </w:rPr>
        <w:lastRenderedPageBreak/>
        <w:t>故。</w:t>
      </w:r>
    </w:p>
    <w:p w:rsidR="007D7877" w:rsidRPr="00515689" w:rsidRDefault="007D7877" w:rsidP="007D7877">
      <w:pPr>
        <w:ind w:firstLine="560"/>
        <w:rPr>
          <w:bCs/>
        </w:rPr>
      </w:pPr>
      <w:r w:rsidRPr="00515689">
        <w:rPr>
          <w:bCs/>
        </w:rPr>
        <w:t>（</w:t>
      </w:r>
      <w:r w:rsidRPr="00515689">
        <w:rPr>
          <w:bCs/>
        </w:rPr>
        <w:t>11</w:t>
      </w:r>
      <w:r w:rsidRPr="00515689">
        <w:rPr>
          <w:bCs/>
        </w:rPr>
        <w:t>）在事故发生时，应根据事故处理应急计划，及时通知环保、市政等有关行政部门，通过暂停</w:t>
      </w:r>
      <w:r w:rsidRPr="00515689">
        <w:t>园区</w:t>
      </w:r>
      <w:r w:rsidRPr="00515689">
        <w:rPr>
          <w:bCs/>
        </w:rPr>
        <w:t>工业污染源的污水排放，减少事故废水排放量，减轻其对地表水的污染。</w:t>
      </w:r>
    </w:p>
    <w:p w:rsidR="007D7877" w:rsidRPr="00515689" w:rsidRDefault="007D7877" w:rsidP="007D7877">
      <w:pPr>
        <w:ind w:firstLine="560"/>
        <w:rPr>
          <w:bCs/>
        </w:rPr>
      </w:pPr>
      <w:r w:rsidRPr="00515689">
        <w:rPr>
          <w:bCs/>
        </w:rPr>
        <w:t>（</w:t>
      </w:r>
      <w:r w:rsidRPr="00515689">
        <w:rPr>
          <w:bCs/>
        </w:rPr>
        <w:t>12</w:t>
      </w:r>
      <w:r w:rsidRPr="00515689">
        <w:rPr>
          <w:bCs/>
        </w:rPr>
        <w:t>）建立完善的档案制度，记录进厂水质水量变化引起污水处理设施的处理效果和尾水水质变化状况，尤其要记录事故时的工况，以便总结经验，杜绝事故的再次发生。</w:t>
      </w:r>
    </w:p>
    <w:p w:rsidR="007D7877" w:rsidRPr="00515689" w:rsidRDefault="007D7877" w:rsidP="007D7877">
      <w:pPr>
        <w:ind w:firstLine="560"/>
        <w:rPr>
          <w:bCs/>
        </w:rPr>
      </w:pPr>
      <w:r w:rsidRPr="00515689">
        <w:rPr>
          <w:bCs/>
        </w:rPr>
        <w:t>（</w:t>
      </w:r>
      <w:r w:rsidRPr="00515689">
        <w:rPr>
          <w:bCs/>
        </w:rPr>
        <w:t>13</w:t>
      </w:r>
      <w:r w:rsidRPr="00515689">
        <w:rPr>
          <w:bCs/>
        </w:rPr>
        <w:t>）要求污水排放管设计、施工应由有相关资质单位实施。</w:t>
      </w:r>
    </w:p>
    <w:p w:rsidR="007D7877" w:rsidRDefault="007D7877" w:rsidP="007D7877">
      <w:pPr>
        <w:pStyle w:val="3"/>
      </w:pPr>
      <w:bookmarkStart w:id="195" w:name="_Toc112312389"/>
      <w:r>
        <w:t>6.4.2</w:t>
      </w:r>
      <w:r>
        <w:rPr>
          <w:rFonts w:hint="eastAsia"/>
        </w:rPr>
        <w:t>地下水环境</w:t>
      </w:r>
      <w:r>
        <w:t>风险</w:t>
      </w:r>
      <w:r>
        <w:rPr>
          <w:rFonts w:hint="eastAsia"/>
        </w:rPr>
        <w:t>防范</w:t>
      </w:r>
      <w:r>
        <w:t>措施</w:t>
      </w:r>
      <w:bookmarkEnd w:id="195"/>
    </w:p>
    <w:p w:rsidR="007D7877" w:rsidRPr="00515689" w:rsidRDefault="007D7877" w:rsidP="007D7877">
      <w:pPr>
        <w:ind w:firstLine="560"/>
        <w:rPr>
          <w:bCs/>
        </w:rPr>
      </w:pPr>
      <w:r w:rsidRPr="00515689">
        <w:rPr>
          <w:bCs/>
        </w:rPr>
        <w:t>（</w:t>
      </w:r>
      <w:r w:rsidRPr="00515689">
        <w:rPr>
          <w:bCs/>
        </w:rPr>
        <w:t>1</w:t>
      </w:r>
      <w:r w:rsidRPr="00515689">
        <w:rPr>
          <w:bCs/>
        </w:rPr>
        <w:t>）污染源头控制措施</w:t>
      </w:r>
    </w:p>
    <w:p w:rsidR="007D7877" w:rsidRPr="00515689" w:rsidRDefault="007D7877" w:rsidP="007D7877">
      <w:pPr>
        <w:ind w:firstLine="560"/>
        <w:rPr>
          <w:bCs/>
        </w:rPr>
      </w:pPr>
      <w:r w:rsidRPr="00515689">
        <w:rPr>
          <w:bCs/>
        </w:rPr>
        <w:t>输送污水、液体的压力管道尽量采用地上敷设，重力收集管道可采用埋地敷设，埋地敷设的排水管道在穿越厂区干道时采用套管保护。所有穿过污水处理构筑物壁的管道预先设置防水套管，防水套管的环缝隙采用不透水的柔性材料填塞。加强废水输送管道泡沫地漏管理。</w:t>
      </w:r>
    </w:p>
    <w:p w:rsidR="007D7877" w:rsidRPr="00515689" w:rsidRDefault="007D7877" w:rsidP="007D7877">
      <w:pPr>
        <w:ind w:firstLine="560"/>
        <w:rPr>
          <w:bCs/>
        </w:rPr>
      </w:pPr>
      <w:r w:rsidRPr="00515689">
        <w:rPr>
          <w:bCs/>
        </w:rPr>
        <w:t>（</w:t>
      </w:r>
      <w:r w:rsidRPr="00515689">
        <w:rPr>
          <w:bCs/>
        </w:rPr>
        <w:t>2</w:t>
      </w:r>
      <w:r w:rsidRPr="00515689">
        <w:rPr>
          <w:bCs/>
        </w:rPr>
        <w:t>）分区防渗措施</w:t>
      </w:r>
    </w:p>
    <w:p w:rsidR="007D7877" w:rsidRPr="00515689" w:rsidRDefault="007D7877" w:rsidP="007D7877">
      <w:pPr>
        <w:ind w:firstLine="560"/>
        <w:rPr>
          <w:bCs/>
        </w:rPr>
      </w:pPr>
      <w:r w:rsidRPr="00515689">
        <w:rPr>
          <w:bCs/>
        </w:rPr>
        <w:t>全厂地面、路面均需进行水泥硬化处理，污水处理各单元还需采取专门的防腐防渗措施，防止废水或废液下渗污染地下水环境。各分区地下水防渗要求见地下水污染防渗措施内容。</w:t>
      </w:r>
    </w:p>
    <w:p w:rsidR="007D7877" w:rsidRPr="00515689" w:rsidRDefault="007D7877" w:rsidP="007D7877">
      <w:pPr>
        <w:ind w:firstLine="560"/>
        <w:rPr>
          <w:bCs/>
        </w:rPr>
      </w:pPr>
      <w:r w:rsidRPr="00515689">
        <w:rPr>
          <w:bCs/>
        </w:rPr>
        <w:t>（</w:t>
      </w:r>
      <w:r w:rsidRPr="00515689">
        <w:rPr>
          <w:bCs/>
        </w:rPr>
        <w:t>3</w:t>
      </w:r>
      <w:r w:rsidRPr="00515689">
        <w:rPr>
          <w:bCs/>
        </w:rPr>
        <w:t>）设置完善的厂区及其周边地下水监测网点，定期观测地下水水位和采集水样进行水质分析，并建立档案。</w:t>
      </w:r>
    </w:p>
    <w:p w:rsidR="007D7877" w:rsidRPr="00515689" w:rsidRDefault="007D7877" w:rsidP="007D7877">
      <w:pPr>
        <w:ind w:firstLine="560"/>
        <w:rPr>
          <w:bCs/>
        </w:rPr>
      </w:pPr>
      <w:r w:rsidRPr="00515689">
        <w:rPr>
          <w:bCs/>
        </w:rPr>
        <w:t>（</w:t>
      </w:r>
      <w:r w:rsidRPr="00515689">
        <w:rPr>
          <w:bCs/>
        </w:rPr>
        <w:t>4</w:t>
      </w:r>
      <w:r w:rsidRPr="00515689">
        <w:rPr>
          <w:bCs/>
        </w:rPr>
        <w:t>）制定地下水风险或突发事故的应急响应预案，及时采取封堵、截流、疏散等处理措施。</w:t>
      </w:r>
    </w:p>
    <w:p w:rsidR="007D7877" w:rsidRDefault="007D7877" w:rsidP="007D7877">
      <w:pPr>
        <w:pStyle w:val="3"/>
      </w:pPr>
      <w:bookmarkStart w:id="196" w:name="_Toc112312390"/>
      <w:r>
        <w:rPr>
          <w:rFonts w:hint="eastAsia"/>
        </w:rPr>
        <w:lastRenderedPageBreak/>
        <w:t>6.</w:t>
      </w:r>
      <w:r>
        <w:t>4</w:t>
      </w:r>
      <w:r>
        <w:rPr>
          <w:rFonts w:hint="eastAsia"/>
        </w:rPr>
        <w:t>.</w:t>
      </w:r>
      <w:r>
        <w:t>3</w:t>
      </w:r>
      <w:r>
        <w:rPr>
          <w:rFonts w:hint="eastAsia"/>
        </w:rPr>
        <w:t>三级防控</w:t>
      </w:r>
      <w:r>
        <w:t>体系</w:t>
      </w:r>
      <w:bookmarkEnd w:id="196"/>
    </w:p>
    <w:p w:rsidR="007D7877" w:rsidRPr="00515689" w:rsidRDefault="007D7877" w:rsidP="007D7877">
      <w:pPr>
        <w:ind w:firstLine="560"/>
        <w:rPr>
          <w:bCs/>
        </w:rPr>
      </w:pPr>
      <w:r w:rsidRPr="00515689">
        <w:rPr>
          <w:bCs/>
        </w:rPr>
        <w:t>本项目工业废水</w:t>
      </w:r>
      <w:r w:rsidRPr="00515689">
        <w:rPr>
          <w:rFonts w:hint="eastAsia"/>
          <w:bCs/>
        </w:rPr>
        <w:t>处理量较大</w:t>
      </w:r>
      <w:r w:rsidRPr="00515689">
        <w:rPr>
          <w:bCs/>
        </w:rPr>
        <w:t>，为防止</w:t>
      </w:r>
      <w:r w:rsidRPr="00515689">
        <w:rPr>
          <w:rFonts w:hint="eastAsia"/>
          <w:bCs/>
        </w:rPr>
        <w:t>废水事故排放对纳污</w:t>
      </w:r>
      <w:r w:rsidRPr="00515689">
        <w:rPr>
          <w:bCs/>
        </w:rPr>
        <w:t>水体</w:t>
      </w:r>
      <w:r w:rsidRPr="00515689">
        <w:rPr>
          <w:rFonts w:hint="eastAsia"/>
          <w:bCs/>
        </w:rPr>
        <w:t>的</w:t>
      </w:r>
      <w:r w:rsidRPr="00515689">
        <w:rPr>
          <w:bCs/>
        </w:rPr>
        <w:t>影响，其环境风险应建立三级防控体系，确保</w:t>
      </w:r>
      <w:r w:rsidRPr="00515689">
        <w:rPr>
          <w:rFonts w:hint="eastAsia"/>
          <w:bCs/>
        </w:rPr>
        <w:t>事故</w:t>
      </w:r>
      <w:r w:rsidRPr="00515689">
        <w:rPr>
          <w:bCs/>
        </w:rPr>
        <w:t>状态</w:t>
      </w:r>
      <w:r w:rsidRPr="00515689">
        <w:rPr>
          <w:rFonts w:hint="eastAsia"/>
          <w:bCs/>
        </w:rPr>
        <w:t>下超标</w:t>
      </w:r>
      <w:r w:rsidRPr="00515689">
        <w:rPr>
          <w:bCs/>
        </w:rPr>
        <w:t>污染物不外排，主要措施包括：</w:t>
      </w:r>
    </w:p>
    <w:p w:rsidR="007D7877" w:rsidRPr="00515689" w:rsidRDefault="007D7877" w:rsidP="007D7877">
      <w:pPr>
        <w:ind w:firstLine="560"/>
        <w:rPr>
          <w:bCs/>
        </w:rPr>
      </w:pPr>
      <w:r w:rsidRPr="00515689">
        <w:rPr>
          <w:bCs/>
        </w:rPr>
        <w:t>一级防控措施：各污水处置单元界区增设环形沟，并设置清污切换系统</w:t>
      </w:r>
      <w:r w:rsidRPr="00515689">
        <w:rPr>
          <w:rFonts w:hint="eastAsia"/>
          <w:bCs/>
        </w:rPr>
        <w:t>，作</w:t>
      </w:r>
      <w:r w:rsidRPr="00515689">
        <w:rPr>
          <w:rFonts w:ascii="宋体" w:hAnsi="宋体" w:cs="宋体" w:hint="eastAsia"/>
          <w:kern w:val="0"/>
        </w:rPr>
        <w:t>严格防渗处理，从而构筑污水处理过程中环境安全的第一层防控网，将事故废水控制在环形沟内，并将事故废水切换到收集系统，防止污染雨水和轻微事故泄漏造成的环境污染。</w:t>
      </w:r>
    </w:p>
    <w:p w:rsidR="007D7877" w:rsidRPr="00515689" w:rsidRDefault="007D7877" w:rsidP="007D7877">
      <w:pPr>
        <w:ind w:firstLine="560"/>
        <w:rPr>
          <w:bCs/>
        </w:rPr>
      </w:pPr>
      <w:r w:rsidRPr="00515689">
        <w:rPr>
          <w:bCs/>
        </w:rPr>
        <w:t>二级防控措施：为控制事故时排水沟损坏造成的废水泄漏可能对地表水体造成的污染，发生风险事故时，通知</w:t>
      </w:r>
      <w:r w:rsidRPr="00515689">
        <w:t>园区内</w:t>
      </w:r>
      <w:r w:rsidRPr="00515689">
        <w:rPr>
          <w:bCs/>
        </w:rPr>
        <w:t>企业启动厂内应急预案，控制进入污水处理厂的污水量防止废水超标进入外环境。厂区设置</w:t>
      </w:r>
      <w:r w:rsidRPr="00515689">
        <w:rPr>
          <w:bCs/>
        </w:rPr>
        <w:t>1</w:t>
      </w:r>
      <w:r w:rsidRPr="00515689">
        <w:rPr>
          <w:bCs/>
        </w:rPr>
        <w:t>座</w:t>
      </w:r>
      <w:r w:rsidRPr="00515689">
        <w:rPr>
          <w:rFonts w:hint="eastAsia"/>
          <w:bCs/>
        </w:rPr>
        <w:t>407</w:t>
      </w:r>
      <w:r w:rsidRPr="00515689">
        <w:rPr>
          <w:bCs/>
        </w:rPr>
        <w:t>m</w:t>
      </w:r>
      <w:r w:rsidRPr="00515689">
        <w:rPr>
          <w:bCs/>
          <w:vertAlign w:val="superscript"/>
        </w:rPr>
        <w:t>3</w:t>
      </w:r>
      <w:r w:rsidRPr="00515689">
        <w:rPr>
          <w:bCs/>
        </w:rPr>
        <w:t>事故水池，可将事故时排水提升至事故池或调节池暂时贮存，事故结東后，导入污水处理装置继续处理。</w:t>
      </w:r>
    </w:p>
    <w:p w:rsidR="007D7877" w:rsidRPr="00515689" w:rsidRDefault="007D7877" w:rsidP="007D7877">
      <w:pPr>
        <w:ind w:firstLine="560"/>
        <w:rPr>
          <w:rFonts w:ascii="宋体" w:hAnsi="宋体" w:cs="宋体"/>
          <w:kern w:val="0"/>
        </w:rPr>
      </w:pPr>
      <w:r w:rsidRPr="00515689">
        <w:rPr>
          <w:bCs/>
        </w:rPr>
        <w:t>三级防控措施：</w:t>
      </w:r>
      <w:r w:rsidRPr="00515689">
        <w:rPr>
          <w:rFonts w:ascii="宋体" w:hAnsi="宋体" w:cs="宋体" w:hint="eastAsia"/>
          <w:kern w:val="0"/>
        </w:rPr>
        <w:t>作为终端防控措施，厂区雨水总排口设置紧急切断设施，防止事故状态下，事故废水经雨水管网进入周边地表水体，造成严重污染；污水管道总排口设截止阀，防止事故状态下高浓度废水直接排入地表水体。</w:t>
      </w:r>
    </w:p>
    <w:p w:rsidR="007D7877" w:rsidRPr="00515689" w:rsidRDefault="007D7877" w:rsidP="007D7877">
      <w:pPr>
        <w:ind w:firstLine="560"/>
      </w:pPr>
      <w:r w:rsidRPr="00515689">
        <w:rPr>
          <w:rFonts w:hint="eastAsia"/>
        </w:rPr>
        <w:t>当排水企业存在不达标排放时，首先通过其排水口水质监测装置反馈至园区主管部门和污水处理厂，污水处理厂管理人员通过企业排水口设置的自动阀门，关闭其事故排水，并告知企业在企业内部进行事故废水的收集和储存。污水处理厂通过阀门切换将企业事故废水排至事故池暂存，通过来水水质监测，当污染物浓度满足污水处理厂设</w:t>
      </w:r>
      <w:r w:rsidRPr="00515689">
        <w:rPr>
          <w:rFonts w:hint="eastAsia"/>
        </w:rPr>
        <w:lastRenderedPageBreak/>
        <w:t>计进水水质要求后，通过阀门切换将正常废水排至调节池，污水处理正常运行。事故池暂存的事故来水在处理系统可消纳的前提下小流量的掺入进厂废水中，通过污水处理系统逐步消纳。</w:t>
      </w:r>
    </w:p>
    <w:p w:rsidR="007D7877" w:rsidRDefault="007D7877" w:rsidP="007D7877">
      <w:pPr>
        <w:ind w:firstLine="560"/>
      </w:pPr>
      <w:r w:rsidRPr="00515689">
        <w:rPr>
          <w:rFonts w:hint="eastAsia"/>
        </w:rPr>
        <w:t>综上，通过严格管控排水企业进水水质，设置可靠的事故池，确保事故状态下事故废水不通过排水系统进入地表水体，可有效防止因突发事故而引起的地表水体污染，将建设项目地表水环境风险水平降低到可接受水平。</w:t>
      </w:r>
    </w:p>
    <w:p w:rsidR="007D7877" w:rsidRDefault="007D7877" w:rsidP="007D7877">
      <w:pPr>
        <w:pStyle w:val="2"/>
      </w:pPr>
      <w:bookmarkStart w:id="197" w:name="_Toc112312391"/>
      <w:r>
        <w:rPr>
          <w:rFonts w:hint="eastAsia"/>
        </w:rPr>
        <w:t>6.5</w:t>
      </w:r>
      <w:r>
        <w:rPr>
          <w:rFonts w:hint="eastAsia"/>
        </w:rPr>
        <w:t>应急预</w:t>
      </w:r>
      <w:r>
        <w:t>案</w:t>
      </w:r>
      <w:bookmarkEnd w:id="197"/>
    </w:p>
    <w:p w:rsidR="007D7877" w:rsidRPr="00515689" w:rsidRDefault="007D7877" w:rsidP="007D7877">
      <w:pPr>
        <w:ind w:firstLine="560"/>
      </w:pPr>
      <w:r w:rsidRPr="00515689">
        <w:t>本项目的运行必然伴随着潜在的危害，如果安全措施水平高，则事故概率必然会降低，但不会为零。一旦发生事故，需要采取工程应急措施，控制和减少事故危害。如果发生事故性排放，废水废气污染物进入环境，则可能危害环境，需要实施社会救援，因此，需要制定应急预案。</w:t>
      </w:r>
    </w:p>
    <w:p w:rsidR="007D7877" w:rsidRPr="00515689" w:rsidRDefault="007D7877" w:rsidP="007D7877">
      <w:pPr>
        <w:pStyle w:val="3"/>
      </w:pPr>
      <w:bookmarkStart w:id="198" w:name="_Toc112312392"/>
      <w:r>
        <w:rPr>
          <w:rFonts w:hint="eastAsia"/>
        </w:rPr>
        <w:t>6.5.1</w:t>
      </w:r>
      <w:r w:rsidRPr="00515689">
        <w:t>启动程序和应急预案纲要</w:t>
      </w:r>
      <w:bookmarkEnd w:id="198"/>
    </w:p>
    <w:p w:rsidR="007D7877" w:rsidRPr="00515689" w:rsidRDefault="007D7877" w:rsidP="007D7877">
      <w:pPr>
        <w:ind w:firstLine="560"/>
        <w:rPr>
          <w:bCs/>
        </w:rPr>
      </w:pPr>
      <w:r w:rsidRPr="00515689">
        <w:rPr>
          <w:bCs/>
        </w:rPr>
        <w:t>根据本次环评环境风险分析的结果，对于可能造成环境风险的突发性事故制定应急体系启动程序和应急预案纲要，分别见下图和下表，供决策人参考。</w:t>
      </w:r>
    </w:p>
    <w:p w:rsidR="007D7877" w:rsidRPr="00515689" w:rsidRDefault="007D7877" w:rsidP="0060126E">
      <w:pPr>
        <w:pStyle w:val="ab"/>
      </w:pPr>
      <w:r>
        <w:rPr>
          <w:rFonts w:hint="eastAsia"/>
        </w:rPr>
        <w:t>表</w:t>
      </w:r>
      <w:r>
        <w:rPr>
          <w:rFonts w:hint="eastAsia"/>
        </w:rPr>
        <w:t>6.5</w:t>
      </w:r>
      <w:r>
        <w:t>.1-1</w:t>
      </w:r>
      <w:r w:rsidRPr="00515689">
        <w:t>环境风险突发事故应急预案</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690"/>
        <w:gridCol w:w="1660"/>
        <w:gridCol w:w="6172"/>
      </w:tblGrid>
      <w:tr w:rsidR="007D7877" w:rsidRPr="00515689" w:rsidTr="0009261F">
        <w:tc>
          <w:tcPr>
            <w:tcW w:w="405" w:type="pct"/>
            <w:tcBorders>
              <w:top w:val="single" w:sz="12" w:space="0" w:color="auto"/>
              <w:left w:val="single" w:sz="12" w:space="0" w:color="auto"/>
              <w:bottom w:val="single" w:sz="4" w:space="0" w:color="auto"/>
              <w:right w:val="single" w:sz="4" w:space="0" w:color="auto"/>
            </w:tcBorders>
            <w:vAlign w:val="center"/>
          </w:tcPr>
          <w:p w:rsidR="007D7877" w:rsidRPr="00515689" w:rsidRDefault="007D7877" w:rsidP="0060126E">
            <w:pPr>
              <w:pStyle w:val="aa"/>
            </w:pPr>
            <w:r w:rsidRPr="00515689">
              <w:t>序号</w:t>
            </w:r>
          </w:p>
        </w:tc>
        <w:tc>
          <w:tcPr>
            <w:tcW w:w="974" w:type="pct"/>
            <w:tcBorders>
              <w:top w:val="single" w:sz="12" w:space="0" w:color="auto"/>
              <w:left w:val="single" w:sz="4" w:space="0" w:color="auto"/>
              <w:bottom w:val="single" w:sz="4" w:space="0" w:color="auto"/>
              <w:right w:val="single" w:sz="4" w:space="0" w:color="auto"/>
            </w:tcBorders>
            <w:vAlign w:val="center"/>
          </w:tcPr>
          <w:p w:rsidR="007D7877" w:rsidRPr="00515689" w:rsidRDefault="007D7877" w:rsidP="0060126E">
            <w:pPr>
              <w:pStyle w:val="aa"/>
            </w:pPr>
            <w:r w:rsidRPr="00515689">
              <w:t>项目</w:t>
            </w:r>
          </w:p>
        </w:tc>
        <w:tc>
          <w:tcPr>
            <w:tcW w:w="3621" w:type="pct"/>
            <w:tcBorders>
              <w:top w:val="single" w:sz="12" w:space="0" w:color="auto"/>
              <w:left w:val="single" w:sz="4" w:space="0" w:color="auto"/>
              <w:bottom w:val="single" w:sz="4" w:space="0" w:color="auto"/>
              <w:right w:val="single" w:sz="12" w:space="0" w:color="auto"/>
            </w:tcBorders>
            <w:vAlign w:val="center"/>
          </w:tcPr>
          <w:p w:rsidR="007D7877" w:rsidRPr="00515689" w:rsidRDefault="007D7877" w:rsidP="0060126E">
            <w:pPr>
              <w:pStyle w:val="aa"/>
            </w:pPr>
            <w:r w:rsidRPr="00515689">
              <w:t>内容及要求</w:t>
            </w:r>
          </w:p>
        </w:tc>
      </w:tr>
      <w:tr w:rsidR="007D7877" w:rsidRPr="00515689" w:rsidTr="0009261F">
        <w:tc>
          <w:tcPr>
            <w:tcW w:w="405" w:type="pct"/>
            <w:tcBorders>
              <w:top w:val="single" w:sz="4" w:space="0" w:color="auto"/>
              <w:left w:val="single" w:sz="12" w:space="0" w:color="auto"/>
              <w:bottom w:val="single" w:sz="4" w:space="0" w:color="auto"/>
              <w:right w:val="single" w:sz="4" w:space="0" w:color="auto"/>
            </w:tcBorders>
            <w:vAlign w:val="center"/>
          </w:tcPr>
          <w:p w:rsidR="007D7877" w:rsidRPr="00515689" w:rsidRDefault="007D7877" w:rsidP="0060126E">
            <w:pPr>
              <w:pStyle w:val="aa"/>
            </w:pPr>
            <w:r w:rsidRPr="00515689">
              <w:t>1</w:t>
            </w:r>
          </w:p>
        </w:tc>
        <w:tc>
          <w:tcPr>
            <w:tcW w:w="974" w:type="pct"/>
            <w:tcBorders>
              <w:top w:val="single" w:sz="4" w:space="0" w:color="auto"/>
              <w:left w:val="single" w:sz="4" w:space="0" w:color="auto"/>
              <w:bottom w:val="single" w:sz="4" w:space="0" w:color="auto"/>
              <w:right w:val="single" w:sz="4" w:space="0" w:color="auto"/>
            </w:tcBorders>
            <w:vAlign w:val="center"/>
          </w:tcPr>
          <w:p w:rsidR="007D7877" w:rsidRPr="00515689" w:rsidRDefault="007D7877" w:rsidP="0060126E">
            <w:pPr>
              <w:pStyle w:val="aa"/>
            </w:pPr>
            <w:r w:rsidRPr="00515689">
              <w:t>污染源概况</w:t>
            </w:r>
          </w:p>
        </w:tc>
        <w:tc>
          <w:tcPr>
            <w:tcW w:w="3621" w:type="pct"/>
            <w:tcBorders>
              <w:top w:val="single" w:sz="4" w:space="0" w:color="auto"/>
              <w:left w:val="single" w:sz="4" w:space="0" w:color="auto"/>
              <w:bottom w:val="single" w:sz="4" w:space="0" w:color="auto"/>
              <w:right w:val="single" w:sz="12" w:space="0" w:color="auto"/>
            </w:tcBorders>
            <w:vAlign w:val="center"/>
          </w:tcPr>
          <w:p w:rsidR="007D7877" w:rsidRPr="00515689" w:rsidRDefault="007D7877" w:rsidP="0060126E">
            <w:pPr>
              <w:pStyle w:val="aa"/>
            </w:pPr>
            <w:r w:rsidRPr="00515689">
              <w:t>详述污染源类型、数量及其分布，包括生产装置、辅助设施、公用工程</w:t>
            </w:r>
          </w:p>
        </w:tc>
      </w:tr>
      <w:tr w:rsidR="007D7877" w:rsidRPr="00515689" w:rsidTr="0009261F">
        <w:tc>
          <w:tcPr>
            <w:tcW w:w="405" w:type="pct"/>
            <w:tcBorders>
              <w:top w:val="single" w:sz="4" w:space="0" w:color="auto"/>
              <w:left w:val="single" w:sz="12" w:space="0" w:color="auto"/>
              <w:bottom w:val="single" w:sz="4" w:space="0" w:color="auto"/>
              <w:right w:val="single" w:sz="4" w:space="0" w:color="auto"/>
            </w:tcBorders>
            <w:vAlign w:val="center"/>
          </w:tcPr>
          <w:p w:rsidR="007D7877" w:rsidRPr="00515689" w:rsidRDefault="007D7877" w:rsidP="0060126E">
            <w:pPr>
              <w:pStyle w:val="aa"/>
            </w:pPr>
            <w:r w:rsidRPr="00515689">
              <w:t>2</w:t>
            </w:r>
          </w:p>
        </w:tc>
        <w:tc>
          <w:tcPr>
            <w:tcW w:w="974" w:type="pct"/>
            <w:tcBorders>
              <w:top w:val="single" w:sz="4" w:space="0" w:color="auto"/>
              <w:left w:val="single" w:sz="4" w:space="0" w:color="auto"/>
              <w:bottom w:val="single" w:sz="4" w:space="0" w:color="auto"/>
              <w:right w:val="single" w:sz="4" w:space="0" w:color="auto"/>
            </w:tcBorders>
            <w:vAlign w:val="center"/>
          </w:tcPr>
          <w:p w:rsidR="007D7877" w:rsidRPr="00515689" w:rsidRDefault="007D7877" w:rsidP="0060126E">
            <w:pPr>
              <w:pStyle w:val="aa"/>
            </w:pPr>
            <w:r w:rsidRPr="00515689">
              <w:t>应急计划区</w:t>
            </w:r>
          </w:p>
        </w:tc>
        <w:tc>
          <w:tcPr>
            <w:tcW w:w="3621" w:type="pct"/>
            <w:tcBorders>
              <w:top w:val="single" w:sz="4" w:space="0" w:color="auto"/>
              <w:left w:val="single" w:sz="4" w:space="0" w:color="auto"/>
              <w:bottom w:val="single" w:sz="4" w:space="0" w:color="auto"/>
              <w:right w:val="single" w:sz="12" w:space="0" w:color="auto"/>
            </w:tcBorders>
            <w:vAlign w:val="center"/>
          </w:tcPr>
          <w:p w:rsidR="007D7877" w:rsidRPr="00515689" w:rsidRDefault="007D7877" w:rsidP="0060126E">
            <w:pPr>
              <w:pStyle w:val="aa"/>
            </w:pPr>
            <w:r w:rsidRPr="00515689">
              <w:t>列出危险目标：生产装置区、辅助设施、公用工程区、环境保、护目标，在厂区总图中标明位置</w:t>
            </w:r>
          </w:p>
        </w:tc>
      </w:tr>
      <w:tr w:rsidR="007D7877" w:rsidRPr="00515689" w:rsidTr="0009261F">
        <w:tc>
          <w:tcPr>
            <w:tcW w:w="405" w:type="pct"/>
            <w:tcBorders>
              <w:top w:val="single" w:sz="4" w:space="0" w:color="auto"/>
              <w:left w:val="single" w:sz="12" w:space="0" w:color="auto"/>
              <w:bottom w:val="single" w:sz="4" w:space="0" w:color="auto"/>
              <w:right w:val="single" w:sz="4" w:space="0" w:color="auto"/>
            </w:tcBorders>
            <w:vAlign w:val="center"/>
          </w:tcPr>
          <w:p w:rsidR="007D7877" w:rsidRPr="00515689" w:rsidRDefault="007D7877" w:rsidP="0060126E">
            <w:pPr>
              <w:pStyle w:val="aa"/>
            </w:pPr>
            <w:r w:rsidRPr="00515689">
              <w:t>3</w:t>
            </w:r>
          </w:p>
        </w:tc>
        <w:tc>
          <w:tcPr>
            <w:tcW w:w="974" w:type="pct"/>
            <w:tcBorders>
              <w:top w:val="single" w:sz="4" w:space="0" w:color="auto"/>
              <w:left w:val="single" w:sz="4" w:space="0" w:color="auto"/>
              <w:bottom w:val="single" w:sz="4" w:space="0" w:color="auto"/>
              <w:right w:val="single" w:sz="4" w:space="0" w:color="auto"/>
            </w:tcBorders>
            <w:vAlign w:val="center"/>
          </w:tcPr>
          <w:p w:rsidR="007D7877" w:rsidRPr="00515689" w:rsidRDefault="007D7877" w:rsidP="0060126E">
            <w:pPr>
              <w:pStyle w:val="aa"/>
            </w:pPr>
            <w:r w:rsidRPr="00515689">
              <w:t>应急组织</w:t>
            </w:r>
          </w:p>
        </w:tc>
        <w:tc>
          <w:tcPr>
            <w:tcW w:w="3621" w:type="pct"/>
            <w:tcBorders>
              <w:top w:val="single" w:sz="4" w:space="0" w:color="auto"/>
              <w:left w:val="single" w:sz="4" w:space="0" w:color="auto"/>
              <w:bottom w:val="single" w:sz="4" w:space="0" w:color="auto"/>
              <w:right w:val="single" w:sz="12" w:space="0" w:color="auto"/>
            </w:tcBorders>
            <w:vAlign w:val="center"/>
          </w:tcPr>
          <w:p w:rsidR="007D7877" w:rsidRPr="00515689" w:rsidRDefault="007D7877" w:rsidP="0060126E">
            <w:pPr>
              <w:pStyle w:val="aa"/>
            </w:pPr>
            <w:r w:rsidRPr="00515689">
              <w:t>应急指挥部</w:t>
            </w:r>
            <w:r w:rsidRPr="00515689">
              <w:t>—</w:t>
            </w:r>
            <w:r w:rsidRPr="00515689">
              <w:t>负责现场全面指挥；专业救援队伍</w:t>
            </w:r>
            <w:r w:rsidRPr="00515689">
              <w:t>—</w:t>
            </w:r>
            <w:r w:rsidRPr="00515689">
              <w:t>负责事故控制、</w:t>
            </w:r>
            <w:r w:rsidRPr="00515689">
              <w:lastRenderedPageBreak/>
              <w:t>救援、善后处理；专业监测队伍负责对厂监测站的支援</w:t>
            </w:r>
          </w:p>
        </w:tc>
      </w:tr>
      <w:tr w:rsidR="007D7877" w:rsidRPr="00515689" w:rsidTr="0009261F">
        <w:tc>
          <w:tcPr>
            <w:tcW w:w="405" w:type="pct"/>
            <w:tcBorders>
              <w:top w:val="single" w:sz="4" w:space="0" w:color="auto"/>
              <w:left w:val="single" w:sz="12" w:space="0" w:color="auto"/>
              <w:bottom w:val="single" w:sz="4" w:space="0" w:color="auto"/>
              <w:right w:val="single" w:sz="4" w:space="0" w:color="auto"/>
            </w:tcBorders>
            <w:vAlign w:val="center"/>
          </w:tcPr>
          <w:p w:rsidR="007D7877" w:rsidRPr="00515689" w:rsidRDefault="007D7877" w:rsidP="0060126E">
            <w:pPr>
              <w:pStyle w:val="aa"/>
            </w:pPr>
            <w:r w:rsidRPr="00515689">
              <w:lastRenderedPageBreak/>
              <w:t>4</w:t>
            </w:r>
          </w:p>
        </w:tc>
        <w:tc>
          <w:tcPr>
            <w:tcW w:w="974" w:type="pct"/>
            <w:tcBorders>
              <w:top w:val="single" w:sz="4" w:space="0" w:color="auto"/>
              <w:left w:val="single" w:sz="4" w:space="0" w:color="auto"/>
              <w:bottom w:val="single" w:sz="4" w:space="0" w:color="auto"/>
              <w:right w:val="single" w:sz="4" w:space="0" w:color="auto"/>
            </w:tcBorders>
            <w:vAlign w:val="center"/>
          </w:tcPr>
          <w:p w:rsidR="007D7877" w:rsidRPr="00515689" w:rsidRDefault="007D7877" w:rsidP="0060126E">
            <w:pPr>
              <w:pStyle w:val="aa"/>
            </w:pPr>
            <w:r w:rsidRPr="00515689">
              <w:t>应急状态分类及应急响应程序</w:t>
            </w:r>
          </w:p>
        </w:tc>
        <w:tc>
          <w:tcPr>
            <w:tcW w:w="3621" w:type="pct"/>
            <w:tcBorders>
              <w:top w:val="single" w:sz="4" w:space="0" w:color="auto"/>
              <w:left w:val="single" w:sz="4" w:space="0" w:color="auto"/>
              <w:bottom w:val="single" w:sz="4" w:space="0" w:color="auto"/>
              <w:right w:val="single" w:sz="12" w:space="0" w:color="auto"/>
            </w:tcBorders>
            <w:vAlign w:val="center"/>
          </w:tcPr>
          <w:p w:rsidR="007D7877" w:rsidRPr="00515689" w:rsidRDefault="007D7877" w:rsidP="0060126E">
            <w:pPr>
              <w:pStyle w:val="aa"/>
            </w:pPr>
            <w:r w:rsidRPr="00515689">
              <w:t>规定地下水污染事故的级别及相应的应急分类响应程序。按照突发环境事件严重性和紧急程度，该预案将突发环境事件分为特别重大环境事件（</w:t>
            </w:r>
            <w:r w:rsidRPr="00515689">
              <w:rPr>
                <w:rFonts w:ascii="宋体" w:hAnsi="宋体" w:cs="宋体" w:hint="eastAsia"/>
              </w:rPr>
              <w:t>Ⅰ</w:t>
            </w:r>
            <w:r w:rsidRPr="00515689">
              <w:t>级）、重大环境事件（</w:t>
            </w:r>
            <w:r w:rsidRPr="00515689">
              <w:rPr>
                <w:rFonts w:ascii="宋体" w:hAnsi="宋体" w:cs="宋体" w:hint="eastAsia"/>
              </w:rPr>
              <w:t>Ⅱ</w:t>
            </w:r>
            <w:r w:rsidRPr="00515689">
              <w:t>级）、较大环境事件（</w:t>
            </w:r>
            <w:r w:rsidRPr="00515689">
              <w:rPr>
                <w:rFonts w:ascii="宋体" w:hAnsi="宋体" w:cs="宋体" w:hint="eastAsia"/>
              </w:rPr>
              <w:t>Ⅲ</w:t>
            </w:r>
            <w:r w:rsidRPr="00515689">
              <w:t>级）和一般环境事件（</w:t>
            </w:r>
            <w:r w:rsidRPr="00515689">
              <w:rPr>
                <w:rFonts w:ascii="宋体" w:hAnsi="宋体" w:cs="宋体" w:hint="eastAsia"/>
              </w:rPr>
              <w:t>Ⅳ</w:t>
            </w:r>
            <w:r w:rsidRPr="00515689">
              <w:t>级）四级</w:t>
            </w:r>
          </w:p>
        </w:tc>
      </w:tr>
      <w:tr w:rsidR="007D7877" w:rsidRPr="00515689" w:rsidTr="0009261F">
        <w:tc>
          <w:tcPr>
            <w:tcW w:w="405" w:type="pct"/>
            <w:tcBorders>
              <w:top w:val="single" w:sz="4" w:space="0" w:color="auto"/>
              <w:left w:val="single" w:sz="12" w:space="0" w:color="auto"/>
              <w:bottom w:val="single" w:sz="4" w:space="0" w:color="auto"/>
              <w:right w:val="single" w:sz="4" w:space="0" w:color="auto"/>
            </w:tcBorders>
            <w:vAlign w:val="center"/>
          </w:tcPr>
          <w:p w:rsidR="007D7877" w:rsidRPr="00515689" w:rsidRDefault="007D7877" w:rsidP="0060126E">
            <w:pPr>
              <w:pStyle w:val="aa"/>
            </w:pPr>
            <w:r w:rsidRPr="00515689">
              <w:t>5</w:t>
            </w:r>
          </w:p>
        </w:tc>
        <w:tc>
          <w:tcPr>
            <w:tcW w:w="974" w:type="pct"/>
            <w:tcBorders>
              <w:top w:val="single" w:sz="4" w:space="0" w:color="auto"/>
              <w:left w:val="single" w:sz="4" w:space="0" w:color="auto"/>
              <w:bottom w:val="single" w:sz="4" w:space="0" w:color="auto"/>
              <w:right w:val="single" w:sz="4" w:space="0" w:color="auto"/>
            </w:tcBorders>
            <w:vAlign w:val="center"/>
          </w:tcPr>
          <w:p w:rsidR="007D7877" w:rsidRPr="00515689" w:rsidRDefault="007D7877" w:rsidP="0060126E">
            <w:pPr>
              <w:pStyle w:val="aa"/>
            </w:pPr>
            <w:r w:rsidRPr="00515689">
              <w:t>应急设施、设备与材料</w:t>
            </w:r>
          </w:p>
        </w:tc>
        <w:tc>
          <w:tcPr>
            <w:tcW w:w="3621" w:type="pct"/>
            <w:tcBorders>
              <w:top w:val="single" w:sz="4" w:space="0" w:color="auto"/>
              <w:left w:val="single" w:sz="4" w:space="0" w:color="auto"/>
              <w:bottom w:val="single" w:sz="4" w:space="0" w:color="auto"/>
              <w:right w:val="single" w:sz="12" w:space="0" w:color="auto"/>
            </w:tcBorders>
            <w:vAlign w:val="center"/>
          </w:tcPr>
          <w:p w:rsidR="007D7877" w:rsidRPr="00515689" w:rsidRDefault="007D7877" w:rsidP="0060126E">
            <w:pPr>
              <w:pStyle w:val="aa"/>
            </w:pPr>
            <w:r w:rsidRPr="00515689">
              <w:t>防有毒有害物质外溢、扩散的应急设施、设备与材料</w:t>
            </w:r>
          </w:p>
        </w:tc>
      </w:tr>
      <w:tr w:rsidR="007D7877" w:rsidRPr="00515689" w:rsidTr="0009261F">
        <w:tc>
          <w:tcPr>
            <w:tcW w:w="405" w:type="pct"/>
            <w:tcBorders>
              <w:top w:val="single" w:sz="4" w:space="0" w:color="auto"/>
              <w:left w:val="single" w:sz="12" w:space="0" w:color="auto"/>
              <w:bottom w:val="single" w:sz="4" w:space="0" w:color="auto"/>
              <w:right w:val="single" w:sz="4" w:space="0" w:color="auto"/>
            </w:tcBorders>
            <w:vAlign w:val="center"/>
          </w:tcPr>
          <w:p w:rsidR="007D7877" w:rsidRPr="00515689" w:rsidRDefault="007D7877" w:rsidP="0060126E">
            <w:pPr>
              <w:pStyle w:val="aa"/>
            </w:pPr>
            <w:r w:rsidRPr="00515689">
              <w:t>6</w:t>
            </w:r>
          </w:p>
        </w:tc>
        <w:tc>
          <w:tcPr>
            <w:tcW w:w="974" w:type="pct"/>
            <w:tcBorders>
              <w:top w:val="single" w:sz="4" w:space="0" w:color="auto"/>
              <w:left w:val="single" w:sz="4" w:space="0" w:color="auto"/>
              <w:bottom w:val="single" w:sz="4" w:space="0" w:color="auto"/>
              <w:right w:val="single" w:sz="4" w:space="0" w:color="auto"/>
            </w:tcBorders>
            <w:vAlign w:val="center"/>
          </w:tcPr>
          <w:p w:rsidR="007D7877" w:rsidRPr="00515689" w:rsidRDefault="007D7877" w:rsidP="0060126E">
            <w:pPr>
              <w:pStyle w:val="aa"/>
            </w:pPr>
            <w:r w:rsidRPr="00515689">
              <w:t>应急通讯、通讯和交通</w:t>
            </w:r>
          </w:p>
        </w:tc>
        <w:tc>
          <w:tcPr>
            <w:tcW w:w="3621" w:type="pct"/>
            <w:tcBorders>
              <w:top w:val="single" w:sz="4" w:space="0" w:color="auto"/>
              <w:left w:val="single" w:sz="4" w:space="0" w:color="auto"/>
              <w:bottom w:val="single" w:sz="4" w:space="0" w:color="auto"/>
              <w:right w:val="single" w:sz="12" w:space="0" w:color="auto"/>
            </w:tcBorders>
            <w:vAlign w:val="center"/>
          </w:tcPr>
          <w:p w:rsidR="007D7877" w:rsidRPr="00515689" w:rsidRDefault="007D7877" w:rsidP="0060126E">
            <w:pPr>
              <w:pStyle w:val="aa"/>
            </w:pPr>
            <w:r w:rsidRPr="00515689">
              <w:t>规定应急状态下的通讯方式、通知方式和交通保障、管制</w:t>
            </w:r>
          </w:p>
        </w:tc>
      </w:tr>
      <w:tr w:rsidR="007D7877" w:rsidRPr="00515689" w:rsidTr="0009261F">
        <w:tc>
          <w:tcPr>
            <w:tcW w:w="405" w:type="pct"/>
            <w:tcBorders>
              <w:top w:val="single" w:sz="4" w:space="0" w:color="auto"/>
              <w:left w:val="single" w:sz="12" w:space="0" w:color="auto"/>
              <w:bottom w:val="single" w:sz="4" w:space="0" w:color="auto"/>
              <w:right w:val="single" w:sz="4" w:space="0" w:color="auto"/>
            </w:tcBorders>
            <w:vAlign w:val="center"/>
          </w:tcPr>
          <w:p w:rsidR="007D7877" w:rsidRPr="00515689" w:rsidRDefault="007D7877" w:rsidP="0060126E">
            <w:pPr>
              <w:pStyle w:val="aa"/>
            </w:pPr>
            <w:r w:rsidRPr="00515689">
              <w:t>7</w:t>
            </w:r>
          </w:p>
        </w:tc>
        <w:tc>
          <w:tcPr>
            <w:tcW w:w="974" w:type="pct"/>
            <w:tcBorders>
              <w:top w:val="single" w:sz="4" w:space="0" w:color="auto"/>
              <w:left w:val="single" w:sz="4" w:space="0" w:color="auto"/>
              <w:bottom w:val="single" w:sz="4" w:space="0" w:color="auto"/>
              <w:right w:val="single" w:sz="4" w:space="0" w:color="auto"/>
            </w:tcBorders>
            <w:vAlign w:val="center"/>
          </w:tcPr>
          <w:p w:rsidR="007D7877" w:rsidRPr="00515689" w:rsidRDefault="007D7877" w:rsidP="0060126E">
            <w:pPr>
              <w:pStyle w:val="aa"/>
            </w:pPr>
            <w:r w:rsidRPr="00515689">
              <w:t>应急环境监测及事故后评估</w:t>
            </w:r>
          </w:p>
        </w:tc>
        <w:tc>
          <w:tcPr>
            <w:tcW w:w="3621" w:type="pct"/>
            <w:tcBorders>
              <w:top w:val="single" w:sz="4" w:space="0" w:color="auto"/>
              <w:left w:val="single" w:sz="4" w:space="0" w:color="auto"/>
              <w:bottom w:val="single" w:sz="4" w:space="0" w:color="auto"/>
              <w:right w:val="single" w:sz="12" w:space="0" w:color="auto"/>
            </w:tcBorders>
            <w:vAlign w:val="center"/>
          </w:tcPr>
          <w:p w:rsidR="007D7877" w:rsidRPr="00515689" w:rsidRDefault="007D7877" w:rsidP="0060126E">
            <w:pPr>
              <w:pStyle w:val="aa"/>
            </w:pPr>
            <w:r w:rsidRPr="00515689">
              <w:t>由厂区环境监测站进行现场地下水环境进行监测</w:t>
            </w:r>
          </w:p>
          <w:p w:rsidR="007D7877" w:rsidRPr="00515689" w:rsidRDefault="007D7877" w:rsidP="0060126E">
            <w:pPr>
              <w:pStyle w:val="aa"/>
            </w:pPr>
            <w:r w:rsidRPr="00515689">
              <w:t>对事故性质与后果进行评估，为指挥部门提供决策依据</w:t>
            </w:r>
          </w:p>
        </w:tc>
      </w:tr>
      <w:tr w:rsidR="007D7877" w:rsidRPr="00515689" w:rsidTr="0009261F">
        <w:tc>
          <w:tcPr>
            <w:tcW w:w="405" w:type="pct"/>
            <w:tcBorders>
              <w:top w:val="single" w:sz="4" w:space="0" w:color="auto"/>
              <w:left w:val="single" w:sz="12" w:space="0" w:color="auto"/>
              <w:bottom w:val="single" w:sz="4" w:space="0" w:color="auto"/>
              <w:right w:val="single" w:sz="4" w:space="0" w:color="auto"/>
            </w:tcBorders>
            <w:vAlign w:val="center"/>
          </w:tcPr>
          <w:p w:rsidR="007D7877" w:rsidRPr="00515689" w:rsidRDefault="007D7877" w:rsidP="0060126E">
            <w:pPr>
              <w:pStyle w:val="aa"/>
            </w:pPr>
            <w:r w:rsidRPr="00515689">
              <w:t>8</w:t>
            </w:r>
          </w:p>
        </w:tc>
        <w:tc>
          <w:tcPr>
            <w:tcW w:w="974" w:type="pct"/>
            <w:tcBorders>
              <w:top w:val="single" w:sz="4" w:space="0" w:color="auto"/>
              <w:left w:val="single" w:sz="4" w:space="0" w:color="auto"/>
              <w:bottom w:val="single" w:sz="4" w:space="0" w:color="auto"/>
              <w:right w:val="single" w:sz="4" w:space="0" w:color="auto"/>
            </w:tcBorders>
            <w:vAlign w:val="center"/>
          </w:tcPr>
          <w:p w:rsidR="007D7877" w:rsidRPr="00515689" w:rsidRDefault="007D7877" w:rsidP="0060126E">
            <w:pPr>
              <w:pStyle w:val="aa"/>
            </w:pPr>
            <w:r w:rsidRPr="00515689">
              <w:t>应急防护措施、清除泄漏措施方法和器材</w:t>
            </w:r>
          </w:p>
        </w:tc>
        <w:tc>
          <w:tcPr>
            <w:tcW w:w="3621" w:type="pct"/>
            <w:tcBorders>
              <w:top w:val="single" w:sz="4" w:space="0" w:color="auto"/>
              <w:left w:val="single" w:sz="4" w:space="0" w:color="auto"/>
              <w:bottom w:val="single" w:sz="4" w:space="0" w:color="auto"/>
              <w:right w:val="single" w:sz="12" w:space="0" w:color="auto"/>
            </w:tcBorders>
            <w:vAlign w:val="center"/>
          </w:tcPr>
          <w:p w:rsidR="007D7877" w:rsidRPr="00515689" w:rsidRDefault="007D7877" w:rsidP="0060126E">
            <w:pPr>
              <w:pStyle w:val="aa"/>
            </w:pPr>
            <w:r w:rsidRPr="00515689">
              <w:t>事故现场：控制事故、防止扩大、蔓延及链锁反应。清除现场泄漏物，降低危害，相应的设施器材配备</w:t>
            </w:r>
          </w:p>
          <w:p w:rsidR="007D7877" w:rsidRPr="00515689" w:rsidRDefault="007D7877" w:rsidP="0060126E">
            <w:pPr>
              <w:pStyle w:val="aa"/>
            </w:pPr>
            <w:r w:rsidRPr="00515689">
              <w:t>邻近区域：控制污染区域，控制和清除污染措施及相应设备配备</w:t>
            </w:r>
          </w:p>
        </w:tc>
      </w:tr>
      <w:tr w:rsidR="007D7877" w:rsidRPr="00515689" w:rsidTr="0009261F">
        <w:tc>
          <w:tcPr>
            <w:tcW w:w="405" w:type="pct"/>
            <w:tcBorders>
              <w:top w:val="single" w:sz="4" w:space="0" w:color="auto"/>
              <w:left w:val="single" w:sz="12" w:space="0" w:color="auto"/>
              <w:bottom w:val="single" w:sz="4" w:space="0" w:color="auto"/>
              <w:right w:val="single" w:sz="4" w:space="0" w:color="auto"/>
            </w:tcBorders>
            <w:vAlign w:val="center"/>
          </w:tcPr>
          <w:p w:rsidR="007D7877" w:rsidRPr="00515689" w:rsidRDefault="007D7877" w:rsidP="0060126E">
            <w:pPr>
              <w:pStyle w:val="aa"/>
            </w:pPr>
            <w:r w:rsidRPr="00515689">
              <w:t>9</w:t>
            </w:r>
          </w:p>
        </w:tc>
        <w:tc>
          <w:tcPr>
            <w:tcW w:w="974" w:type="pct"/>
            <w:tcBorders>
              <w:top w:val="single" w:sz="4" w:space="0" w:color="auto"/>
              <w:left w:val="single" w:sz="4" w:space="0" w:color="auto"/>
              <w:bottom w:val="single" w:sz="4" w:space="0" w:color="auto"/>
              <w:right w:val="single" w:sz="4" w:space="0" w:color="auto"/>
            </w:tcBorders>
            <w:vAlign w:val="center"/>
          </w:tcPr>
          <w:p w:rsidR="007D7877" w:rsidRPr="00515689" w:rsidRDefault="007D7877" w:rsidP="0060126E">
            <w:pPr>
              <w:pStyle w:val="aa"/>
            </w:pPr>
            <w:r w:rsidRPr="00515689">
              <w:t>应急浓度、排放量控制、撤离组织计划、医疗救护与公众健康</w:t>
            </w:r>
          </w:p>
        </w:tc>
        <w:tc>
          <w:tcPr>
            <w:tcW w:w="3621" w:type="pct"/>
            <w:tcBorders>
              <w:top w:val="single" w:sz="4" w:space="0" w:color="auto"/>
              <w:left w:val="single" w:sz="4" w:space="0" w:color="auto"/>
              <w:bottom w:val="single" w:sz="4" w:space="0" w:color="auto"/>
              <w:right w:val="single" w:sz="12" w:space="0" w:color="auto"/>
            </w:tcBorders>
            <w:vAlign w:val="center"/>
          </w:tcPr>
          <w:p w:rsidR="007D7877" w:rsidRPr="00515689" w:rsidRDefault="007D7877" w:rsidP="0060126E">
            <w:pPr>
              <w:pStyle w:val="aa"/>
            </w:pPr>
            <w:r w:rsidRPr="00515689">
              <w:t>事故现场：事故处理人员制定污染物的应急控制浓度、排放量，现场及邻近装置人员撤离组织计划及救护</w:t>
            </w:r>
          </w:p>
          <w:p w:rsidR="007D7877" w:rsidRPr="00515689" w:rsidRDefault="007D7877" w:rsidP="0060126E">
            <w:pPr>
              <w:pStyle w:val="aa"/>
            </w:pPr>
            <w:r w:rsidRPr="00515689">
              <w:t>环境敏感目标：受事故影响的邻近区域人员及公众对污染物应急控制浓度、排放量规定，撤离组织计划及救护</w:t>
            </w:r>
          </w:p>
        </w:tc>
      </w:tr>
      <w:tr w:rsidR="007D7877" w:rsidRPr="00515689" w:rsidTr="0009261F">
        <w:tc>
          <w:tcPr>
            <w:tcW w:w="405" w:type="pct"/>
            <w:tcBorders>
              <w:top w:val="single" w:sz="4" w:space="0" w:color="auto"/>
              <w:left w:val="single" w:sz="12" w:space="0" w:color="auto"/>
              <w:bottom w:val="single" w:sz="4" w:space="0" w:color="auto"/>
              <w:right w:val="single" w:sz="4" w:space="0" w:color="auto"/>
            </w:tcBorders>
            <w:vAlign w:val="center"/>
          </w:tcPr>
          <w:p w:rsidR="007D7877" w:rsidRPr="00515689" w:rsidRDefault="007D7877" w:rsidP="0060126E">
            <w:pPr>
              <w:pStyle w:val="aa"/>
            </w:pPr>
            <w:r w:rsidRPr="00515689">
              <w:t>10</w:t>
            </w:r>
          </w:p>
        </w:tc>
        <w:tc>
          <w:tcPr>
            <w:tcW w:w="974" w:type="pct"/>
            <w:tcBorders>
              <w:top w:val="single" w:sz="4" w:space="0" w:color="auto"/>
              <w:left w:val="single" w:sz="4" w:space="0" w:color="auto"/>
              <w:bottom w:val="single" w:sz="4" w:space="0" w:color="auto"/>
              <w:right w:val="single" w:sz="4" w:space="0" w:color="auto"/>
            </w:tcBorders>
            <w:vAlign w:val="center"/>
          </w:tcPr>
          <w:p w:rsidR="007D7877" w:rsidRPr="00515689" w:rsidRDefault="007D7877" w:rsidP="0060126E">
            <w:pPr>
              <w:pStyle w:val="aa"/>
            </w:pPr>
            <w:r w:rsidRPr="00515689">
              <w:t>应急状态终止与恢复措施</w:t>
            </w:r>
          </w:p>
        </w:tc>
        <w:tc>
          <w:tcPr>
            <w:tcW w:w="3621" w:type="pct"/>
            <w:tcBorders>
              <w:top w:val="single" w:sz="4" w:space="0" w:color="auto"/>
              <w:left w:val="single" w:sz="4" w:space="0" w:color="auto"/>
              <w:bottom w:val="single" w:sz="4" w:space="0" w:color="auto"/>
              <w:right w:val="single" w:sz="12" w:space="0" w:color="auto"/>
            </w:tcBorders>
            <w:vAlign w:val="center"/>
          </w:tcPr>
          <w:p w:rsidR="007D7877" w:rsidRPr="00515689" w:rsidRDefault="007D7877" w:rsidP="0060126E">
            <w:pPr>
              <w:pStyle w:val="aa"/>
            </w:pPr>
            <w:r w:rsidRPr="00515689">
              <w:t>规定应急状态终止程序。事故现场善后处理，恢复措施。邻近区域解除事故警戒及善后恢复措施。建立重大环境事故责任追究、奖惩制度</w:t>
            </w:r>
          </w:p>
        </w:tc>
      </w:tr>
      <w:tr w:rsidR="007D7877" w:rsidRPr="00515689" w:rsidTr="0009261F">
        <w:tc>
          <w:tcPr>
            <w:tcW w:w="405" w:type="pct"/>
            <w:tcBorders>
              <w:top w:val="single" w:sz="4" w:space="0" w:color="auto"/>
              <w:left w:val="single" w:sz="12" w:space="0" w:color="auto"/>
              <w:bottom w:val="single" w:sz="4" w:space="0" w:color="auto"/>
              <w:right w:val="single" w:sz="4" w:space="0" w:color="auto"/>
            </w:tcBorders>
            <w:vAlign w:val="center"/>
          </w:tcPr>
          <w:p w:rsidR="007D7877" w:rsidRPr="00515689" w:rsidRDefault="007D7877" w:rsidP="0060126E">
            <w:pPr>
              <w:pStyle w:val="aa"/>
            </w:pPr>
            <w:r w:rsidRPr="00515689">
              <w:t>11</w:t>
            </w:r>
          </w:p>
        </w:tc>
        <w:tc>
          <w:tcPr>
            <w:tcW w:w="974" w:type="pct"/>
            <w:tcBorders>
              <w:top w:val="single" w:sz="4" w:space="0" w:color="auto"/>
              <w:left w:val="single" w:sz="4" w:space="0" w:color="auto"/>
              <w:bottom w:val="single" w:sz="4" w:space="0" w:color="auto"/>
              <w:right w:val="single" w:sz="4" w:space="0" w:color="auto"/>
            </w:tcBorders>
            <w:vAlign w:val="center"/>
          </w:tcPr>
          <w:p w:rsidR="007D7877" w:rsidRPr="00515689" w:rsidRDefault="007D7877" w:rsidP="0060126E">
            <w:pPr>
              <w:pStyle w:val="aa"/>
            </w:pPr>
            <w:r w:rsidRPr="00515689">
              <w:t>人员培训与演练</w:t>
            </w:r>
          </w:p>
        </w:tc>
        <w:tc>
          <w:tcPr>
            <w:tcW w:w="3621" w:type="pct"/>
            <w:tcBorders>
              <w:top w:val="single" w:sz="4" w:space="0" w:color="auto"/>
              <w:left w:val="single" w:sz="4" w:space="0" w:color="auto"/>
              <w:bottom w:val="single" w:sz="4" w:space="0" w:color="auto"/>
              <w:right w:val="single" w:sz="12" w:space="0" w:color="auto"/>
            </w:tcBorders>
            <w:vAlign w:val="center"/>
          </w:tcPr>
          <w:p w:rsidR="007D7877" w:rsidRPr="00515689" w:rsidRDefault="007D7877" w:rsidP="0060126E">
            <w:pPr>
              <w:pStyle w:val="aa"/>
            </w:pPr>
            <w:r w:rsidRPr="00515689">
              <w:t>应急计划制定后，平时安排人员培训与演练</w:t>
            </w:r>
          </w:p>
        </w:tc>
      </w:tr>
      <w:tr w:rsidR="007D7877" w:rsidRPr="00515689" w:rsidTr="0009261F">
        <w:tc>
          <w:tcPr>
            <w:tcW w:w="405" w:type="pct"/>
            <w:tcBorders>
              <w:top w:val="single" w:sz="4" w:space="0" w:color="auto"/>
              <w:left w:val="single" w:sz="12" w:space="0" w:color="auto"/>
              <w:bottom w:val="single" w:sz="4" w:space="0" w:color="auto"/>
              <w:right w:val="single" w:sz="4" w:space="0" w:color="auto"/>
            </w:tcBorders>
            <w:vAlign w:val="center"/>
          </w:tcPr>
          <w:p w:rsidR="007D7877" w:rsidRPr="00515689" w:rsidRDefault="007D7877" w:rsidP="0060126E">
            <w:pPr>
              <w:pStyle w:val="aa"/>
            </w:pPr>
            <w:r w:rsidRPr="00515689">
              <w:t>12</w:t>
            </w:r>
          </w:p>
        </w:tc>
        <w:tc>
          <w:tcPr>
            <w:tcW w:w="974" w:type="pct"/>
            <w:tcBorders>
              <w:top w:val="single" w:sz="4" w:space="0" w:color="auto"/>
              <w:left w:val="single" w:sz="4" w:space="0" w:color="auto"/>
              <w:bottom w:val="single" w:sz="4" w:space="0" w:color="auto"/>
              <w:right w:val="single" w:sz="4" w:space="0" w:color="auto"/>
            </w:tcBorders>
            <w:vAlign w:val="center"/>
          </w:tcPr>
          <w:p w:rsidR="007D7877" w:rsidRPr="00515689" w:rsidRDefault="007D7877" w:rsidP="0060126E">
            <w:pPr>
              <w:pStyle w:val="aa"/>
            </w:pPr>
            <w:r w:rsidRPr="00515689">
              <w:t>公众教育和信息</w:t>
            </w:r>
          </w:p>
        </w:tc>
        <w:tc>
          <w:tcPr>
            <w:tcW w:w="3621" w:type="pct"/>
            <w:tcBorders>
              <w:top w:val="single" w:sz="4" w:space="0" w:color="auto"/>
              <w:left w:val="single" w:sz="4" w:space="0" w:color="auto"/>
              <w:bottom w:val="single" w:sz="4" w:space="0" w:color="auto"/>
              <w:right w:val="single" w:sz="12" w:space="0" w:color="auto"/>
            </w:tcBorders>
            <w:vAlign w:val="center"/>
          </w:tcPr>
          <w:p w:rsidR="007D7877" w:rsidRPr="00515689" w:rsidRDefault="007D7877" w:rsidP="0060126E">
            <w:pPr>
              <w:pStyle w:val="aa"/>
            </w:pPr>
            <w:r w:rsidRPr="00515689">
              <w:t>对邻近地区开展公众教育、培训和发布有关信息</w:t>
            </w:r>
          </w:p>
        </w:tc>
      </w:tr>
      <w:tr w:rsidR="007D7877" w:rsidRPr="00515689" w:rsidTr="0009261F">
        <w:tc>
          <w:tcPr>
            <w:tcW w:w="405" w:type="pct"/>
            <w:tcBorders>
              <w:top w:val="single" w:sz="4" w:space="0" w:color="auto"/>
              <w:left w:val="single" w:sz="12" w:space="0" w:color="auto"/>
              <w:bottom w:val="single" w:sz="4" w:space="0" w:color="auto"/>
              <w:right w:val="single" w:sz="4" w:space="0" w:color="auto"/>
            </w:tcBorders>
            <w:vAlign w:val="center"/>
          </w:tcPr>
          <w:p w:rsidR="007D7877" w:rsidRPr="00515689" w:rsidRDefault="007D7877" w:rsidP="0060126E">
            <w:pPr>
              <w:pStyle w:val="aa"/>
            </w:pPr>
            <w:r w:rsidRPr="00515689">
              <w:t>13</w:t>
            </w:r>
          </w:p>
        </w:tc>
        <w:tc>
          <w:tcPr>
            <w:tcW w:w="974" w:type="pct"/>
            <w:tcBorders>
              <w:top w:val="single" w:sz="4" w:space="0" w:color="auto"/>
              <w:left w:val="single" w:sz="4" w:space="0" w:color="auto"/>
              <w:bottom w:val="single" w:sz="4" w:space="0" w:color="auto"/>
              <w:right w:val="single" w:sz="4" w:space="0" w:color="auto"/>
            </w:tcBorders>
            <w:vAlign w:val="center"/>
          </w:tcPr>
          <w:p w:rsidR="007D7877" w:rsidRPr="00515689" w:rsidRDefault="007D7877" w:rsidP="0060126E">
            <w:pPr>
              <w:pStyle w:val="aa"/>
            </w:pPr>
            <w:r w:rsidRPr="00515689">
              <w:t>记录和报告</w:t>
            </w:r>
          </w:p>
        </w:tc>
        <w:tc>
          <w:tcPr>
            <w:tcW w:w="3621" w:type="pct"/>
            <w:tcBorders>
              <w:top w:val="single" w:sz="4" w:space="0" w:color="auto"/>
              <w:left w:val="single" w:sz="4" w:space="0" w:color="auto"/>
              <w:bottom w:val="single" w:sz="4" w:space="0" w:color="auto"/>
              <w:right w:val="single" w:sz="12" w:space="0" w:color="auto"/>
            </w:tcBorders>
            <w:vAlign w:val="center"/>
          </w:tcPr>
          <w:p w:rsidR="007D7877" w:rsidRPr="00515689" w:rsidRDefault="007D7877" w:rsidP="0060126E">
            <w:pPr>
              <w:pStyle w:val="aa"/>
            </w:pPr>
            <w:r w:rsidRPr="00515689">
              <w:t>设置应急事故专门记录，建档案和专门报告制度，设专门部门和负责管理</w:t>
            </w:r>
          </w:p>
        </w:tc>
      </w:tr>
      <w:tr w:rsidR="007D7877" w:rsidRPr="00515689" w:rsidTr="0009261F">
        <w:tc>
          <w:tcPr>
            <w:tcW w:w="405" w:type="pct"/>
            <w:tcBorders>
              <w:top w:val="single" w:sz="4" w:space="0" w:color="auto"/>
              <w:left w:val="single" w:sz="12" w:space="0" w:color="auto"/>
              <w:bottom w:val="single" w:sz="12" w:space="0" w:color="auto"/>
              <w:right w:val="single" w:sz="4" w:space="0" w:color="auto"/>
            </w:tcBorders>
            <w:vAlign w:val="center"/>
          </w:tcPr>
          <w:p w:rsidR="007D7877" w:rsidRPr="00515689" w:rsidRDefault="007D7877" w:rsidP="0060126E">
            <w:pPr>
              <w:pStyle w:val="aa"/>
            </w:pPr>
            <w:r w:rsidRPr="00515689">
              <w:t>14</w:t>
            </w:r>
          </w:p>
        </w:tc>
        <w:tc>
          <w:tcPr>
            <w:tcW w:w="974" w:type="pct"/>
            <w:tcBorders>
              <w:top w:val="single" w:sz="4" w:space="0" w:color="auto"/>
              <w:left w:val="single" w:sz="4" w:space="0" w:color="auto"/>
              <w:bottom w:val="single" w:sz="12" w:space="0" w:color="auto"/>
              <w:right w:val="single" w:sz="4" w:space="0" w:color="auto"/>
            </w:tcBorders>
            <w:vAlign w:val="center"/>
          </w:tcPr>
          <w:p w:rsidR="007D7877" w:rsidRPr="00515689" w:rsidRDefault="007D7877" w:rsidP="0060126E">
            <w:pPr>
              <w:pStyle w:val="aa"/>
            </w:pPr>
            <w:r w:rsidRPr="00515689">
              <w:t>附件</w:t>
            </w:r>
          </w:p>
        </w:tc>
        <w:tc>
          <w:tcPr>
            <w:tcW w:w="3621" w:type="pct"/>
            <w:tcBorders>
              <w:top w:val="single" w:sz="4" w:space="0" w:color="auto"/>
              <w:left w:val="single" w:sz="4" w:space="0" w:color="auto"/>
              <w:bottom w:val="single" w:sz="12" w:space="0" w:color="auto"/>
              <w:right w:val="single" w:sz="12" w:space="0" w:color="auto"/>
            </w:tcBorders>
            <w:vAlign w:val="center"/>
          </w:tcPr>
          <w:p w:rsidR="007D7877" w:rsidRPr="00515689" w:rsidRDefault="007D7877" w:rsidP="0060126E">
            <w:pPr>
              <w:pStyle w:val="aa"/>
            </w:pPr>
            <w:r w:rsidRPr="00515689">
              <w:t>与应急事故有关的多种附件材料的准备和形成</w:t>
            </w:r>
          </w:p>
        </w:tc>
      </w:tr>
    </w:tbl>
    <w:p w:rsidR="007D7877" w:rsidRPr="00515689" w:rsidRDefault="007D7877" w:rsidP="007D7877">
      <w:pPr>
        <w:pStyle w:val="Default"/>
        <w:ind w:firstLine="560"/>
        <w:rPr>
          <w:color w:val="auto"/>
          <w:kern w:val="2"/>
        </w:rPr>
      </w:pPr>
    </w:p>
    <w:p w:rsidR="007D7877" w:rsidRPr="00515689" w:rsidRDefault="007D7877" w:rsidP="007D7877">
      <w:pPr>
        <w:pStyle w:val="af"/>
        <w:ind w:left="1680" w:firstLine="360"/>
      </w:pPr>
    </w:p>
    <w:p w:rsidR="007D7877" w:rsidRPr="00515689" w:rsidRDefault="007D7877" w:rsidP="007D7877">
      <w:pPr>
        <w:pStyle w:val="af"/>
        <w:ind w:left="1680" w:firstLine="360"/>
      </w:pPr>
    </w:p>
    <w:p w:rsidR="007D7877" w:rsidRPr="00515689" w:rsidRDefault="007D7877" w:rsidP="007D7877">
      <w:pPr>
        <w:pStyle w:val="Default"/>
        <w:ind w:firstLine="560"/>
        <w:jc w:val="center"/>
        <w:rPr>
          <w:bCs/>
          <w:color w:val="auto"/>
        </w:rPr>
      </w:pPr>
      <w:r w:rsidRPr="00515689">
        <w:rPr>
          <w:noProof/>
          <w:color w:val="auto"/>
        </w:rPr>
        <w:lastRenderedPageBreak/>
        <w:drawing>
          <wp:inline distT="0" distB="0" distL="0" distR="0">
            <wp:extent cx="4056380" cy="3141980"/>
            <wp:effectExtent l="0" t="0" r="1270" b="1270"/>
            <wp:docPr id="1589" name="图片 1589" descr="C:\Users\ADMINI~1\AppData\Local\Temp\ksohtml\wpsD89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 name="图片 1589" descr="C:\Users\ADMINI~1\AppData\Local\Temp\ksohtml\wpsD89B.tmp.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056380" cy="3141980"/>
                    </a:xfrm>
                    <a:prstGeom prst="rect">
                      <a:avLst/>
                    </a:prstGeom>
                    <a:noFill/>
                    <a:ln>
                      <a:noFill/>
                    </a:ln>
                  </pic:spPr>
                </pic:pic>
              </a:graphicData>
            </a:graphic>
          </wp:inline>
        </w:drawing>
      </w:r>
    </w:p>
    <w:p w:rsidR="007D7877" w:rsidRPr="00515689" w:rsidRDefault="0060126E" w:rsidP="0060126E">
      <w:pPr>
        <w:pStyle w:val="ab"/>
      </w:pPr>
      <w:r>
        <w:rPr>
          <w:rFonts w:hint="eastAsia"/>
        </w:rPr>
        <w:t>图</w:t>
      </w:r>
      <w:r>
        <w:rPr>
          <w:rFonts w:hint="eastAsia"/>
        </w:rPr>
        <w:t>6.5.1</w:t>
      </w:r>
      <w:r>
        <w:t>-1</w:t>
      </w:r>
      <w:r w:rsidR="007D7877" w:rsidRPr="00515689">
        <w:t>反应组织管理及保障体系图</w:t>
      </w:r>
    </w:p>
    <w:p w:rsidR="007D7877" w:rsidRPr="00515689" w:rsidRDefault="0060126E" w:rsidP="0060126E">
      <w:pPr>
        <w:pStyle w:val="3"/>
      </w:pPr>
      <w:bookmarkStart w:id="199" w:name="_Toc112312393"/>
      <w:r>
        <w:rPr>
          <w:rFonts w:hint="eastAsia"/>
        </w:rPr>
        <w:t>6.5.2</w:t>
      </w:r>
      <w:r w:rsidR="007D7877" w:rsidRPr="00515689">
        <w:t>应急组织</w:t>
      </w:r>
      <w:bookmarkEnd w:id="199"/>
    </w:p>
    <w:p w:rsidR="007D7877" w:rsidRPr="00515689" w:rsidRDefault="007D7877" w:rsidP="007D7877">
      <w:pPr>
        <w:ind w:firstLine="560"/>
        <w:rPr>
          <w:bCs/>
        </w:rPr>
      </w:pPr>
      <w:r w:rsidRPr="00515689">
        <w:rPr>
          <w:bCs/>
        </w:rPr>
        <w:t>本项目应设立安全环保科，设置专职人员负责车间的日常安全生产环境管理，安全环保科的主要职责有以下几方面：</w:t>
      </w:r>
    </w:p>
    <w:p w:rsidR="007D7877" w:rsidRPr="00515689" w:rsidRDefault="007D7877" w:rsidP="007D7877">
      <w:pPr>
        <w:ind w:firstLine="560"/>
        <w:rPr>
          <w:bCs/>
        </w:rPr>
      </w:pPr>
      <w:r w:rsidRPr="00515689">
        <w:rPr>
          <w:rFonts w:ascii="宋体" w:hAnsi="宋体" w:cs="宋体" w:hint="eastAsia"/>
          <w:bCs/>
        </w:rPr>
        <w:t>①</w:t>
      </w:r>
      <w:r w:rsidRPr="00515689">
        <w:rPr>
          <w:bCs/>
        </w:rPr>
        <w:t>负责应急事故处理预案的制定，落实事故处理岗位责任制，供岗位人员及救险人员应急学习；</w:t>
      </w:r>
    </w:p>
    <w:p w:rsidR="007D7877" w:rsidRPr="00515689" w:rsidRDefault="007D7877" w:rsidP="007D7877">
      <w:pPr>
        <w:ind w:firstLine="560"/>
        <w:rPr>
          <w:bCs/>
        </w:rPr>
      </w:pPr>
      <w:r w:rsidRPr="00515689">
        <w:rPr>
          <w:rFonts w:ascii="宋体" w:hAnsi="宋体" w:cs="宋体" w:hint="eastAsia"/>
          <w:bCs/>
        </w:rPr>
        <w:t>②</w:t>
      </w:r>
      <w:r w:rsidRPr="00515689">
        <w:rPr>
          <w:bCs/>
        </w:rPr>
        <w:t>负责事故现场抢险指挥；</w:t>
      </w:r>
    </w:p>
    <w:p w:rsidR="007D7877" w:rsidRPr="00515689" w:rsidRDefault="007D7877" w:rsidP="007D7877">
      <w:pPr>
        <w:ind w:firstLine="560"/>
        <w:rPr>
          <w:bCs/>
        </w:rPr>
      </w:pPr>
      <w:r w:rsidRPr="00515689">
        <w:rPr>
          <w:rFonts w:ascii="宋体" w:hAnsi="宋体" w:cs="宋体" w:hint="eastAsia"/>
          <w:bCs/>
        </w:rPr>
        <w:t>③</w:t>
      </w:r>
      <w:r w:rsidRPr="00515689">
        <w:rPr>
          <w:bCs/>
        </w:rPr>
        <w:t>负责与环保部门联系，进行应急监测；</w:t>
      </w:r>
    </w:p>
    <w:p w:rsidR="007D7877" w:rsidRDefault="007D7877" w:rsidP="007D7877">
      <w:pPr>
        <w:ind w:firstLine="560"/>
        <w:rPr>
          <w:bCs/>
        </w:rPr>
      </w:pPr>
      <w:r w:rsidRPr="00515689">
        <w:rPr>
          <w:rFonts w:ascii="宋体" w:hAnsi="宋体" w:cs="宋体" w:hint="eastAsia"/>
          <w:bCs/>
        </w:rPr>
        <w:t>④</w:t>
      </w:r>
      <w:r w:rsidRPr="00515689">
        <w:rPr>
          <w:bCs/>
        </w:rPr>
        <w:t>负责事故后果评价，并报告有关管理部门。</w:t>
      </w:r>
    </w:p>
    <w:p w:rsidR="0060126E" w:rsidRPr="00515689" w:rsidRDefault="0060126E" w:rsidP="0060126E">
      <w:pPr>
        <w:ind w:firstLine="560"/>
        <w:rPr>
          <w:bCs/>
        </w:rPr>
      </w:pPr>
      <w:r>
        <w:rPr>
          <w:rFonts w:hint="eastAsia"/>
          <w:bCs/>
        </w:rPr>
        <w:t>⑤</w:t>
      </w:r>
      <w:r w:rsidRPr="00515689">
        <w:rPr>
          <w:bCs/>
        </w:rPr>
        <w:t>设置应急事故专门记录，建立档案和专门报告制度。</w:t>
      </w:r>
    </w:p>
    <w:p w:rsidR="007D7877" w:rsidRPr="00515689" w:rsidRDefault="0060126E" w:rsidP="0060126E">
      <w:pPr>
        <w:pStyle w:val="3"/>
      </w:pPr>
      <w:bookmarkStart w:id="200" w:name="_Toc112312394"/>
      <w:r>
        <w:rPr>
          <w:rFonts w:hint="eastAsia"/>
        </w:rPr>
        <w:t>6.5.3</w:t>
      </w:r>
      <w:r w:rsidR="007D7877" w:rsidRPr="00515689">
        <w:t>现场监测</w:t>
      </w:r>
      <w:bookmarkEnd w:id="200"/>
    </w:p>
    <w:p w:rsidR="007D7877" w:rsidRPr="00515689" w:rsidRDefault="007D7877" w:rsidP="0060126E">
      <w:pPr>
        <w:ind w:firstLine="560"/>
      </w:pPr>
      <w:r w:rsidRPr="00515689">
        <w:t>本项目内应配备应急监测设备，事故发生后应组织技术人员进行现场风险程度分析，结合现场监测结果，采取相关的处理措施。</w:t>
      </w:r>
    </w:p>
    <w:p w:rsidR="007D7877" w:rsidRPr="00515689" w:rsidRDefault="0060126E" w:rsidP="0060126E">
      <w:pPr>
        <w:pStyle w:val="3"/>
      </w:pPr>
      <w:bookmarkStart w:id="201" w:name="_Toc112312395"/>
      <w:r>
        <w:rPr>
          <w:rFonts w:hint="eastAsia"/>
        </w:rPr>
        <w:lastRenderedPageBreak/>
        <w:t>6.5.4</w:t>
      </w:r>
      <w:r w:rsidR="007D7877" w:rsidRPr="00515689">
        <w:t>培训和演练</w:t>
      </w:r>
      <w:bookmarkEnd w:id="201"/>
    </w:p>
    <w:p w:rsidR="007D7877" w:rsidRPr="00515689" w:rsidRDefault="007D7877" w:rsidP="0060126E">
      <w:pPr>
        <w:ind w:firstLine="560"/>
      </w:pPr>
      <w:r w:rsidRPr="00515689">
        <w:t>平时应安排人员进行培训和演练，通过组织相关人员学习现场基本救护知识，掌握常用应急救护方法，必要时可请有关医疗机构专业人员给予现场指导；每半年组织一次应急安全救援演练，演练内容包括现场简单急救、人工呼吸、联系落实附近医院及急救车辆、伤员运送、人员紧急疏散等以确保有效应对突发安全事故；对工厂邻近地区开展公众教育、培训和公开发布有关信息，使居民掌握必要的知识和技能以识别危险、辨别事故危险性、了解自身的作用和责任、采取正确措施（包括使用必需的防护措施和紧急疏散），以降低人群健康、财产的损失。</w:t>
      </w:r>
    </w:p>
    <w:p w:rsidR="007D7877" w:rsidRPr="00515689" w:rsidRDefault="0060126E" w:rsidP="0060126E">
      <w:pPr>
        <w:pStyle w:val="3"/>
      </w:pPr>
      <w:bookmarkStart w:id="202" w:name="_Toc112312396"/>
      <w:r>
        <w:rPr>
          <w:rFonts w:hint="eastAsia"/>
        </w:rPr>
        <w:t>6.5.5</w:t>
      </w:r>
      <w:r w:rsidR="007D7877" w:rsidRPr="00515689">
        <w:t>与园区环境风险应急预案联动</w:t>
      </w:r>
      <w:bookmarkEnd w:id="202"/>
    </w:p>
    <w:p w:rsidR="007D7877" w:rsidRPr="00515689" w:rsidRDefault="007D7877" w:rsidP="0060126E">
      <w:pPr>
        <w:ind w:firstLine="560"/>
      </w:pPr>
      <w:r w:rsidRPr="00515689">
        <w:t>突发环境事件应急预案在编制时应注意与荆州（资市）环境产业园突发环境事件应急预案保持联动。按照</w:t>
      </w:r>
      <w:r w:rsidRPr="00515689">
        <w:t>“</w:t>
      </w:r>
      <w:r w:rsidRPr="00515689">
        <w:t>企业自救、属地为主</w:t>
      </w:r>
      <w:r w:rsidRPr="00515689">
        <w:t>”</w:t>
      </w:r>
      <w:r w:rsidRPr="00515689">
        <w:t>的原则，一旦发生环境污染事件，企业应立即实行自救，采取一切措施控制事态发展，及时向管委会报告；超出本企业应急处置能力时，应启动上一级预案，由地方政府动用社会应急救援力量，实行分级管理、分级响应和联动，充分发挥地方政府职能作用和各部门的专业优势，加强各部门的协同和合作，提高快速反应能力。使环境风险应急预案适应本项目各种环境事件的应急需要。</w:t>
      </w:r>
    </w:p>
    <w:p w:rsidR="005F50AF" w:rsidRDefault="005F50AF" w:rsidP="005F50AF">
      <w:pPr>
        <w:pStyle w:val="1"/>
        <w:rPr>
          <w:rFonts w:cs="Times New Roman"/>
        </w:rPr>
      </w:pPr>
      <w:bookmarkStart w:id="203" w:name="_Toc368259958"/>
      <w:bookmarkStart w:id="204" w:name="_Toc386282090"/>
      <w:bookmarkStart w:id="205" w:name="_Toc531986075"/>
      <w:bookmarkStart w:id="206" w:name="_Toc75823112"/>
      <w:bookmarkStart w:id="207" w:name="_Toc75823196"/>
      <w:bookmarkStart w:id="208" w:name="_Toc112312397"/>
      <w:r w:rsidRPr="00E27FFB">
        <w:rPr>
          <w:rFonts w:cs="Times New Roman"/>
        </w:rPr>
        <w:lastRenderedPageBreak/>
        <w:t xml:space="preserve">7 </w:t>
      </w:r>
      <w:r w:rsidRPr="00E27FFB">
        <w:rPr>
          <w:rFonts w:cs="Times New Roman"/>
        </w:rPr>
        <w:t>入河排污口设置合理性分析</w:t>
      </w:r>
      <w:bookmarkEnd w:id="203"/>
      <w:bookmarkEnd w:id="204"/>
      <w:bookmarkEnd w:id="205"/>
      <w:bookmarkEnd w:id="206"/>
      <w:bookmarkEnd w:id="207"/>
      <w:bookmarkEnd w:id="208"/>
    </w:p>
    <w:p w:rsidR="00EC7622" w:rsidRDefault="00EC7622" w:rsidP="00EC7622">
      <w:pPr>
        <w:pStyle w:val="2"/>
      </w:pPr>
      <w:bookmarkStart w:id="209" w:name="_Toc112312398"/>
      <w:r>
        <w:rPr>
          <w:rFonts w:hint="eastAsia"/>
        </w:rPr>
        <w:t>7.1</w:t>
      </w:r>
      <w:r>
        <w:rPr>
          <w:rFonts w:hint="eastAsia"/>
        </w:rPr>
        <w:t>本工程规划合理性分析</w:t>
      </w:r>
      <w:bookmarkEnd w:id="209"/>
    </w:p>
    <w:p w:rsidR="00EC7622" w:rsidRDefault="00EC7622" w:rsidP="00EC7622">
      <w:pPr>
        <w:ind w:firstLine="560"/>
      </w:pPr>
      <w:r>
        <w:rPr>
          <w:rFonts w:hint="eastAsia"/>
        </w:rPr>
        <w:t>本工程着力</w:t>
      </w:r>
      <w:r>
        <w:t>环境产业园污水处理，主要为垃圾焚烧发</w:t>
      </w:r>
      <w:r>
        <w:rPr>
          <w:rFonts w:hint="eastAsia"/>
        </w:rPr>
        <w:t>电</w:t>
      </w:r>
      <w:r>
        <w:t>配套工程服务</w:t>
      </w:r>
      <w:r>
        <w:rPr>
          <w:rFonts w:hint="eastAsia"/>
        </w:rPr>
        <w:t>。项目建设符合国家加强城市污水治理的要求，满足节能环保产业的发展需求；符合国家关于环境保护发展的规划方向，有利于国家环境保护和社会健康进步；有利于荆州市城市生活环境水平的整体提升，能够有效改善荆州市的生态环境，有利于招商引资和节能减排，实现经济、环境、社会效益相统一，本项目建设是必要而紧迫的，也是切实可行的。</w:t>
      </w:r>
    </w:p>
    <w:p w:rsidR="00057F3D" w:rsidRDefault="00057F3D" w:rsidP="00057F3D">
      <w:pPr>
        <w:pStyle w:val="2"/>
      </w:pPr>
      <w:bookmarkStart w:id="210" w:name="_Toc112312399"/>
      <w:r>
        <w:rPr>
          <w:rFonts w:hint="eastAsia"/>
        </w:rPr>
        <w:t>7.2</w:t>
      </w:r>
      <w:r>
        <w:rPr>
          <w:rFonts w:hint="eastAsia"/>
        </w:rPr>
        <w:t>入河排污口</w:t>
      </w:r>
      <w:r>
        <w:t>设置</w:t>
      </w:r>
      <w:r>
        <w:rPr>
          <w:rFonts w:hint="eastAsia"/>
        </w:rPr>
        <w:t>合理性</w:t>
      </w:r>
      <w:r>
        <w:t>分析</w:t>
      </w:r>
      <w:bookmarkEnd w:id="210"/>
    </w:p>
    <w:p w:rsidR="00057F3D" w:rsidRPr="00057F3D" w:rsidRDefault="00057F3D" w:rsidP="00057F3D">
      <w:pPr>
        <w:ind w:firstLine="560"/>
      </w:pPr>
      <w:r>
        <w:rPr>
          <w:rFonts w:hint="eastAsia"/>
        </w:rPr>
        <w:t>本项目入河排污口位于</w:t>
      </w:r>
      <w:r w:rsidR="004D2076">
        <w:rPr>
          <w:rFonts w:hint="eastAsia"/>
        </w:rPr>
        <w:t>四湖西干渠江陵</w:t>
      </w:r>
      <w:r>
        <w:rPr>
          <w:rFonts w:hint="eastAsia"/>
        </w:rPr>
        <w:t>开发利用区，正常排放情况下，对下游水功能区水质、水生态、第三者影响较小。当非正常排放时，对下游水功能区</w:t>
      </w:r>
      <w:r>
        <w:rPr>
          <w:rFonts w:hint="eastAsia"/>
        </w:rPr>
        <w:t>3km</w:t>
      </w:r>
      <w:r>
        <w:t>范围内</w:t>
      </w:r>
      <w:r>
        <w:rPr>
          <w:rFonts w:hint="eastAsia"/>
        </w:rPr>
        <w:t>水质影响较大、影响范围较广，</w:t>
      </w:r>
      <w:r>
        <w:t>但不影响</w:t>
      </w:r>
      <w:r>
        <w:rPr>
          <w:rFonts w:hint="eastAsia"/>
        </w:rPr>
        <w:t>农业</w:t>
      </w:r>
      <w:r>
        <w:t>灌溉取水</w:t>
      </w:r>
      <w:r>
        <w:rPr>
          <w:rFonts w:hint="eastAsia"/>
        </w:rPr>
        <w:t>。在工程实际运行</w:t>
      </w:r>
      <w:r w:rsidR="00F0383A">
        <w:rPr>
          <w:rFonts w:hint="eastAsia"/>
        </w:rPr>
        <w:t>当中</w:t>
      </w:r>
      <w:r>
        <w:rPr>
          <w:rFonts w:hint="eastAsia"/>
        </w:rPr>
        <w:t>应加强日常维护管理，避免非正常工况发生。</w:t>
      </w:r>
    </w:p>
    <w:p w:rsidR="005F50AF" w:rsidRPr="00E27FFB" w:rsidRDefault="005F50AF" w:rsidP="00A66567">
      <w:pPr>
        <w:pStyle w:val="1"/>
      </w:pPr>
      <w:bookmarkStart w:id="211" w:name="_Toc368259959"/>
      <w:bookmarkStart w:id="212" w:name="_Toc386282091"/>
      <w:bookmarkStart w:id="213" w:name="_Toc531986076"/>
      <w:bookmarkStart w:id="214" w:name="_Toc75823113"/>
      <w:bookmarkStart w:id="215" w:name="_Toc75823197"/>
      <w:bookmarkStart w:id="216" w:name="_Toc112312400"/>
      <w:r w:rsidRPr="00E27FFB">
        <w:t xml:space="preserve">8 </w:t>
      </w:r>
      <w:r w:rsidRPr="00E27FFB">
        <w:t>论证结论与建议</w:t>
      </w:r>
      <w:bookmarkEnd w:id="211"/>
      <w:bookmarkEnd w:id="212"/>
      <w:bookmarkEnd w:id="213"/>
      <w:bookmarkEnd w:id="214"/>
      <w:bookmarkEnd w:id="215"/>
      <w:bookmarkEnd w:id="216"/>
    </w:p>
    <w:p w:rsidR="005F50AF" w:rsidRDefault="005F50AF" w:rsidP="00A66567">
      <w:pPr>
        <w:pStyle w:val="2"/>
      </w:pPr>
      <w:bookmarkStart w:id="217" w:name="_Toc209342020"/>
      <w:bookmarkStart w:id="218" w:name="_Toc216061978"/>
      <w:bookmarkStart w:id="219" w:name="_Toc368259960"/>
      <w:bookmarkStart w:id="220" w:name="_Toc386282092"/>
      <w:bookmarkStart w:id="221" w:name="_Toc531986077"/>
      <w:bookmarkStart w:id="222" w:name="_Toc75823114"/>
      <w:bookmarkStart w:id="223" w:name="_Toc75823198"/>
      <w:bookmarkStart w:id="224" w:name="_Toc112312401"/>
      <w:r w:rsidRPr="00E27FFB">
        <w:t xml:space="preserve">8.1 </w:t>
      </w:r>
      <w:r w:rsidRPr="00E27FFB">
        <w:t>论证结论</w:t>
      </w:r>
      <w:bookmarkEnd w:id="217"/>
      <w:bookmarkEnd w:id="218"/>
      <w:bookmarkEnd w:id="219"/>
      <w:bookmarkEnd w:id="220"/>
      <w:bookmarkEnd w:id="221"/>
      <w:bookmarkEnd w:id="222"/>
      <w:bookmarkEnd w:id="223"/>
      <w:bookmarkEnd w:id="224"/>
    </w:p>
    <w:p w:rsidR="00057F3D" w:rsidRPr="00221E63" w:rsidRDefault="00057F3D" w:rsidP="00F0383A">
      <w:pPr>
        <w:ind w:firstLine="560"/>
      </w:pPr>
      <w:r>
        <w:rPr>
          <w:rFonts w:cs="Times New Roman" w:hint="eastAsia"/>
        </w:rPr>
        <w:t>本工程</w:t>
      </w:r>
      <w:r>
        <w:rPr>
          <w:rFonts w:cs="Times New Roman"/>
        </w:rPr>
        <w:t>入河排污口位于</w:t>
      </w:r>
      <w:r w:rsidRPr="006D3CC0">
        <w:rPr>
          <w:rFonts w:cs="Times New Roman" w:hint="eastAsia"/>
        </w:rPr>
        <w:t>江陵县资市</w:t>
      </w:r>
      <w:r>
        <w:rPr>
          <w:rFonts w:cs="Times New Roman" w:hint="eastAsia"/>
        </w:rPr>
        <w:t>镇平渊村荆州（资市）环境产业园规划百果二路与银杏路交汇处东南侧，</w:t>
      </w:r>
      <w:r>
        <w:rPr>
          <w:rFonts w:hint="eastAsia"/>
        </w:rPr>
        <w:t>东</w:t>
      </w:r>
      <w:r w:rsidRPr="00F56BA9">
        <w:t>经</w:t>
      </w:r>
      <w:r w:rsidRPr="00F56BA9">
        <w:t>112º20′2.44″</w:t>
      </w:r>
      <w:r w:rsidRPr="00F56BA9">
        <w:t>、北纬</w:t>
      </w:r>
      <w:r w:rsidRPr="00F56BA9">
        <w:t>30º04′19.62″</w:t>
      </w:r>
      <w:r>
        <w:rPr>
          <w:rFonts w:hint="eastAsia"/>
        </w:rPr>
        <w:t>，设计</w:t>
      </w:r>
      <w:r>
        <w:t>规模为</w:t>
      </w:r>
      <w:r>
        <w:rPr>
          <w:rFonts w:hint="eastAsia"/>
        </w:rPr>
        <w:t>800m</w:t>
      </w:r>
      <w:r>
        <w:rPr>
          <w:vertAlign w:val="superscript"/>
        </w:rPr>
        <w:t>3</w:t>
      </w:r>
      <w:r>
        <w:t>/d</w:t>
      </w:r>
      <w:r>
        <w:rPr>
          <w:rFonts w:cs="Times New Roman" w:hint="eastAsia"/>
        </w:rPr>
        <w:t>，处理后</w:t>
      </w:r>
      <w:r>
        <w:rPr>
          <w:rFonts w:hint="eastAsia"/>
        </w:rPr>
        <w:t>达到《城镇污水处理厂污</w:t>
      </w:r>
      <w:r>
        <w:rPr>
          <w:rFonts w:hint="eastAsia"/>
        </w:rPr>
        <w:lastRenderedPageBreak/>
        <w:t>染物排放标准》（</w:t>
      </w:r>
      <w:r>
        <w:t>GB18918-2002</w:t>
      </w:r>
      <w:r>
        <w:rPr>
          <w:rFonts w:hint="eastAsia"/>
        </w:rPr>
        <w:t>）的一级</w:t>
      </w:r>
      <w:r>
        <w:t>A</w:t>
      </w:r>
      <w:r>
        <w:rPr>
          <w:rFonts w:hint="eastAsia"/>
        </w:rPr>
        <w:t>类标准（</w:t>
      </w:r>
      <w:r>
        <w:t>COD</w:t>
      </w:r>
      <w:r>
        <w:rPr>
          <w:rFonts w:hint="eastAsia"/>
        </w:rPr>
        <w:t>、氨氮、总磷执行《地表水环境质量标准》（</w:t>
      </w:r>
      <w:r>
        <w:t>GB3838-2002</w:t>
      </w:r>
      <w:r>
        <w:rPr>
          <w:rFonts w:hint="eastAsia"/>
        </w:rPr>
        <w:t>）</w:t>
      </w:r>
      <w:r>
        <w:t>V</w:t>
      </w:r>
      <w:r>
        <w:rPr>
          <w:rFonts w:hint="eastAsia"/>
        </w:rPr>
        <w:t>类功能区标准）</w:t>
      </w:r>
      <w:r>
        <w:rPr>
          <w:rFonts w:cs="Times New Roman" w:hint="eastAsia"/>
        </w:rPr>
        <w:t>排入</w:t>
      </w:r>
      <w:r>
        <w:rPr>
          <w:rFonts w:cs="Times New Roman"/>
        </w:rPr>
        <w:t>西干渠。</w:t>
      </w:r>
      <w:r w:rsidRPr="00221E63">
        <w:t>COD</w:t>
      </w:r>
      <w:r w:rsidRPr="00221E63">
        <w:rPr>
          <w:rFonts w:hint="eastAsia"/>
        </w:rPr>
        <w:t>排放浓度为</w:t>
      </w:r>
      <w:r w:rsidRPr="00221E63">
        <w:t>40mg/L</w:t>
      </w:r>
      <w:r w:rsidRPr="00221E63">
        <w:rPr>
          <w:rFonts w:hint="eastAsia"/>
        </w:rPr>
        <w:t>，排放量为</w:t>
      </w:r>
      <w:r w:rsidRPr="00221E63">
        <w:t>11.68t/a</w:t>
      </w:r>
      <w:r w:rsidRPr="00221E63">
        <w:rPr>
          <w:rFonts w:hint="eastAsia"/>
        </w:rPr>
        <w:t>；</w:t>
      </w:r>
      <w:r w:rsidRPr="00221E63">
        <w:t>BOD5</w:t>
      </w:r>
      <w:r w:rsidRPr="00221E63">
        <w:rPr>
          <w:rFonts w:hint="eastAsia"/>
        </w:rPr>
        <w:t>排放浓度为</w:t>
      </w:r>
      <w:r w:rsidRPr="00221E63">
        <w:t>10mg/L</w:t>
      </w:r>
      <w:r w:rsidRPr="00221E63">
        <w:rPr>
          <w:rFonts w:hint="eastAsia"/>
        </w:rPr>
        <w:t>，排放量为</w:t>
      </w:r>
      <w:r w:rsidRPr="00221E63">
        <w:t>2.92t/a</w:t>
      </w:r>
      <w:r w:rsidRPr="00221E63">
        <w:rPr>
          <w:rFonts w:hint="eastAsia"/>
        </w:rPr>
        <w:t>；</w:t>
      </w:r>
      <w:r w:rsidRPr="00221E63">
        <w:t>SS</w:t>
      </w:r>
      <w:r w:rsidRPr="00221E63">
        <w:rPr>
          <w:rFonts w:hint="eastAsia"/>
        </w:rPr>
        <w:t>排放浓度为</w:t>
      </w:r>
      <w:r w:rsidRPr="00221E63">
        <w:t>10mg/L</w:t>
      </w:r>
      <w:r w:rsidRPr="00221E63">
        <w:rPr>
          <w:rFonts w:hint="eastAsia"/>
        </w:rPr>
        <w:t>，排放量为</w:t>
      </w:r>
      <w:r w:rsidRPr="00221E63">
        <w:t>2.92t/a</w:t>
      </w:r>
      <w:r w:rsidRPr="00221E63">
        <w:rPr>
          <w:rFonts w:hint="eastAsia"/>
        </w:rPr>
        <w:t>；</w:t>
      </w:r>
      <w:r w:rsidRPr="00221E63">
        <w:t>TN</w:t>
      </w:r>
      <w:r w:rsidRPr="00221E63">
        <w:rPr>
          <w:rFonts w:hint="eastAsia"/>
        </w:rPr>
        <w:t>排放浓度为</w:t>
      </w:r>
      <w:r w:rsidRPr="00221E63">
        <w:t>15mg/L</w:t>
      </w:r>
      <w:r w:rsidRPr="00221E63">
        <w:rPr>
          <w:rFonts w:hint="eastAsia"/>
        </w:rPr>
        <w:t>，排放量为</w:t>
      </w:r>
      <w:r w:rsidRPr="00221E63">
        <w:t>4.38 t/a</w:t>
      </w:r>
      <w:r w:rsidRPr="00221E63">
        <w:rPr>
          <w:rFonts w:hint="eastAsia"/>
        </w:rPr>
        <w:t>；氨氮排放浓度为</w:t>
      </w:r>
      <w:r w:rsidRPr="00221E63">
        <w:t>2mg/L</w:t>
      </w:r>
      <w:r w:rsidRPr="00221E63">
        <w:rPr>
          <w:rFonts w:hint="eastAsia"/>
        </w:rPr>
        <w:t>，排放量为</w:t>
      </w:r>
      <w:r w:rsidR="00221E63" w:rsidRPr="00221E63">
        <w:t>4.205</w:t>
      </w:r>
      <w:r w:rsidRPr="00221E63">
        <w:t>t/a</w:t>
      </w:r>
      <w:r w:rsidRPr="00221E63">
        <w:rPr>
          <w:rFonts w:hint="eastAsia"/>
        </w:rPr>
        <w:t>；</w:t>
      </w:r>
      <w:r w:rsidRPr="00221E63">
        <w:t>TP</w:t>
      </w:r>
      <w:r w:rsidRPr="00221E63">
        <w:rPr>
          <w:rFonts w:hint="eastAsia"/>
        </w:rPr>
        <w:t>排放浓度为</w:t>
      </w:r>
      <w:r w:rsidRPr="00221E63">
        <w:t>0.</w:t>
      </w:r>
      <w:r w:rsidR="00221E63" w:rsidRPr="00221E63">
        <w:t>4</w:t>
      </w:r>
      <w:r w:rsidRPr="00221E63">
        <w:t>mg/L</w:t>
      </w:r>
      <w:r w:rsidRPr="00221E63">
        <w:rPr>
          <w:rFonts w:hint="eastAsia"/>
        </w:rPr>
        <w:t>，排放量为</w:t>
      </w:r>
      <w:r w:rsidR="00221E63" w:rsidRPr="00221E63">
        <w:t>0.117</w:t>
      </w:r>
      <w:r w:rsidRPr="00221E63">
        <w:t>t/a</w:t>
      </w:r>
      <w:r w:rsidRPr="00221E63">
        <w:rPr>
          <w:rFonts w:hint="eastAsia"/>
        </w:rPr>
        <w:t>。</w:t>
      </w:r>
    </w:p>
    <w:p w:rsidR="00221E63" w:rsidRPr="00221E63" w:rsidRDefault="00221E63" w:rsidP="00221E63">
      <w:pPr>
        <w:autoSpaceDE w:val="0"/>
        <w:autoSpaceDN w:val="0"/>
        <w:adjustRightInd w:val="0"/>
        <w:spacing w:line="240" w:lineRule="auto"/>
        <w:ind w:firstLineChars="0" w:firstLine="0"/>
        <w:jc w:val="left"/>
      </w:pPr>
      <w:r>
        <w:rPr>
          <w:rFonts w:hint="eastAsia"/>
        </w:rPr>
        <w:t>根据</w:t>
      </w:r>
      <w:r>
        <w:rPr>
          <w:rFonts w:cs="Times New Roman"/>
        </w:rPr>
        <w:t>《</w:t>
      </w:r>
      <w:r>
        <w:rPr>
          <w:rFonts w:cs="Times New Roman" w:hint="eastAsia"/>
        </w:rPr>
        <w:t>江陵县地表水功能区划</w:t>
      </w:r>
      <w:r>
        <w:rPr>
          <w:rFonts w:cs="Times New Roman"/>
        </w:rPr>
        <w:t>》</w:t>
      </w:r>
      <w:r>
        <w:rPr>
          <w:rFonts w:hint="eastAsia"/>
        </w:rPr>
        <w:t>，本工程入河排污口位于四湖西干渠江陵</w:t>
      </w:r>
      <w:r>
        <w:t>开发利用区</w:t>
      </w:r>
      <w:r>
        <w:rPr>
          <w:rFonts w:hint="eastAsia"/>
        </w:rPr>
        <w:t>，全长</w:t>
      </w:r>
      <w:r>
        <w:rPr>
          <w:rFonts w:hint="eastAsia"/>
        </w:rPr>
        <w:t>30.2</w:t>
      </w:r>
      <w:r>
        <w:rPr>
          <w:rFonts w:cs="Times New Roman"/>
        </w:rPr>
        <w:t>km</w:t>
      </w:r>
      <w:r>
        <w:rPr>
          <w:rFonts w:hint="eastAsia"/>
        </w:rPr>
        <w:t>，水质管理目标为</w:t>
      </w:r>
      <w:r>
        <w:rPr>
          <w:rFonts w:ascii="宋体" w:eastAsia="宋体" w:cs="宋体" w:hint="eastAsia"/>
        </w:rPr>
        <w:t>III</w:t>
      </w:r>
      <w:r>
        <w:rPr>
          <w:rFonts w:hint="eastAsia"/>
        </w:rPr>
        <w:t>类。现状四湖</w:t>
      </w:r>
      <w:r>
        <w:t>西干渠</w:t>
      </w:r>
      <w:r>
        <w:rPr>
          <w:rFonts w:hint="eastAsia"/>
        </w:rPr>
        <w:t>江陵</w:t>
      </w:r>
      <w:r>
        <w:t>开发利用区</w:t>
      </w:r>
      <w:r>
        <w:rPr>
          <w:rFonts w:hint="eastAsia"/>
        </w:rPr>
        <w:t>水质</w:t>
      </w:r>
      <w:r>
        <w:t>现状不能稳定达标，</w:t>
      </w:r>
      <w:r>
        <w:rPr>
          <w:rFonts w:hint="eastAsia"/>
        </w:rPr>
        <w:t>水功能区</w:t>
      </w:r>
      <w:r>
        <w:t>已基本无纳污能力</w:t>
      </w:r>
      <w:r>
        <w:rPr>
          <w:rFonts w:hint="eastAsia"/>
        </w:rPr>
        <w:t>。</w:t>
      </w:r>
      <w:r w:rsidRPr="00221E63">
        <w:rPr>
          <w:rFonts w:hint="eastAsia"/>
        </w:rPr>
        <w:t>本项目为截污减排项目，污水处理工艺采用“格栅</w:t>
      </w:r>
      <w:r w:rsidRPr="00221E63">
        <w:rPr>
          <w:rFonts w:hint="eastAsia"/>
        </w:rPr>
        <w:t>/</w:t>
      </w:r>
      <w:r w:rsidRPr="00221E63">
        <w:rPr>
          <w:rFonts w:hint="eastAsia"/>
        </w:rPr>
        <w:t>提升井</w:t>
      </w:r>
      <w:r w:rsidRPr="00221E63">
        <w:rPr>
          <w:rFonts w:hint="eastAsia"/>
        </w:rPr>
        <w:t>+</w:t>
      </w:r>
      <w:r w:rsidRPr="00221E63">
        <w:rPr>
          <w:rFonts w:hint="eastAsia"/>
        </w:rPr>
        <w:t>调节池（事故池）</w:t>
      </w:r>
      <w:r w:rsidRPr="00221E63">
        <w:t>+</w:t>
      </w:r>
      <w:r w:rsidRPr="00221E63">
        <w:rPr>
          <w:rFonts w:hint="eastAsia"/>
        </w:rPr>
        <w:t>倒置</w:t>
      </w:r>
      <w:r w:rsidRPr="00221E63">
        <w:t>A2/O</w:t>
      </w:r>
      <w:r w:rsidRPr="00221E63">
        <w:rPr>
          <w:rFonts w:hint="eastAsia"/>
        </w:rPr>
        <w:t>池</w:t>
      </w:r>
      <w:r w:rsidRPr="00221E63">
        <w:t>+</w:t>
      </w:r>
      <w:r w:rsidRPr="00221E63">
        <w:rPr>
          <w:rFonts w:hint="eastAsia"/>
        </w:rPr>
        <w:t>二沉池</w:t>
      </w:r>
      <w:r w:rsidRPr="00221E63">
        <w:rPr>
          <w:rFonts w:hint="eastAsia"/>
        </w:rPr>
        <w:t>+</w:t>
      </w:r>
      <w:r w:rsidRPr="00221E63">
        <w:rPr>
          <w:rFonts w:hint="eastAsia"/>
        </w:rPr>
        <w:t>高密度滤池</w:t>
      </w:r>
      <w:r w:rsidRPr="00221E63">
        <w:rPr>
          <w:rFonts w:hint="eastAsia"/>
        </w:rPr>
        <w:t>+</w:t>
      </w:r>
      <w:r w:rsidRPr="00221E63">
        <w:rPr>
          <w:rFonts w:hint="eastAsia"/>
        </w:rPr>
        <w:t>纤维转盘滤池</w:t>
      </w:r>
      <w:r w:rsidRPr="00221E63">
        <w:rPr>
          <w:rFonts w:hint="eastAsia"/>
        </w:rPr>
        <w:t>+</w:t>
      </w:r>
      <w:r w:rsidRPr="00221E63">
        <w:rPr>
          <w:rFonts w:hint="eastAsia"/>
        </w:rPr>
        <w:t>消毒池”的组合工艺，具有显著的环境正效益，对削减西干渠的污染物排放总量作用突出</w:t>
      </w:r>
      <w:r>
        <w:rPr>
          <w:rFonts w:hint="eastAsia"/>
        </w:rPr>
        <w:t>，</w:t>
      </w:r>
      <w:r w:rsidRPr="00221E63">
        <w:rPr>
          <w:rFonts w:hint="eastAsia"/>
        </w:rPr>
        <w:t>项</w:t>
      </w:r>
      <w:r>
        <w:rPr>
          <w:rFonts w:cs="Times New Roman" w:hint="eastAsia"/>
        </w:rPr>
        <w:t>目建成后</w:t>
      </w:r>
      <w:r>
        <w:t>将</w:t>
      </w:r>
      <w:r>
        <w:rPr>
          <w:rFonts w:hint="eastAsia"/>
        </w:rPr>
        <w:t>削减污染物</w:t>
      </w:r>
      <w:r>
        <w:rPr>
          <w:rFonts w:hint="eastAsia"/>
        </w:rPr>
        <w:t>COD</w:t>
      </w:r>
      <w:r>
        <w:t xml:space="preserve"> 21.9t/a</w:t>
      </w:r>
      <w:r>
        <w:rPr>
          <w:rFonts w:hint="eastAsia"/>
        </w:rPr>
        <w:t>，</w:t>
      </w:r>
      <w:r>
        <w:rPr>
          <w:rFonts w:hint="eastAsia"/>
        </w:rPr>
        <w:t>BOD</w:t>
      </w:r>
      <w:r w:rsidRPr="00EB1729">
        <w:rPr>
          <w:vertAlign w:val="subscript"/>
        </w:rPr>
        <w:t>5</w:t>
      </w:r>
      <w:r>
        <w:rPr>
          <w:rFonts w:hint="eastAsia"/>
        </w:rPr>
        <w:t>12.41</w:t>
      </w:r>
      <w:r>
        <w:t>t/a</w:t>
      </w:r>
      <w:r>
        <w:rPr>
          <w:rFonts w:hint="eastAsia"/>
        </w:rPr>
        <w:t>，</w:t>
      </w:r>
      <w:r>
        <w:t>SS 16.79t/a</w:t>
      </w:r>
      <w:r>
        <w:rPr>
          <w:rFonts w:hint="eastAsia"/>
        </w:rPr>
        <w:t>，</w:t>
      </w:r>
      <w:r>
        <w:t>TN 3.3t/a</w:t>
      </w:r>
      <w:r>
        <w:rPr>
          <w:rFonts w:hint="eastAsia"/>
        </w:rPr>
        <w:t>，</w:t>
      </w:r>
      <w:r w:rsidRPr="00515689">
        <w:rPr>
          <w:lang w:val="pt-BR"/>
        </w:rPr>
        <w:t>NH</w:t>
      </w:r>
      <w:r w:rsidRPr="00515689">
        <w:rPr>
          <w:vertAlign w:val="subscript"/>
          <w:lang w:val="pt-BR"/>
        </w:rPr>
        <w:t>3</w:t>
      </w:r>
      <w:r w:rsidRPr="00515689">
        <w:rPr>
          <w:lang w:val="pt-BR"/>
        </w:rPr>
        <w:t>-N</w:t>
      </w:r>
      <w:r>
        <w:rPr>
          <w:rFonts w:hint="eastAsia"/>
        </w:rPr>
        <w:t xml:space="preserve"> 3.62</w:t>
      </w:r>
      <w:r>
        <w:t xml:space="preserve"> t/a</w:t>
      </w:r>
      <w:r>
        <w:rPr>
          <w:rFonts w:hint="eastAsia"/>
        </w:rPr>
        <w:t>，</w:t>
      </w:r>
      <w:r>
        <w:rPr>
          <w:rFonts w:hint="eastAsia"/>
        </w:rPr>
        <w:t>TP0.438</w:t>
      </w:r>
      <w:r>
        <w:rPr>
          <w:lang w:val="pt-BR"/>
        </w:rPr>
        <w:t>t/a</w:t>
      </w:r>
      <w:r>
        <w:rPr>
          <w:rFonts w:hint="eastAsia"/>
        </w:rPr>
        <w:t>，</w:t>
      </w:r>
      <w:r w:rsidRPr="00221E63">
        <w:rPr>
          <w:rFonts w:hint="eastAsia"/>
        </w:rPr>
        <w:t>有利于保护西干渠水质、区域生态环境。</w:t>
      </w:r>
    </w:p>
    <w:p w:rsidR="00F0383A" w:rsidRPr="00057F3D" w:rsidRDefault="00221E63" w:rsidP="00F0383A">
      <w:pPr>
        <w:ind w:firstLine="560"/>
      </w:pPr>
      <w:r w:rsidRPr="00221E63">
        <w:rPr>
          <w:rFonts w:hint="eastAsia"/>
        </w:rPr>
        <w:t>根据排污口不同排放情况及区域水系、</w:t>
      </w:r>
      <w:r>
        <w:rPr>
          <w:rFonts w:hint="eastAsia"/>
        </w:rPr>
        <w:t>水质</w:t>
      </w:r>
      <w:r w:rsidRPr="00221E63">
        <w:rPr>
          <w:rFonts w:hint="eastAsia"/>
        </w:rPr>
        <w:t>实际情况，拟定三种工况，采用</w:t>
      </w:r>
      <w:r w:rsidRPr="00E27FFB">
        <w:rPr>
          <w:rFonts w:cs="Times New Roman"/>
          <w:color w:val="000000"/>
        </w:rPr>
        <w:t>采用河流一维模型分析</w:t>
      </w:r>
      <w:r w:rsidRPr="00221E63">
        <w:rPr>
          <w:rFonts w:hint="eastAsia"/>
        </w:rPr>
        <w:t>污水排放对下游的影响。</w:t>
      </w:r>
      <w:r w:rsidR="00F0383A">
        <w:rPr>
          <w:rFonts w:hint="eastAsia"/>
        </w:rPr>
        <w:t>本</w:t>
      </w:r>
      <w:r w:rsidR="00F0383A">
        <w:t>排污口</w:t>
      </w:r>
      <w:r w:rsidR="00F0383A">
        <w:rPr>
          <w:rFonts w:hint="eastAsia"/>
        </w:rPr>
        <w:t>正常排放情况下，对下游水功能区水质、水生态、第三者影响较小。当非正常排放时，对下游水功能区</w:t>
      </w:r>
      <w:r w:rsidR="00F0383A">
        <w:rPr>
          <w:rFonts w:hint="eastAsia"/>
        </w:rPr>
        <w:t>3km</w:t>
      </w:r>
      <w:r w:rsidR="00F0383A">
        <w:t>范围内</w:t>
      </w:r>
      <w:r w:rsidR="00F0383A">
        <w:rPr>
          <w:rFonts w:hint="eastAsia"/>
        </w:rPr>
        <w:t>水质影响较大、影响范围较广，</w:t>
      </w:r>
      <w:r w:rsidR="00F0383A">
        <w:t>但不影响</w:t>
      </w:r>
      <w:r w:rsidR="00F0383A">
        <w:rPr>
          <w:rFonts w:hint="eastAsia"/>
        </w:rPr>
        <w:t>农业</w:t>
      </w:r>
      <w:r w:rsidR="00F0383A">
        <w:t>灌溉取水</w:t>
      </w:r>
      <w:r w:rsidR="00F0383A">
        <w:rPr>
          <w:rFonts w:hint="eastAsia"/>
        </w:rPr>
        <w:t>。在工程实际运行当中，应加强日常维护管理，避免非正常工况发生。</w:t>
      </w:r>
    </w:p>
    <w:p w:rsidR="00057F3D" w:rsidRPr="00F0383A" w:rsidRDefault="00F0383A" w:rsidP="00F0383A">
      <w:pPr>
        <w:ind w:firstLine="560"/>
      </w:pPr>
      <w:r w:rsidRPr="00F0383A">
        <w:rPr>
          <w:rFonts w:hint="eastAsia"/>
        </w:rPr>
        <w:lastRenderedPageBreak/>
        <w:t>综上所述，本项目入河排污口设置方案合理，污水处理工艺成熟可靠，污水处理效果良好，项目具有显著的环境正效益，排污口正常排放对水质和水生态环境影响不大，对第三者权益无明显不利影响，因此本工程入河排污口设置合理。</w:t>
      </w:r>
    </w:p>
    <w:p w:rsidR="005F50AF" w:rsidRPr="00E27FFB" w:rsidRDefault="005F50AF" w:rsidP="005F50AF">
      <w:pPr>
        <w:pStyle w:val="2"/>
        <w:spacing w:before="240"/>
        <w:rPr>
          <w:rFonts w:cs="Times New Roman"/>
        </w:rPr>
      </w:pPr>
      <w:bookmarkStart w:id="225" w:name="_Toc209342021"/>
      <w:bookmarkStart w:id="226" w:name="_Toc216061979"/>
      <w:bookmarkStart w:id="227" w:name="_Toc368259961"/>
      <w:bookmarkStart w:id="228" w:name="_Toc386282093"/>
      <w:bookmarkStart w:id="229" w:name="_Toc531986078"/>
      <w:bookmarkStart w:id="230" w:name="_Toc75823115"/>
      <w:bookmarkStart w:id="231" w:name="_Toc75823199"/>
      <w:bookmarkStart w:id="232" w:name="_Toc112312402"/>
      <w:r w:rsidRPr="00E27FFB">
        <w:rPr>
          <w:rFonts w:cs="Times New Roman"/>
        </w:rPr>
        <w:t xml:space="preserve">8.2 </w:t>
      </w:r>
      <w:r w:rsidRPr="00E27FFB">
        <w:rPr>
          <w:rFonts w:cs="Times New Roman"/>
        </w:rPr>
        <w:t>建议</w:t>
      </w:r>
      <w:bookmarkEnd w:id="225"/>
      <w:bookmarkEnd w:id="226"/>
      <w:bookmarkEnd w:id="227"/>
      <w:bookmarkEnd w:id="228"/>
      <w:bookmarkEnd w:id="229"/>
      <w:bookmarkEnd w:id="230"/>
      <w:bookmarkEnd w:id="231"/>
      <w:bookmarkEnd w:id="232"/>
    </w:p>
    <w:p w:rsidR="005F50AF" w:rsidRPr="00E27FFB" w:rsidRDefault="005F50AF" w:rsidP="005F50AF">
      <w:pPr>
        <w:ind w:firstLine="560"/>
        <w:rPr>
          <w:rFonts w:cs="Times New Roman"/>
          <w:color w:val="000000"/>
        </w:rPr>
      </w:pPr>
      <w:r w:rsidRPr="00E27FFB">
        <w:rPr>
          <w:rFonts w:cs="Times New Roman"/>
          <w:color w:val="000000"/>
        </w:rPr>
        <w:t>（</w:t>
      </w:r>
      <w:r w:rsidRPr="00E27FFB">
        <w:rPr>
          <w:rFonts w:cs="Times New Roman"/>
          <w:color w:val="000000"/>
        </w:rPr>
        <w:t>1</w:t>
      </w:r>
      <w:r w:rsidRPr="00E27FFB">
        <w:rPr>
          <w:rFonts w:cs="Times New Roman"/>
          <w:color w:val="000000"/>
        </w:rPr>
        <w:t>）为确保入河排污口污水处理达标排放，应严格执行污水处理厂进水的排放标准。</w:t>
      </w:r>
    </w:p>
    <w:p w:rsidR="005F50AF" w:rsidRPr="00F0383A" w:rsidRDefault="005F50AF" w:rsidP="00F0383A">
      <w:pPr>
        <w:ind w:firstLine="560"/>
      </w:pPr>
      <w:r w:rsidRPr="00E27FFB">
        <w:t>（</w:t>
      </w:r>
      <w:r w:rsidRPr="00E27FFB">
        <w:t>2</w:t>
      </w:r>
      <w:r w:rsidRPr="00E27FFB">
        <w:t>）</w:t>
      </w:r>
      <w:r w:rsidR="00F0383A">
        <w:rPr>
          <w:rFonts w:hint="eastAsia"/>
        </w:rPr>
        <w:t>为防止影响地下水环境，本项目所有生产</w:t>
      </w:r>
      <w:r w:rsidR="00BB40FE">
        <w:rPr>
          <w:rFonts w:hint="eastAsia"/>
        </w:rPr>
        <w:t>污水</w:t>
      </w:r>
      <w:r w:rsidR="00F0383A">
        <w:rPr>
          <w:rFonts w:hint="eastAsia"/>
        </w:rPr>
        <w:t>处理设施均应进行防溢、防渗处理。</w:t>
      </w:r>
    </w:p>
    <w:p w:rsidR="005F50AF" w:rsidRPr="00E27FFB" w:rsidRDefault="005F50AF" w:rsidP="005F50AF">
      <w:pPr>
        <w:ind w:firstLine="560"/>
        <w:rPr>
          <w:rFonts w:cs="Times New Roman"/>
          <w:color w:val="000000"/>
        </w:rPr>
      </w:pPr>
      <w:r w:rsidRPr="00E27FFB">
        <w:rPr>
          <w:rFonts w:cs="Times New Roman"/>
          <w:color w:val="000000"/>
        </w:rPr>
        <w:t>（</w:t>
      </w:r>
      <w:r w:rsidRPr="00E27FFB">
        <w:rPr>
          <w:rFonts w:cs="Times New Roman"/>
          <w:color w:val="000000"/>
        </w:rPr>
        <w:t>3</w:t>
      </w:r>
      <w:r w:rsidRPr="00E27FFB">
        <w:rPr>
          <w:rFonts w:cs="Times New Roman"/>
          <w:color w:val="000000"/>
        </w:rPr>
        <w:t>）污水处理厂应加强设备和工艺运行管理，认真做好设备、管道、阀门及闸门的检查工作，对存在安全隐患的设备、管道、阀门及时进行修理或更换。</w:t>
      </w:r>
    </w:p>
    <w:p w:rsidR="005F50AF" w:rsidRPr="00E27FFB" w:rsidRDefault="005F50AF" w:rsidP="005F50AF">
      <w:pPr>
        <w:ind w:firstLine="560"/>
        <w:rPr>
          <w:rFonts w:cs="Times New Roman"/>
        </w:rPr>
      </w:pPr>
      <w:r w:rsidRPr="00E27FFB">
        <w:rPr>
          <w:rFonts w:cs="Times New Roman"/>
        </w:rPr>
        <w:t>（</w:t>
      </w:r>
      <w:r w:rsidR="002F389A">
        <w:rPr>
          <w:rFonts w:cs="Times New Roman"/>
        </w:rPr>
        <w:t>4</w:t>
      </w:r>
      <w:r w:rsidRPr="00E27FFB">
        <w:rPr>
          <w:rFonts w:cs="Times New Roman"/>
        </w:rPr>
        <w:t>）建议加强排污口出水水质监测，安装在线监测设备，并定期在排污口上下游开展水质监测，考虑到水资源的水量水质统一管理需要，要求污水处理厂将排污口在线实时数据接入环保部门水资源保护监控中心。</w:t>
      </w:r>
    </w:p>
    <w:p w:rsidR="005F50AF" w:rsidRPr="00E27FFB" w:rsidRDefault="005F50AF" w:rsidP="005F50AF">
      <w:pPr>
        <w:ind w:firstLine="560"/>
        <w:rPr>
          <w:rFonts w:cs="Times New Roman"/>
        </w:rPr>
        <w:sectPr w:rsidR="005F50AF" w:rsidRPr="00E27FFB" w:rsidSect="005F50AF">
          <w:pgSz w:w="11906" w:h="16838"/>
          <w:pgMar w:top="1440" w:right="1800" w:bottom="1440" w:left="1800" w:header="851" w:footer="992" w:gutter="0"/>
          <w:cols w:space="425"/>
          <w:docGrid w:type="lines" w:linePitch="312"/>
        </w:sectPr>
      </w:pPr>
    </w:p>
    <w:p w:rsidR="00C56B4A" w:rsidRPr="00C56B4A" w:rsidRDefault="00C56B4A" w:rsidP="000D1B1B">
      <w:pPr>
        <w:pStyle w:val="1"/>
      </w:pPr>
    </w:p>
    <w:sectPr w:rsidR="00C56B4A" w:rsidRPr="00C56B4A" w:rsidSect="000D1B1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6132" w:rsidRDefault="005B6132" w:rsidP="00CB3230">
      <w:pPr>
        <w:ind w:firstLine="560"/>
      </w:pPr>
      <w:r>
        <w:separator/>
      </w:r>
    </w:p>
  </w:endnote>
  <w:endnote w:type="continuationSeparator" w:id="1">
    <w:p w:rsidR="005B6132" w:rsidRDefault="005B6132" w:rsidP="00CB3230">
      <w:pPr>
        <w:ind w:firstLine="560"/>
      </w:pPr>
      <w:r>
        <w:continuationSeparator/>
      </w:r>
    </w:p>
  </w:endnote>
</w:endnotes>
</file>

<file path=word/fontTable.xml><?xml version="1.0" encoding="utf-8"?>
<w:fonts xmlns:r="http://schemas.openxmlformats.org/officeDocument/2006/relationships" xmlns:w="http://schemas.openxmlformats.org/wordprocessingml/2006/main">
  <w:font w:name="AIGDT">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_GB2312">
    <w:altName w:val="Arial Unicode MS"/>
    <w:charset w:val="86"/>
    <w:family w:val="modern"/>
    <w:pitch w:val="fixed"/>
    <w:sig w:usb0="00000000" w:usb1="080E0000" w:usb2="00000010" w:usb3="00000000" w:csb0="00040000" w:csb1="00000000"/>
  </w:font>
  <w:font w:name="Calibri Light">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imesNewRomanPSMT">
    <w:altName w:val="MS Mincho"/>
    <w:charset w:val="80"/>
    <w:family w:val="auto"/>
    <w:pitch w:val="default"/>
    <w:sig w:usb0="00000001" w:usb1="080E0000" w:usb2="00000010" w:usb3="00000000" w:csb0="0006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微软雅黑"/>
    <w:charset w:val="00"/>
    <w:family w:val="roman"/>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0E9" w:rsidRDefault="004D6F09">
    <w:pPr>
      <w:pStyle w:val="af"/>
      <w:ind w:firstLine="360"/>
      <w:jc w:val="center"/>
    </w:pPr>
    <w:r>
      <w:fldChar w:fldCharType="begin"/>
    </w:r>
    <w:r w:rsidR="00AB20E9">
      <w:instrText>PAGE   \* MERGEFORMAT</w:instrText>
    </w:r>
    <w:r>
      <w:fldChar w:fldCharType="separate"/>
    </w:r>
    <w:r w:rsidR="00AB20E9">
      <w:rPr>
        <w:lang w:val="zh-CN"/>
      </w:rPr>
      <w:t>8</w:t>
    </w:r>
    <w:r>
      <w:fldChar w:fldCharType="end"/>
    </w:r>
  </w:p>
  <w:p w:rsidR="00AB20E9" w:rsidRDefault="00AB20E9">
    <w:pPr>
      <w:pStyle w:val="af"/>
      <w:ind w:firstLine="36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0E9" w:rsidRDefault="00AB20E9">
    <w:pPr>
      <w:pStyle w:val="af"/>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0E9" w:rsidRDefault="00AB20E9">
    <w:pPr>
      <w:pStyle w:val="af"/>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0E9" w:rsidRDefault="00AB20E9">
    <w:pPr>
      <w:pStyle w:val="af"/>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0E9" w:rsidRDefault="00AB20E9">
    <w:pPr>
      <w:pStyle w:val="af"/>
      <w:ind w:firstLine="360"/>
      <w:jc w:val="center"/>
    </w:pPr>
  </w:p>
  <w:p w:rsidR="00AB20E9" w:rsidRDefault="00AB20E9">
    <w:pPr>
      <w:pStyle w:val="af"/>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0E9" w:rsidRDefault="00AB20E9">
    <w:pPr>
      <w:pStyle w:val="af"/>
      <w:ind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1508907"/>
      <w:docPartObj>
        <w:docPartGallery w:val="Page Numbers (Bottom of Page)"/>
        <w:docPartUnique/>
      </w:docPartObj>
    </w:sdtPr>
    <w:sdtContent>
      <w:p w:rsidR="00AB20E9" w:rsidRDefault="004D6F09">
        <w:pPr>
          <w:pStyle w:val="af"/>
          <w:ind w:firstLine="360"/>
          <w:jc w:val="center"/>
        </w:pPr>
        <w:r>
          <w:fldChar w:fldCharType="begin"/>
        </w:r>
        <w:r w:rsidR="00AB20E9">
          <w:instrText>PAGE   \* MERGEFORMAT</w:instrText>
        </w:r>
        <w:r>
          <w:fldChar w:fldCharType="separate"/>
        </w:r>
        <w:r w:rsidR="00A457F1" w:rsidRPr="00A457F1">
          <w:rPr>
            <w:noProof/>
            <w:lang w:val="zh-CN"/>
          </w:rPr>
          <w:t>I</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6132" w:rsidRDefault="005B6132" w:rsidP="00CB3230">
      <w:pPr>
        <w:ind w:firstLine="560"/>
      </w:pPr>
      <w:r>
        <w:separator/>
      </w:r>
    </w:p>
  </w:footnote>
  <w:footnote w:type="continuationSeparator" w:id="1">
    <w:p w:rsidR="005B6132" w:rsidRDefault="005B6132" w:rsidP="00CB3230">
      <w:pPr>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0E9" w:rsidRDefault="00AB20E9" w:rsidP="004F5D0A">
    <w:pPr>
      <w:pStyle w:val="ae"/>
      <w:pBdr>
        <w:bottom w:val="none" w:sz="0" w:space="0" w:color="auto"/>
      </w:pBdr>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0E9" w:rsidRDefault="00AB20E9" w:rsidP="004F5D0A">
    <w:pPr>
      <w:pStyle w:val="ae"/>
      <w:pBdr>
        <w:bottom w:val="none" w:sz="0" w:space="0" w:color="auto"/>
      </w:pBdr>
      <w:ind w:firstLineChars="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0E9" w:rsidRDefault="00AB20E9">
    <w:pPr>
      <w:pStyle w:val="ae"/>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0E9" w:rsidRDefault="00AB20E9">
    <w:pPr>
      <w:pStyle w:val="ae"/>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0E9" w:rsidRPr="004565EE" w:rsidRDefault="00AB20E9" w:rsidP="004565EE">
    <w:pPr>
      <w:ind w:left="560" w:firstLineChars="0" w:firstLine="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0E9" w:rsidRDefault="00AB20E9">
    <w:pPr>
      <w:pStyle w:val="ae"/>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7417A"/>
    <w:multiLevelType w:val="multilevel"/>
    <w:tmpl w:val="591EDE9A"/>
    <w:lvl w:ilvl="0">
      <w:start w:val="1"/>
      <w:numFmt w:val="decimal"/>
      <w:suff w:val="nothing"/>
      <w:lvlText w:val="(%1)"/>
      <w:lvlJc w:val="left"/>
      <w:pPr>
        <w:tabs>
          <w:tab w:val="num" w:pos="0"/>
        </w:tabs>
        <w:ind w:left="846" w:hanging="420"/>
      </w:pPr>
    </w:lvl>
    <w:lvl w:ilvl="1">
      <w:start w:val="1"/>
      <w:numFmt w:val="lowerLetter"/>
      <w:lvlText w:val="%2)"/>
      <w:lvlJc w:val="left"/>
      <w:pPr>
        <w:tabs>
          <w:tab w:val="num" w:pos="0"/>
        </w:tabs>
        <w:ind w:left="1964" w:hanging="420"/>
      </w:pPr>
    </w:lvl>
    <w:lvl w:ilvl="2">
      <w:start w:val="1"/>
      <w:numFmt w:val="lowerRoman"/>
      <w:lvlText w:val="%3."/>
      <w:lvlJc w:val="right"/>
      <w:pPr>
        <w:tabs>
          <w:tab w:val="num" w:pos="0"/>
        </w:tabs>
        <w:ind w:left="2384" w:hanging="420"/>
      </w:pPr>
    </w:lvl>
    <w:lvl w:ilvl="3">
      <w:start w:val="1"/>
      <w:numFmt w:val="decimal"/>
      <w:lvlText w:val="%4."/>
      <w:lvlJc w:val="left"/>
      <w:pPr>
        <w:tabs>
          <w:tab w:val="num" w:pos="0"/>
        </w:tabs>
        <w:ind w:left="2804" w:hanging="420"/>
      </w:pPr>
    </w:lvl>
    <w:lvl w:ilvl="4">
      <w:start w:val="1"/>
      <w:numFmt w:val="lowerLetter"/>
      <w:lvlText w:val="%5)"/>
      <w:lvlJc w:val="left"/>
      <w:pPr>
        <w:tabs>
          <w:tab w:val="num" w:pos="0"/>
        </w:tabs>
        <w:ind w:left="3224" w:hanging="420"/>
      </w:pPr>
    </w:lvl>
    <w:lvl w:ilvl="5">
      <w:start w:val="1"/>
      <w:numFmt w:val="lowerRoman"/>
      <w:lvlText w:val="%6."/>
      <w:lvlJc w:val="right"/>
      <w:pPr>
        <w:tabs>
          <w:tab w:val="num" w:pos="0"/>
        </w:tabs>
        <w:ind w:left="3644" w:hanging="420"/>
      </w:pPr>
    </w:lvl>
    <w:lvl w:ilvl="6">
      <w:start w:val="1"/>
      <w:numFmt w:val="decimal"/>
      <w:lvlText w:val="%7."/>
      <w:lvlJc w:val="left"/>
      <w:pPr>
        <w:tabs>
          <w:tab w:val="num" w:pos="0"/>
        </w:tabs>
        <w:ind w:left="4064" w:hanging="420"/>
      </w:pPr>
    </w:lvl>
    <w:lvl w:ilvl="7">
      <w:start w:val="1"/>
      <w:numFmt w:val="lowerLetter"/>
      <w:lvlText w:val="%8)"/>
      <w:lvlJc w:val="left"/>
      <w:pPr>
        <w:tabs>
          <w:tab w:val="num" w:pos="0"/>
        </w:tabs>
        <w:ind w:left="4484" w:hanging="420"/>
      </w:pPr>
    </w:lvl>
    <w:lvl w:ilvl="8">
      <w:start w:val="1"/>
      <w:numFmt w:val="lowerRoman"/>
      <w:lvlText w:val="%9."/>
      <w:lvlJc w:val="right"/>
      <w:pPr>
        <w:tabs>
          <w:tab w:val="num" w:pos="0"/>
        </w:tabs>
        <w:ind w:left="4904" w:hanging="420"/>
      </w:pPr>
    </w:lvl>
  </w:abstractNum>
  <w:abstractNum w:abstractNumId="1">
    <w:nsid w:val="0E5A4617"/>
    <w:multiLevelType w:val="hybridMultilevel"/>
    <w:tmpl w:val="22961BE0"/>
    <w:lvl w:ilvl="0" w:tplc="04090001">
      <w:start w:val="1"/>
      <w:numFmt w:val="bullet"/>
      <w:lvlText w:val=""/>
      <w:lvlJc w:val="left"/>
      <w:pPr>
        <w:ind w:left="740" w:hanging="420"/>
      </w:pPr>
      <w:rPr>
        <w:rFonts w:ascii="AIGDT" w:hAnsi="AIGDT" w:hint="default"/>
      </w:rPr>
    </w:lvl>
    <w:lvl w:ilvl="1" w:tplc="04090003" w:tentative="1">
      <w:start w:val="1"/>
      <w:numFmt w:val="bullet"/>
      <w:lvlText w:val=""/>
      <w:lvlJc w:val="left"/>
      <w:pPr>
        <w:ind w:left="1160" w:hanging="420"/>
      </w:pPr>
      <w:rPr>
        <w:rFonts w:ascii="AIGDT" w:hAnsi="AIGDT" w:hint="default"/>
      </w:rPr>
    </w:lvl>
    <w:lvl w:ilvl="2" w:tplc="04090005" w:tentative="1">
      <w:start w:val="1"/>
      <w:numFmt w:val="bullet"/>
      <w:lvlText w:val=""/>
      <w:lvlJc w:val="left"/>
      <w:pPr>
        <w:ind w:left="1580" w:hanging="420"/>
      </w:pPr>
      <w:rPr>
        <w:rFonts w:ascii="AIGDT" w:hAnsi="AIGDT" w:hint="default"/>
      </w:rPr>
    </w:lvl>
    <w:lvl w:ilvl="3" w:tplc="04090001" w:tentative="1">
      <w:start w:val="1"/>
      <w:numFmt w:val="bullet"/>
      <w:lvlText w:val=""/>
      <w:lvlJc w:val="left"/>
      <w:pPr>
        <w:ind w:left="2000" w:hanging="420"/>
      </w:pPr>
      <w:rPr>
        <w:rFonts w:ascii="AIGDT" w:hAnsi="AIGDT" w:hint="default"/>
      </w:rPr>
    </w:lvl>
    <w:lvl w:ilvl="4" w:tplc="04090003" w:tentative="1">
      <w:start w:val="1"/>
      <w:numFmt w:val="bullet"/>
      <w:lvlText w:val=""/>
      <w:lvlJc w:val="left"/>
      <w:pPr>
        <w:ind w:left="2420" w:hanging="420"/>
      </w:pPr>
      <w:rPr>
        <w:rFonts w:ascii="AIGDT" w:hAnsi="AIGDT" w:hint="default"/>
      </w:rPr>
    </w:lvl>
    <w:lvl w:ilvl="5" w:tplc="04090005" w:tentative="1">
      <w:start w:val="1"/>
      <w:numFmt w:val="bullet"/>
      <w:lvlText w:val=""/>
      <w:lvlJc w:val="left"/>
      <w:pPr>
        <w:ind w:left="2840" w:hanging="420"/>
      </w:pPr>
      <w:rPr>
        <w:rFonts w:ascii="AIGDT" w:hAnsi="AIGDT" w:hint="default"/>
      </w:rPr>
    </w:lvl>
    <w:lvl w:ilvl="6" w:tplc="04090001" w:tentative="1">
      <w:start w:val="1"/>
      <w:numFmt w:val="bullet"/>
      <w:lvlText w:val=""/>
      <w:lvlJc w:val="left"/>
      <w:pPr>
        <w:ind w:left="3260" w:hanging="420"/>
      </w:pPr>
      <w:rPr>
        <w:rFonts w:ascii="AIGDT" w:hAnsi="AIGDT" w:hint="default"/>
      </w:rPr>
    </w:lvl>
    <w:lvl w:ilvl="7" w:tplc="04090003" w:tentative="1">
      <w:start w:val="1"/>
      <w:numFmt w:val="bullet"/>
      <w:lvlText w:val=""/>
      <w:lvlJc w:val="left"/>
      <w:pPr>
        <w:ind w:left="3680" w:hanging="420"/>
      </w:pPr>
      <w:rPr>
        <w:rFonts w:ascii="AIGDT" w:hAnsi="AIGDT" w:hint="default"/>
      </w:rPr>
    </w:lvl>
    <w:lvl w:ilvl="8" w:tplc="04090005" w:tentative="1">
      <w:start w:val="1"/>
      <w:numFmt w:val="bullet"/>
      <w:lvlText w:val=""/>
      <w:lvlJc w:val="left"/>
      <w:pPr>
        <w:ind w:left="4100" w:hanging="420"/>
      </w:pPr>
      <w:rPr>
        <w:rFonts w:ascii="AIGDT" w:hAnsi="AIGDT" w:hint="default"/>
      </w:rPr>
    </w:lvl>
  </w:abstractNum>
  <w:abstractNum w:abstractNumId="2">
    <w:nsid w:val="1C0F8FFA"/>
    <w:multiLevelType w:val="singleLevel"/>
    <w:tmpl w:val="1C0F8FFA"/>
    <w:lvl w:ilvl="0">
      <w:start w:val="1"/>
      <w:numFmt w:val="decimal"/>
      <w:suff w:val="nothing"/>
      <w:lvlText w:val="（%1）"/>
      <w:lvlJc w:val="left"/>
      <w:rPr>
        <w:rFonts w:cs="Times New Roman"/>
      </w:rPr>
    </w:lvl>
  </w:abstractNum>
  <w:abstractNum w:abstractNumId="3">
    <w:nsid w:val="211137C6"/>
    <w:multiLevelType w:val="hybridMultilevel"/>
    <w:tmpl w:val="DEBC699C"/>
    <w:lvl w:ilvl="0" w:tplc="04090001">
      <w:start w:val="1"/>
      <w:numFmt w:val="bullet"/>
      <w:lvlText w:val=""/>
      <w:lvlJc w:val="left"/>
      <w:pPr>
        <w:ind w:left="740" w:hanging="420"/>
      </w:pPr>
      <w:rPr>
        <w:rFonts w:ascii="AIGDT" w:hAnsi="AIGDT" w:hint="default"/>
      </w:rPr>
    </w:lvl>
    <w:lvl w:ilvl="1" w:tplc="04090003" w:tentative="1">
      <w:start w:val="1"/>
      <w:numFmt w:val="bullet"/>
      <w:lvlText w:val=""/>
      <w:lvlJc w:val="left"/>
      <w:pPr>
        <w:ind w:left="1160" w:hanging="420"/>
      </w:pPr>
      <w:rPr>
        <w:rFonts w:ascii="AIGDT" w:hAnsi="AIGDT" w:hint="default"/>
      </w:rPr>
    </w:lvl>
    <w:lvl w:ilvl="2" w:tplc="04090005" w:tentative="1">
      <w:start w:val="1"/>
      <w:numFmt w:val="bullet"/>
      <w:lvlText w:val=""/>
      <w:lvlJc w:val="left"/>
      <w:pPr>
        <w:ind w:left="1580" w:hanging="420"/>
      </w:pPr>
      <w:rPr>
        <w:rFonts w:ascii="AIGDT" w:hAnsi="AIGDT" w:hint="default"/>
      </w:rPr>
    </w:lvl>
    <w:lvl w:ilvl="3" w:tplc="04090001" w:tentative="1">
      <w:start w:val="1"/>
      <w:numFmt w:val="bullet"/>
      <w:lvlText w:val=""/>
      <w:lvlJc w:val="left"/>
      <w:pPr>
        <w:ind w:left="2000" w:hanging="420"/>
      </w:pPr>
      <w:rPr>
        <w:rFonts w:ascii="AIGDT" w:hAnsi="AIGDT" w:hint="default"/>
      </w:rPr>
    </w:lvl>
    <w:lvl w:ilvl="4" w:tplc="04090003" w:tentative="1">
      <w:start w:val="1"/>
      <w:numFmt w:val="bullet"/>
      <w:lvlText w:val=""/>
      <w:lvlJc w:val="left"/>
      <w:pPr>
        <w:ind w:left="2420" w:hanging="420"/>
      </w:pPr>
      <w:rPr>
        <w:rFonts w:ascii="AIGDT" w:hAnsi="AIGDT" w:hint="default"/>
      </w:rPr>
    </w:lvl>
    <w:lvl w:ilvl="5" w:tplc="04090005" w:tentative="1">
      <w:start w:val="1"/>
      <w:numFmt w:val="bullet"/>
      <w:lvlText w:val=""/>
      <w:lvlJc w:val="left"/>
      <w:pPr>
        <w:ind w:left="2840" w:hanging="420"/>
      </w:pPr>
      <w:rPr>
        <w:rFonts w:ascii="AIGDT" w:hAnsi="AIGDT" w:hint="default"/>
      </w:rPr>
    </w:lvl>
    <w:lvl w:ilvl="6" w:tplc="04090001" w:tentative="1">
      <w:start w:val="1"/>
      <w:numFmt w:val="bullet"/>
      <w:lvlText w:val=""/>
      <w:lvlJc w:val="left"/>
      <w:pPr>
        <w:ind w:left="3260" w:hanging="420"/>
      </w:pPr>
      <w:rPr>
        <w:rFonts w:ascii="AIGDT" w:hAnsi="AIGDT" w:hint="default"/>
      </w:rPr>
    </w:lvl>
    <w:lvl w:ilvl="7" w:tplc="04090003" w:tentative="1">
      <w:start w:val="1"/>
      <w:numFmt w:val="bullet"/>
      <w:lvlText w:val=""/>
      <w:lvlJc w:val="left"/>
      <w:pPr>
        <w:ind w:left="3680" w:hanging="420"/>
      </w:pPr>
      <w:rPr>
        <w:rFonts w:ascii="AIGDT" w:hAnsi="AIGDT" w:hint="default"/>
      </w:rPr>
    </w:lvl>
    <w:lvl w:ilvl="8" w:tplc="04090005" w:tentative="1">
      <w:start w:val="1"/>
      <w:numFmt w:val="bullet"/>
      <w:lvlText w:val=""/>
      <w:lvlJc w:val="left"/>
      <w:pPr>
        <w:ind w:left="4100" w:hanging="420"/>
      </w:pPr>
      <w:rPr>
        <w:rFonts w:ascii="AIGDT" w:hAnsi="AIGDT" w:hint="default"/>
      </w:rPr>
    </w:lvl>
  </w:abstractNum>
  <w:abstractNum w:abstractNumId="4">
    <w:nsid w:val="32AF4BB9"/>
    <w:multiLevelType w:val="singleLevel"/>
    <w:tmpl w:val="32AF4BB9"/>
    <w:lvl w:ilvl="0">
      <w:start w:val="2"/>
      <w:numFmt w:val="decimal"/>
      <w:suff w:val="nothing"/>
      <w:lvlText w:val="（%1）"/>
      <w:lvlJc w:val="left"/>
      <w:rPr>
        <w:rFonts w:cs="Times New Roman"/>
      </w:rPr>
    </w:lvl>
  </w:abstractNum>
  <w:abstractNum w:abstractNumId="5">
    <w:nsid w:val="4ED92324"/>
    <w:multiLevelType w:val="hybridMultilevel"/>
    <w:tmpl w:val="54A6DA52"/>
    <w:lvl w:ilvl="0" w:tplc="0409000F">
      <w:start w:val="1"/>
      <w:numFmt w:val="decimal"/>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6">
    <w:nsid w:val="534967A6"/>
    <w:multiLevelType w:val="hybridMultilevel"/>
    <w:tmpl w:val="D00CE386"/>
    <w:lvl w:ilvl="0" w:tplc="E4A06FD6">
      <w:start w:val="1"/>
      <w:numFmt w:val="decimal"/>
      <w:lvlText w:val="%1、"/>
      <w:lvlJc w:val="left"/>
      <w:pPr>
        <w:ind w:left="1712" w:hanging="720"/>
      </w:pPr>
      <w:rPr>
        <w:rFonts w:hint="default"/>
      </w:rPr>
    </w:lvl>
    <w:lvl w:ilvl="1" w:tplc="04090019" w:tentative="1">
      <w:start w:val="1"/>
      <w:numFmt w:val="lowerLetter"/>
      <w:lvlText w:val="%2)"/>
      <w:lvlJc w:val="left"/>
      <w:pPr>
        <w:ind w:left="1832" w:hanging="420"/>
      </w:pPr>
    </w:lvl>
    <w:lvl w:ilvl="2" w:tplc="0409001B" w:tentative="1">
      <w:start w:val="1"/>
      <w:numFmt w:val="lowerRoman"/>
      <w:lvlText w:val="%3."/>
      <w:lvlJc w:val="right"/>
      <w:pPr>
        <w:ind w:left="2252" w:hanging="420"/>
      </w:pPr>
    </w:lvl>
    <w:lvl w:ilvl="3" w:tplc="0409000F" w:tentative="1">
      <w:start w:val="1"/>
      <w:numFmt w:val="decimal"/>
      <w:lvlText w:val="%4."/>
      <w:lvlJc w:val="left"/>
      <w:pPr>
        <w:ind w:left="2672" w:hanging="420"/>
      </w:pPr>
    </w:lvl>
    <w:lvl w:ilvl="4" w:tplc="04090019" w:tentative="1">
      <w:start w:val="1"/>
      <w:numFmt w:val="lowerLetter"/>
      <w:lvlText w:val="%5)"/>
      <w:lvlJc w:val="left"/>
      <w:pPr>
        <w:ind w:left="3092" w:hanging="420"/>
      </w:pPr>
    </w:lvl>
    <w:lvl w:ilvl="5" w:tplc="0409001B" w:tentative="1">
      <w:start w:val="1"/>
      <w:numFmt w:val="lowerRoman"/>
      <w:lvlText w:val="%6."/>
      <w:lvlJc w:val="right"/>
      <w:pPr>
        <w:ind w:left="3512" w:hanging="420"/>
      </w:pPr>
    </w:lvl>
    <w:lvl w:ilvl="6" w:tplc="0409000F" w:tentative="1">
      <w:start w:val="1"/>
      <w:numFmt w:val="decimal"/>
      <w:lvlText w:val="%7."/>
      <w:lvlJc w:val="left"/>
      <w:pPr>
        <w:ind w:left="3932" w:hanging="420"/>
      </w:pPr>
    </w:lvl>
    <w:lvl w:ilvl="7" w:tplc="04090019" w:tentative="1">
      <w:start w:val="1"/>
      <w:numFmt w:val="lowerLetter"/>
      <w:lvlText w:val="%8)"/>
      <w:lvlJc w:val="left"/>
      <w:pPr>
        <w:ind w:left="4352" w:hanging="420"/>
      </w:pPr>
    </w:lvl>
    <w:lvl w:ilvl="8" w:tplc="0409001B" w:tentative="1">
      <w:start w:val="1"/>
      <w:numFmt w:val="lowerRoman"/>
      <w:lvlText w:val="%9."/>
      <w:lvlJc w:val="right"/>
      <w:pPr>
        <w:ind w:left="4772" w:hanging="420"/>
      </w:pPr>
    </w:lvl>
  </w:abstractNum>
  <w:abstractNum w:abstractNumId="7">
    <w:nsid w:val="591EDE9A"/>
    <w:multiLevelType w:val="multilevel"/>
    <w:tmpl w:val="591EDE9A"/>
    <w:lvl w:ilvl="0">
      <w:start w:val="1"/>
      <w:numFmt w:val="decimal"/>
      <w:suff w:val="nothing"/>
      <w:lvlText w:val="(%1)"/>
      <w:lvlJc w:val="left"/>
      <w:pPr>
        <w:tabs>
          <w:tab w:val="num" w:pos="0"/>
        </w:tabs>
        <w:ind w:left="846" w:hanging="420"/>
      </w:pPr>
    </w:lvl>
    <w:lvl w:ilvl="1">
      <w:start w:val="1"/>
      <w:numFmt w:val="lowerLetter"/>
      <w:lvlText w:val="%2)"/>
      <w:lvlJc w:val="left"/>
      <w:pPr>
        <w:tabs>
          <w:tab w:val="num" w:pos="0"/>
        </w:tabs>
        <w:ind w:left="1964" w:hanging="420"/>
      </w:pPr>
    </w:lvl>
    <w:lvl w:ilvl="2">
      <w:start w:val="1"/>
      <w:numFmt w:val="lowerRoman"/>
      <w:lvlText w:val="%3."/>
      <w:lvlJc w:val="right"/>
      <w:pPr>
        <w:tabs>
          <w:tab w:val="num" w:pos="0"/>
        </w:tabs>
        <w:ind w:left="2384" w:hanging="420"/>
      </w:pPr>
    </w:lvl>
    <w:lvl w:ilvl="3">
      <w:start w:val="1"/>
      <w:numFmt w:val="decimal"/>
      <w:lvlText w:val="%4."/>
      <w:lvlJc w:val="left"/>
      <w:pPr>
        <w:tabs>
          <w:tab w:val="num" w:pos="0"/>
        </w:tabs>
        <w:ind w:left="2804" w:hanging="420"/>
      </w:pPr>
    </w:lvl>
    <w:lvl w:ilvl="4">
      <w:start w:val="1"/>
      <w:numFmt w:val="lowerLetter"/>
      <w:lvlText w:val="%5)"/>
      <w:lvlJc w:val="left"/>
      <w:pPr>
        <w:tabs>
          <w:tab w:val="num" w:pos="0"/>
        </w:tabs>
        <w:ind w:left="3224" w:hanging="420"/>
      </w:pPr>
    </w:lvl>
    <w:lvl w:ilvl="5">
      <w:start w:val="1"/>
      <w:numFmt w:val="lowerRoman"/>
      <w:lvlText w:val="%6."/>
      <w:lvlJc w:val="right"/>
      <w:pPr>
        <w:tabs>
          <w:tab w:val="num" w:pos="0"/>
        </w:tabs>
        <w:ind w:left="3644" w:hanging="420"/>
      </w:pPr>
    </w:lvl>
    <w:lvl w:ilvl="6">
      <w:start w:val="1"/>
      <w:numFmt w:val="decimal"/>
      <w:lvlText w:val="%7."/>
      <w:lvlJc w:val="left"/>
      <w:pPr>
        <w:tabs>
          <w:tab w:val="num" w:pos="0"/>
        </w:tabs>
        <w:ind w:left="4064" w:hanging="420"/>
      </w:pPr>
    </w:lvl>
    <w:lvl w:ilvl="7">
      <w:start w:val="1"/>
      <w:numFmt w:val="lowerLetter"/>
      <w:lvlText w:val="%8)"/>
      <w:lvlJc w:val="left"/>
      <w:pPr>
        <w:tabs>
          <w:tab w:val="num" w:pos="0"/>
        </w:tabs>
        <w:ind w:left="4484" w:hanging="420"/>
      </w:pPr>
    </w:lvl>
    <w:lvl w:ilvl="8">
      <w:start w:val="1"/>
      <w:numFmt w:val="lowerRoman"/>
      <w:lvlText w:val="%9."/>
      <w:lvlJc w:val="right"/>
      <w:pPr>
        <w:tabs>
          <w:tab w:val="num" w:pos="0"/>
        </w:tabs>
        <w:ind w:left="4904" w:hanging="420"/>
      </w:pPr>
    </w:lvl>
  </w:abstractNum>
  <w:abstractNum w:abstractNumId="8">
    <w:nsid w:val="591EDEBE"/>
    <w:multiLevelType w:val="multilevel"/>
    <w:tmpl w:val="591EDEBE"/>
    <w:lvl w:ilvl="0">
      <w:start w:val="1"/>
      <w:numFmt w:val="decimal"/>
      <w:suff w:val="nothing"/>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9">
    <w:nsid w:val="5982C4F3"/>
    <w:multiLevelType w:val="singleLevel"/>
    <w:tmpl w:val="5982C4F3"/>
    <w:lvl w:ilvl="0">
      <w:start w:val="1"/>
      <w:numFmt w:val="decimal"/>
      <w:pStyle w:val="a"/>
      <w:suff w:val="nothing"/>
      <w:lvlText w:val="表6-%1"/>
      <w:lvlJc w:val="left"/>
      <w:pPr>
        <w:tabs>
          <w:tab w:val="left" w:pos="2841"/>
        </w:tabs>
        <w:ind w:left="2841" w:firstLine="420"/>
      </w:pPr>
      <w:rPr>
        <w:rFonts w:ascii="Times New Roman" w:eastAsia="宋体" w:hAnsi="Times New Roman" w:cs="宋体" w:hint="default"/>
      </w:rPr>
    </w:lvl>
  </w:abstractNum>
  <w:abstractNum w:abstractNumId="10">
    <w:nsid w:val="59843C65"/>
    <w:multiLevelType w:val="singleLevel"/>
    <w:tmpl w:val="59843C65"/>
    <w:lvl w:ilvl="0">
      <w:start w:val="1"/>
      <w:numFmt w:val="decimal"/>
      <w:pStyle w:val="a0"/>
      <w:suff w:val="nothing"/>
      <w:lvlText w:val="表4-%1"/>
      <w:lvlJc w:val="left"/>
      <w:pPr>
        <w:ind w:left="5959" w:firstLine="420"/>
      </w:pPr>
      <w:rPr>
        <w:rFonts w:ascii="Times New Roman" w:eastAsia="宋体" w:hAnsi="Times New Roman" w:cs="宋体" w:hint="default"/>
      </w:rPr>
    </w:lvl>
  </w:abstractNum>
  <w:abstractNum w:abstractNumId="11">
    <w:nsid w:val="59843CD3"/>
    <w:multiLevelType w:val="singleLevel"/>
    <w:tmpl w:val="59843CD3"/>
    <w:lvl w:ilvl="0">
      <w:start w:val="1"/>
      <w:numFmt w:val="decimal"/>
      <w:pStyle w:val="a1"/>
      <w:suff w:val="nothing"/>
      <w:lvlText w:val="表3-%1"/>
      <w:lvlJc w:val="left"/>
      <w:pPr>
        <w:ind w:left="0" w:firstLine="420"/>
      </w:pPr>
      <w:rPr>
        <w:rFonts w:ascii="Times New Roman" w:eastAsia="宋体" w:hAnsi="Times New Roman" w:cs="宋体" w:hint="default"/>
        <w:b/>
      </w:rPr>
    </w:lvl>
  </w:abstractNum>
  <w:abstractNum w:abstractNumId="12">
    <w:nsid w:val="598A7868"/>
    <w:multiLevelType w:val="singleLevel"/>
    <w:tmpl w:val="598A7868"/>
    <w:lvl w:ilvl="0">
      <w:start w:val="1"/>
      <w:numFmt w:val="decimal"/>
      <w:pStyle w:val="a2"/>
      <w:suff w:val="nothing"/>
      <w:lvlText w:val="表2-%1"/>
      <w:lvlJc w:val="left"/>
      <w:pPr>
        <w:ind w:left="0" w:firstLine="420"/>
      </w:pPr>
      <w:rPr>
        <w:rFonts w:ascii="Times New Roman" w:eastAsia="宋体" w:hAnsi="Times New Roman" w:cs="宋体" w:hint="default"/>
        <w:b/>
      </w:rPr>
    </w:lvl>
  </w:abstractNum>
  <w:abstractNum w:abstractNumId="13">
    <w:nsid w:val="59E998C4"/>
    <w:multiLevelType w:val="singleLevel"/>
    <w:tmpl w:val="59E998C4"/>
    <w:lvl w:ilvl="0">
      <w:start w:val="1"/>
      <w:numFmt w:val="decimal"/>
      <w:pStyle w:val="a3"/>
      <w:suff w:val="nothing"/>
      <w:lvlText w:val="图6-%1"/>
      <w:lvlJc w:val="left"/>
      <w:pPr>
        <w:tabs>
          <w:tab w:val="left" w:pos="2841"/>
        </w:tabs>
        <w:ind w:left="2841" w:firstLine="420"/>
      </w:pPr>
      <w:rPr>
        <w:rFonts w:ascii="宋体" w:eastAsia="宋体" w:hAnsi="宋体" w:cs="宋体" w:hint="default"/>
      </w:rPr>
    </w:lvl>
  </w:abstractNum>
  <w:abstractNum w:abstractNumId="14">
    <w:nsid w:val="5A955D19"/>
    <w:multiLevelType w:val="singleLevel"/>
    <w:tmpl w:val="5A955D19"/>
    <w:lvl w:ilvl="0">
      <w:start w:val="1"/>
      <w:numFmt w:val="lowerLetter"/>
      <w:suff w:val="nothing"/>
      <w:lvlText w:val="%1、"/>
      <w:lvlJc w:val="left"/>
    </w:lvl>
  </w:abstractNum>
  <w:abstractNum w:abstractNumId="15">
    <w:nsid w:val="5ACD7037"/>
    <w:multiLevelType w:val="multilevel"/>
    <w:tmpl w:val="5ACD7037"/>
    <w:lvl w:ilvl="0">
      <w:start w:val="1"/>
      <w:numFmt w:val="decimal"/>
      <w:suff w:val="nothing"/>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6">
    <w:nsid w:val="5C340273"/>
    <w:multiLevelType w:val="hybridMultilevel"/>
    <w:tmpl w:val="3F9A42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BB81A4C"/>
    <w:multiLevelType w:val="hybridMultilevel"/>
    <w:tmpl w:val="27705C80"/>
    <w:lvl w:ilvl="0" w:tplc="A282FD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C871287"/>
    <w:multiLevelType w:val="hybridMultilevel"/>
    <w:tmpl w:val="72161C28"/>
    <w:lvl w:ilvl="0" w:tplc="FD8EB662">
      <w:start w:val="1"/>
      <w:numFmt w:val="japaneseCounting"/>
      <w:lvlText w:val="（%1）"/>
      <w:lvlJc w:val="left"/>
      <w:pPr>
        <w:ind w:left="1280" w:hanging="1080"/>
      </w:pPr>
      <w:rPr>
        <w:rFonts w:hint="default"/>
        <w:color w:val="000000"/>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9">
    <w:nsid w:val="7F4664F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7"/>
  </w:num>
  <w:num w:numId="2">
    <w:abstractNumId w:val="16"/>
  </w:num>
  <w:num w:numId="3">
    <w:abstractNumId w:val="19"/>
  </w:num>
  <w:num w:numId="4">
    <w:abstractNumId w:val="7"/>
  </w:num>
  <w:num w:numId="5">
    <w:abstractNumId w:val="8"/>
  </w:num>
  <w:num w:numId="6">
    <w:abstractNumId w:val="15"/>
  </w:num>
  <w:num w:numId="7">
    <w:abstractNumId w:val="1"/>
  </w:num>
  <w:num w:numId="8">
    <w:abstractNumId w:val="3"/>
  </w:num>
  <w:num w:numId="9">
    <w:abstractNumId w:val="14"/>
  </w:num>
  <w:num w:numId="10">
    <w:abstractNumId w:val="0"/>
  </w:num>
  <w:num w:numId="11">
    <w:abstractNumId w:val="10"/>
  </w:num>
  <w:num w:numId="12">
    <w:abstractNumId w:val="11"/>
  </w:num>
  <w:num w:numId="13">
    <w:abstractNumId w:val="18"/>
  </w:num>
  <w:num w:numId="14">
    <w:abstractNumId w:val="6"/>
  </w:num>
  <w:num w:numId="15">
    <w:abstractNumId w:val="5"/>
  </w:num>
  <w:num w:numId="16">
    <w:abstractNumId w:val="12"/>
  </w:num>
  <w:num w:numId="17">
    <w:abstractNumId w:val="9"/>
  </w:num>
  <w:num w:numId="18">
    <w:abstractNumId w:val="13"/>
  </w:num>
  <w:num w:numId="19">
    <w:abstractNumId w:val="4"/>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40"/>
  <w:drawingGridVerticalSpacing w:val="381"/>
  <w:displayHorizontalDrawingGridEvery w:val="0"/>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A67B6"/>
    <w:rsid w:val="00020D25"/>
    <w:rsid w:val="00023263"/>
    <w:rsid w:val="00040C3F"/>
    <w:rsid w:val="00043652"/>
    <w:rsid w:val="00052248"/>
    <w:rsid w:val="00054B1A"/>
    <w:rsid w:val="00057F3D"/>
    <w:rsid w:val="00060419"/>
    <w:rsid w:val="0006058B"/>
    <w:rsid w:val="000641DD"/>
    <w:rsid w:val="00067B85"/>
    <w:rsid w:val="00070551"/>
    <w:rsid w:val="00072AAD"/>
    <w:rsid w:val="000755A1"/>
    <w:rsid w:val="00080C39"/>
    <w:rsid w:val="00081197"/>
    <w:rsid w:val="0009247D"/>
    <w:rsid w:val="0009261F"/>
    <w:rsid w:val="000A4563"/>
    <w:rsid w:val="000A50C6"/>
    <w:rsid w:val="000C1117"/>
    <w:rsid w:val="000D1B1B"/>
    <w:rsid w:val="000E1E08"/>
    <w:rsid w:val="000F1CC8"/>
    <w:rsid w:val="000F6DD5"/>
    <w:rsid w:val="001020E4"/>
    <w:rsid w:val="00103983"/>
    <w:rsid w:val="00105839"/>
    <w:rsid w:val="00130E1D"/>
    <w:rsid w:val="00137F1C"/>
    <w:rsid w:val="001448D5"/>
    <w:rsid w:val="00147DF3"/>
    <w:rsid w:val="0015269F"/>
    <w:rsid w:val="00156715"/>
    <w:rsid w:val="001664E9"/>
    <w:rsid w:val="00171033"/>
    <w:rsid w:val="00172B24"/>
    <w:rsid w:val="0017642B"/>
    <w:rsid w:val="001A6C58"/>
    <w:rsid w:val="001A778B"/>
    <w:rsid w:val="001C1624"/>
    <w:rsid w:val="001C2333"/>
    <w:rsid w:val="001D297E"/>
    <w:rsid w:val="001F1181"/>
    <w:rsid w:val="001F749E"/>
    <w:rsid w:val="00200101"/>
    <w:rsid w:val="00203F31"/>
    <w:rsid w:val="0020499B"/>
    <w:rsid w:val="00210880"/>
    <w:rsid w:val="00211022"/>
    <w:rsid w:val="00221202"/>
    <w:rsid w:val="00221E63"/>
    <w:rsid w:val="0022202E"/>
    <w:rsid w:val="00223705"/>
    <w:rsid w:val="0023674E"/>
    <w:rsid w:val="00242F52"/>
    <w:rsid w:val="00253740"/>
    <w:rsid w:val="00255B38"/>
    <w:rsid w:val="00255C64"/>
    <w:rsid w:val="00261D46"/>
    <w:rsid w:val="002647D7"/>
    <w:rsid w:val="00272109"/>
    <w:rsid w:val="00274B72"/>
    <w:rsid w:val="002773DB"/>
    <w:rsid w:val="00277DF4"/>
    <w:rsid w:val="00284B57"/>
    <w:rsid w:val="002922FA"/>
    <w:rsid w:val="002A1E39"/>
    <w:rsid w:val="002A3835"/>
    <w:rsid w:val="002A6FF1"/>
    <w:rsid w:val="002B2508"/>
    <w:rsid w:val="002B345C"/>
    <w:rsid w:val="002B4C79"/>
    <w:rsid w:val="002C1BCF"/>
    <w:rsid w:val="002C1FCC"/>
    <w:rsid w:val="002C3C45"/>
    <w:rsid w:val="002C7F9A"/>
    <w:rsid w:val="002E00A6"/>
    <w:rsid w:val="002F389A"/>
    <w:rsid w:val="002F5D69"/>
    <w:rsid w:val="0030624E"/>
    <w:rsid w:val="00306D18"/>
    <w:rsid w:val="00313217"/>
    <w:rsid w:val="00317FF0"/>
    <w:rsid w:val="0033503B"/>
    <w:rsid w:val="00336D91"/>
    <w:rsid w:val="00340EC0"/>
    <w:rsid w:val="00351F1C"/>
    <w:rsid w:val="00354153"/>
    <w:rsid w:val="00365B8D"/>
    <w:rsid w:val="00370802"/>
    <w:rsid w:val="0037345F"/>
    <w:rsid w:val="00374FFA"/>
    <w:rsid w:val="003774EB"/>
    <w:rsid w:val="00394CBE"/>
    <w:rsid w:val="00397735"/>
    <w:rsid w:val="003A10D1"/>
    <w:rsid w:val="003A67B6"/>
    <w:rsid w:val="003B0388"/>
    <w:rsid w:val="003B4831"/>
    <w:rsid w:val="003B7DA3"/>
    <w:rsid w:val="003E0832"/>
    <w:rsid w:val="003F2486"/>
    <w:rsid w:val="003F610C"/>
    <w:rsid w:val="003F6BA2"/>
    <w:rsid w:val="00401506"/>
    <w:rsid w:val="00406608"/>
    <w:rsid w:val="004161C7"/>
    <w:rsid w:val="0042036A"/>
    <w:rsid w:val="00420C47"/>
    <w:rsid w:val="00441B60"/>
    <w:rsid w:val="004565EE"/>
    <w:rsid w:val="00456685"/>
    <w:rsid w:val="004642A6"/>
    <w:rsid w:val="00464C0F"/>
    <w:rsid w:val="00470D03"/>
    <w:rsid w:val="004735A4"/>
    <w:rsid w:val="00482E8E"/>
    <w:rsid w:val="004834EE"/>
    <w:rsid w:val="00483ED6"/>
    <w:rsid w:val="00497DED"/>
    <w:rsid w:val="004B4A2E"/>
    <w:rsid w:val="004B537F"/>
    <w:rsid w:val="004C45D5"/>
    <w:rsid w:val="004C49E7"/>
    <w:rsid w:val="004C51A6"/>
    <w:rsid w:val="004D2076"/>
    <w:rsid w:val="004D620F"/>
    <w:rsid w:val="004D6325"/>
    <w:rsid w:val="004D6F09"/>
    <w:rsid w:val="004F40AE"/>
    <w:rsid w:val="004F48FD"/>
    <w:rsid w:val="004F5D0A"/>
    <w:rsid w:val="00506424"/>
    <w:rsid w:val="0051535D"/>
    <w:rsid w:val="005323BA"/>
    <w:rsid w:val="00541F93"/>
    <w:rsid w:val="0054265A"/>
    <w:rsid w:val="00545498"/>
    <w:rsid w:val="00553629"/>
    <w:rsid w:val="00556D81"/>
    <w:rsid w:val="00562781"/>
    <w:rsid w:val="00583B9C"/>
    <w:rsid w:val="0058628C"/>
    <w:rsid w:val="005868FC"/>
    <w:rsid w:val="005A01B7"/>
    <w:rsid w:val="005A4EC5"/>
    <w:rsid w:val="005B6132"/>
    <w:rsid w:val="005C29FD"/>
    <w:rsid w:val="005C4444"/>
    <w:rsid w:val="005D52A5"/>
    <w:rsid w:val="005E2F22"/>
    <w:rsid w:val="005E647E"/>
    <w:rsid w:val="005E6CDA"/>
    <w:rsid w:val="005F07D6"/>
    <w:rsid w:val="005F50AF"/>
    <w:rsid w:val="0060126E"/>
    <w:rsid w:val="0060198F"/>
    <w:rsid w:val="00606DC6"/>
    <w:rsid w:val="006076D7"/>
    <w:rsid w:val="00612950"/>
    <w:rsid w:val="006349EA"/>
    <w:rsid w:val="0063638B"/>
    <w:rsid w:val="00653925"/>
    <w:rsid w:val="00662772"/>
    <w:rsid w:val="00675C1A"/>
    <w:rsid w:val="00676930"/>
    <w:rsid w:val="006A5249"/>
    <w:rsid w:val="006A5D7E"/>
    <w:rsid w:val="006A6C82"/>
    <w:rsid w:val="006B7BF4"/>
    <w:rsid w:val="006C5E6E"/>
    <w:rsid w:val="006D3CC0"/>
    <w:rsid w:val="006F14B8"/>
    <w:rsid w:val="006F650C"/>
    <w:rsid w:val="007015A8"/>
    <w:rsid w:val="00710A89"/>
    <w:rsid w:val="00712BD0"/>
    <w:rsid w:val="00713513"/>
    <w:rsid w:val="00713A3C"/>
    <w:rsid w:val="00721D14"/>
    <w:rsid w:val="00722749"/>
    <w:rsid w:val="007313D5"/>
    <w:rsid w:val="0073159A"/>
    <w:rsid w:val="0075722D"/>
    <w:rsid w:val="00781129"/>
    <w:rsid w:val="00782079"/>
    <w:rsid w:val="00783034"/>
    <w:rsid w:val="00794916"/>
    <w:rsid w:val="00794E22"/>
    <w:rsid w:val="007A43C8"/>
    <w:rsid w:val="007B72EE"/>
    <w:rsid w:val="007C0A00"/>
    <w:rsid w:val="007C2AF4"/>
    <w:rsid w:val="007C419D"/>
    <w:rsid w:val="007D0DD3"/>
    <w:rsid w:val="007D11DA"/>
    <w:rsid w:val="007D1E59"/>
    <w:rsid w:val="007D5BF1"/>
    <w:rsid w:val="007D7877"/>
    <w:rsid w:val="007E1BBA"/>
    <w:rsid w:val="007E2343"/>
    <w:rsid w:val="007E2D31"/>
    <w:rsid w:val="007E6C3C"/>
    <w:rsid w:val="007F55E8"/>
    <w:rsid w:val="00802DA9"/>
    <w:rsid w:val="00804C20"/>
    <w:rsid w:val="00804E17"/>
    <w:rsid w:val="00811114"/>
    <w:rsid w:val="008128FB"/>
    <w:rsid w:val="00821B53"/>
    <w:rsid w:val="008231DF"/>
    <w:rsid w:val="00824BC0"/>
    <w:rsid w:val="00833870"/>
    <w:rsid w:val="008367F0"/>
    <w:rsid w:val="00843297"/>
    <w:rsid w:val="008438AE"/>
    <w:rsid w:val="008461DD"/>
    <w:rsid w:val="00863680"/>
    <w:rsid w:val="00871F55"/>
    <w:rsid w:val="0087535A"/>
    <w:rsid w:val="00880685"/>
    <w:rsid w:val="0088715B"/>
    <w:rsid w:val="00887395"/>
    <w:rsid w:val="0089011D"/>
    <w:rsid w:val="00897E5C"/>
    <w:rsid w:val="008A459E"/>
    <w:rsid w:val="008A752F"/>
    <w:rsid w:val="008D6F56"/>
    <w:rsid w:val="008E259E"/>
    <w:rsid w:val="008E27F9"/>
    <w:rsid w:val="008F44C9"/>
    <w:rsid w:val="00913936"/>
    <w:rsid w:val="00917570"/>
    <w:rsid w:val="00923055"/>
    <w:rsid w:val="009320AD"/>
    <w:rsid w:val="00933C13"/>
    <w:rsid w:val="00943838"/>
    <w:rsid w:val="009505E4"/>
    <w:rsid w:val="009563E8"/>
    <w:rsid w:val="00965D68"/>
    <w:rsid w:val="009668F6"/>
    <w:rsid w:val="00966A3B"/>
    <w:rsid w:val="009720B9"/>
    <w:rsid w:val="00972653"/>
    <w:rsid w:val="00981909"/>
    <w:rsid w:val="00985469"/>
    <w:rsid w:val="00986B42"/>
    <w:rsid w:val="009A2103"/>
    <w:rsid w:val="009A337B"/>
    <w:rsid w:val="009B0C90"/>
    <w:rsid w:val="009B380D"/>
    <w:rsid w:val="009C0487"/>
    <w:rsid w:val="009C1D6A"/>
    <w:rsid w:val="009C3DF3"/>
    <w:rsid w:val="009C7450"/>
    <w:rsid w:val="009D1964"/>
    <w:rsid w:val="009D474A"/>
    <w:rsid w:val="00A03A68"/>
    <w:rsid w:val="00A07EC0"/>
    <w:rsid w:val="00A1532D"/>
    <w:rsid w:val="00A175A6"/>
    <w:rsid w:val="00A176FE"/>
    <w:rsid w:val="00A3405C"/>
    <w:rsid w:val="00A442B7"/>
    <w:rsid w:val="00A443A0"/>
    <w:rsid w:val="00A457F1"/>
    <w:rsid w:val="00A556C9"/>
    <w:rsid w:val="00A566A8"/>
    <w:rsid w:val="00A6347F"/>
    <w:rsid w:val="00A66567"/>
    <w:rsid w:val="00A718FC"/>
    <w:rsid w:val="00A73BF2"/>
    <w:rsid w:val="00A74628"/>
    <w:rsid w:val="00A8040B"/>
    <w:rsid w:val="00A90D56"/>
    <w:rsid w:val="00A93599"/>
    <w:rsid w:val="00A958CB"/>
    <w:rsid w:val="00A963E6"/>
    <w:rsid w:val="00A9702C"/>
    <w:rsid w:val="00A97074"/>
    <w:rsid w:val="00AA1D1F"/>
    <w:rsid w:val="00AB20E9"/>
    <w:rsid w:val="00AD309C"/>
    <w:rsid w:val="00AF55C1"/>
    <w:rsid w:val="00AF7A3F"/>
    <w:rsid w:val="00B02FB0"/>
    <w:rsid w:val="00B06B77"/>
    <w:rsid w:val="00B1415C"/>
    <w:rsid w:val="00B14299"/>
    <w:rsid w:val="00B24DED"/>
    <w:rsid w:val="00B24DF6"/>
    <w:rsid w:val="00B34279"/>
    <w:rsid w:val="00B45C87"/>
    <w:rsid w:val="00B51AD9"/>
    <w:rsid w:val="00B64B12"/>
    <w:rsid w:val="00B66DF7"/>
    <w:rsid w:val="00B67A0F"/>
    <w:rsid w:val="00B71905"/>
    <w:rsid w:val="00B723E8"/>
    <w:rsid w:val="00B72492"/>
    <w:rsid w:val="00B74A82"/>
    <w:rsid w:val="00B74EBA"/>
    <w:rsid w:val="00B76B32"/>
    <w:rsid w:val="00B826FF"/>
    <w:rsid w:val="00B878EE"/>
    <w:rsid w:val="00B93777"/>
    <w:rsid w:val="00BA38E2"/>
    <w:rsid w:val="00BA3E42"/>
    <w:rsid w:val="00BA7AE2"/>
    <w:rsid w:val="00BB40FE"/>
    <w:rsid w:val="00BB5AA8"/>
    <w:rsid w:val="00BB6FC2"/>
    <w:rsid w:val="00BD0A0E"/>
    <w:rsid w:val="00BD7EC1"/>
    <w:rsid w:val="00BE0D5F"/>
    <w:rsid w:val="00BF261E"/>
    <w:rsid w:val="00BF2C62"/>
    <w:rsid w:val="00C00A3D"/>
    <w:rsid w:val="00C02CC9"/>
    <w:rsid w:val="00C060AC"/>
    <w:rsid w:val="00C24E0F"/>
    <w:rsid w:val="00C33AF6"/>
    <w:rsid w:val="00C342AA"/>
    <w:rsid w:val="00C347C8"/>
    <w:rsid w:val="00C37C43"/>
    <w:rsid w:val="00C520C1"/>
    <w:rsid w:val="00C52FC6"/>
    <w:rsid w:val="00C5409B"/>
    <w:rsid w:val="00C56B4A"/>
    <w:rsid w:val="00C8169D"/>
    <w:rsid w:val="00C95A0B"/>
    <w:rsid w:val="00C96F46"/>
    <w:rsid w:val="00CA4BEC"/>
    <w:rsid w:val="00CA4EDF"/>
    <w:rsid w:val="00CA7DFA"/>
    <w:rsid w:val="00CB0E2C"/>
    <w:rsid w:val="00CB2998"/>
    <w:rsid w:val="00CB3230"/>
    <w:rsid w:val="00CC21D5"/>
    <w:rsid w:val="00CD020B"/>
    <w:rsid w:val="00CE09FE"/>
    <w:rsid w:val="00CF5C4A"/>
    <w:rsid w:val="00D01E46"/>
    <w:rsid w:val="00D04771"/>
    <w:rsid w:val="00D0619D"/>
    <w:rsid w:val="00D16F69"/>
    <w:rsid w:val="00D248D0"/>
    <w:rsid w:val="00D25432"/>
    <w:rsid w:val="00D37D82"/>
    <w:rsid w:val="00D40F5D"/>
    <w:rsid w:val="00D4271D"/>
    <w:rsid w:val="00D43189"/>
    <w:rsid w:val="00D4573C"/>
    <w:rsid w:val="00D65C5D"/>
    <w:rsid w:val="00D71126"/>
    <w:rsid w:val="00D769E4"/>
    <w:rsid w:val="00D76BFC"/>
    <w:rsid w:val="00D8458C"/>
    <w:rsid w:val="00DA635A"/>
    <w:rsid w:val="00DB2150"/>
    <w:rsid w:val="00DB7EB2"/>
    <w:rsid w:val="00DC7BD5"/>
    <w:rsid w:val="00DD0C5C"/>
    <w:rsid w:val="00DD3C9A"/>
    <w:rsid w:val="00DE145F"/>
    <w:rsid w:val="00DE597D"/>
    <w:rsid w:val="00DF258D"/>
    <w:rsid w:val="00E02139"/>
    <w:rsid w:val="00E102E7"/>
    <w:rsid w:val="00E142A9"/>
    <w:rsid w:val="00E171A9"/>
    <w:rsid w:val="00E219E2"/>
    <w:rsid w:val="00E21A72"/>
    <w:rsid w:val="00E237CB"/>
    <w:rsid w:val="00E2576B"/>
    <w:rsid w:val="00E27FFB"/>
    <w:rsid w:val="00E301DA"/>
    <w:rsid w:val="00E316B9"/>
    <w:rsid w:val="00E317CB"/>
    <w:rsid w:val="00E34A57"/>
    <w:rsid w:val="00E361D2"/>
    <w:rsid w:val="00E55177"/>
    <w:rsid w:val="00E63302"/>
    <w:rsid w:val="00E84200"/>
    <w:rsid w:val="00E87657"/>
    <w:rsid w:val="00E918D1"/>
    <w:rsid w:val="00E91BE7"/>
    <w:rsid w:val="00EA0706"/>
    <w:rsid w:val="00EB10BC"/>
    <w:rsid w:val="00EB1729"/>
    <w:rsid w:val="00EC1DA0"/>
    <w:rsid w:val="00EC7622"/>
    <w:rsid w:val="00ED68EF"/>
    <w:rsid w:val="00EE39E7"/>
    <w:rsid w:val="00EE597F"/>
    <w:rsid w:val="00EE6130"/>
    <w:rsid w:val="00F0383A"/>
    <w:rsid w:val="00F10EB7"/>
    <w:rsid w:val="00F1145F"/>
    <w:rsid w:val="00F13845"/>
    <w:rsid w:val="00F23A0C"/>
    <w:rsid w:val="00F32CC5"/>
    <w:rsid w:val="00F35311"/>
    <w:rsid w:val="00F400BF"/>
    <w:rsid w:val="00F47E19"/>
    <w:rsid w:val="00F55656"/>
    <w:rsid w:val="00F56BA9"/>
    <w:rsid w:val="00F6218D"/>
    <w:rsid w:val="00F6475A"/>
    <w:rsid w:val="00F7307A"/>
    <w:rsid w:val="00F84802"/>
    <w:rsid w:val="00F9038F"/>
    <w:rsid w:val="00FA0E4B"/>
    <w:rsid w:val="00FA21B4"/>
    <w:rsid w:val="00FB3780"/>
    <w:rsid w:val="00FB60D7"/>
    <w:rsid w:val="00FC0C2B"/>
    <w:rsid w:val="00FC0C99"/>
    <w:rsid w:val="00FC128A"/>
    <w:rsid w:val="00FC1B6F"/>
    <w:rsid w:val="00FC2E8C"/>
    <w:rsid w:val="00FD55AB"/>
    <w:rsid w:val="00FD6780"/>
    <w:rsid w:val="00FE6399"/>
    <w:rsid w:val="00FE7F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098"/>
    <o:shapelayout v:ext="edit">
      <o:idmap v:ext="edit" data="2"/>
      <o:rules v:ext="edit">
        <o:r id="V:Rule1" type="connector" idref="#直接箭头连接符 21"/>
        <o:r id="V:Rule2" type="connector" idref="#直接箭头连接符 22"/>
        <o:r id="V:Rule3" type="callout" idref="#矩形标注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171033"/>
    <w:pPr>
      <w:widowControl w:val="0"/>
      <w:spacing w:line="360" w:lineRule="auto"/>
      <w:ind w:firstLineChars="200" w:firstLine="200"/>
      <w:jc w:val="both"/>
    </w:pPr>
    <w:rPr>
      <w:rFonts w:ascii="Times New Roman" w:hAnsi="Times New Roman"/>
      <w:sz w:val="28"/>
    </w:rPr>
  </w:style>
  <w:style w:type="paragraph" w:styleId="1">
    <w:name w:val="heading 1"/>
    <w:basedOn w:val="a4"/>
    <w:next w:val="a4"/>
    <w:link w:val="1Char"/>
    <w:uiPriority w:val="9"/>
    <w:qFormat/>
    <w:rsid w:val="00B02FB0"/>
    <w:pPr>
      <w:keepNext/>
      <w:keepLines/>
      <w:spacing w:before="240" w:after="240"/>
      <w:ind w:firstLineChars="0" w:firstLine="0"/>
      <w:outlineLvl w:val="0"/>
    </w:pPr>
    <w:rPr>
      <w:b/>
      <w:bCs/>
      <w:kern w:val="44"/>
      <w:sz w:val="32"/>
      <w:szCs w:val="44"/>
    </w:rPr>
  </w:style>
  <w:style w:type="paragraph" w:styleId="2">
    <w:name w:val="heading 2"/>
    <w:basedOn w:val="a4"/>
    <w:next w:val="a4"/>
    <w:link w:val="2Char"/>
    <w:uiPriority w:val="9"/>
    <w:unhideWhenUsed/>
    <w:qFormat/>
    <w:rsid w:val="00B826FF"/>
    <w:pPr>
      <w:keepNext/>
      <w:keepLines/>
      <w:spacing w:before="120" w:after="120"/>
      <w:ind w:firstLineChars="0" w:firstLine="0"/>
      <w:outlineLvl w:val="1"/>
    </w:pPr>
    <w:rPr>
      <w:rFonts w:eastAsiaTheme="majorEastAsia" w:cstheme="majorBidi"/>
      <w:b/>
      <w:bCs/>
      <w:sz w:val="30"/>
      <w:szCs w:val="32"/>
    </w:rPr>
  </w:style>
  <w:style w:type="paragraph" w:styleId="3">
    <w:name w:val="heading 3"/>
    <w:basedOn w:val="a4"/>
    <w:next w:val="a4"/>
    <w:link w:val="3Char"/>
    <w:uiPriority w:val="9"/>
    <w:unhideWhenUsed/>
    <w:qFormat/>
    <w:rsid w:val="00497DED"/>
    <w:pPr>
      <w:keepNext/>
      <w:keepLines/>
      <w:spacing w:before="120" w:after="120"/>
      <w:ind w:firstLineChars="0" w:firstLine="0"/>
      <w:outlineLvl w:val="2"/>
    </w:pPr>
    <w:rPr>
      <w:b/>
      <w:bCs/>
      <w:sz w:val="30"/>
      <w:szCs w:val="32"/>
    </w:rPr>
  </w:style>
  <w:style w:type="paragraph" w:styleId="4">
    <w:name w:val="heading 4"/>
    <w:basedOn w:val="a4"/>
    <w:next w:val="a4"/>
    <w:link w:val="4Char"/>
    <w:uiPriority w:val="9"/>
    <w:unhideWhenUsed/>
    <w:qFormat/>
    <w:rsid w:val="002E00A6"/>
    <w:pPr>
      <w:keepNext/>
      <w:keepLines/>
      <w:spacing w:before="120" w:after="60"/>
      <w:ind w:firstLineChars="0" w:firstLine="0"/>
      <w:outlineLvl w:val="3"/>
    </w:pPr>
    <w:rPr>
      <w:rFonts w:eastAsiaTheme="majorEastAsia" w:cstheme="majorBidi"/>
      <w:b/>
      <w:bCs/>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Char">
    <w:name w:val="标题 1 Char"/>
    <w:basedOn w:val="a5"/>
    <w:link w:val="1"/>
    <w:uiPriority w:val="9"/>
    <w:rsid w:val="00B02FB0"/>
    <w:rPr>
      <w:rFonts w:ascii="Times New Roman" w:hAnsi="Times New Roman"/>
      <w:b/>
      <w:bCs/>
      <w:kern w:val="44"/>
      <w:sz w:val="32"/>
      <w:szCs w:val="44"/>
    </w:rPr>
  </w:style>
  <w:style w:type="character" w:customStyle="1" w:styleId="2Char">
    <w:name w:val="标题 2 Char"/>
    <w:basedOn w:val="a5"/>
    <w:link w:val="2"/>
    <w:uiPriority w:val="9"/>
    <w:rsid w:val="00B826FF"/>
    <w:rPr>
      <w:rFonts w:ascii="Times New Roman" w:eastAsiaTheme="majorEastAsia" w:hAnsi="Times New Roman" w:cstheme="majorBidi"/>
      <w:b/>
      <w:bCs/>
      <w:sz w:val="30"/>
      <w:szCs w:val="32"/>
    </w:rPr>
  </w:style>
  <w:style w:type="character" w:customStyle="1" w:styleId="3Char">
    <w:name w:val="标题 3 Char"/>
    <w:basedOn w:val="a5"/>
    <w:link w:val="3"/>
    <w:uiPriority w:val="9"/>
    <w:rsid w:val="00497DED"/>
    <w:rPr>
      <w:rFonts w:ascii="Times New Roman" w:hAnsi="Times New Roman"/>
      <w:b/>
      <w:bCs/>
      <w:sz w:val="30"/>
      <w:szCs w:val="32"/>
    </w:rPr>
  </w:style>
  <w:style w:type="character" w:customStyle="1" w:styleId="4Char">
    <w:name w:val="标题 4 Char"/>
    <w:basedOn w:val="a5"/>
    <w:link w:val="4"/>
    <w:uiPriority w:val="9"/>
    <w:rsid w:val="002E00A6"/>
    <w:rPr>
      <w:rFonts w:ascii="Times New Roman" w:eastAsiaTheme="majorEastAsia" w:hAnsi="Times New Roman" w:cstheme="majorBidi"/>
      <w:b/>
      <w:bCs/>
      <w:sz w:val="28"/>
      <w:szCs w:val="28"/>
    </w:rPr>
  </w:style>
  <w:style w:type="paragraph" w:styleId="a8">
    <w:name w:val="List Paragraph"/>
    <w:basedOn w:val="a4"/>
    <w:uiPriority w:val="34"/>
    <w:qFormat/>
    <w:rsid w:val="006A6C82"/>
    <w:pPr>
      <w:ind w:firstLine="420"/>
    </w:pPr>
  </w:style>
  <w:style w:type="paragraph" w:customStyle="1" w:styleId="Default">
    <w:name w:val="Default"/>
    <w:qFormat/>
    <w:rsid w:val="00067B85"/>
    <w:pPr>
      <w:widowControl w:val="0"/>
      <w:autoSpaceDE w:val="0"/>
      <w:autoSpaceDN w:val="0"/>
      <w:adjustRightInd w:val="0"/>
    </w:pPr>
    <w:rPr>
      <w:rFonts w:ascii="Times New Roman" w:hAnsi="Times New Roman" w:cs="Times New Roman"/>
      <w:color w:val="000000"/>
      <w:kern w:val="0"/>
      <w:sz w:val="24"/>
      <w:szCs w:val="24"/>
    </w:rPr>
  </w:style>
  <w:style w:type="character" w:styleId="a9">
    <w:name w:val="Hyperlink"/>
    <w:uiPriority w:val="99"/>
    <w:rsid w:val="00A176FE"/>
    <w:rPr>
      <w:color w:val="338DE6"/>
      <w:u w:val="none"/>
    </w:rPr>
  </w:style>
  <w:style w:type="paragraph" w:customStyle="1" w:styleId="Style1">
    <w:name w:val="_Style 1"/>
    <w:qFormat/>
    <w:rsid w:val="002C7F9A"/>
    <w:pPr>
      <w:widowControl w:val="0"/>
      <w:jc w:val="both"/>
    </w:pPr>
    <w:rPr>
      <w:rFonts w:ascii="Times New Roman" w:eastAsia="宋体" w:hAnsi="Times New Roman" w:cs="Times New Roman"/>
      <w:szCs w:val="24"/>
    </w:rPr>
  </w:style>
  <w:style w:type="paragraph" w:customStyle="1" w:styleId="aa">
    <w:name w:val="表文"/>
    <w:basedOn w:val="a4"/>
    <w:link w:val="Char"/>
    <w:qFormat/>
    <w:rsid w:val="00E27FFB"/>
    <w:pPr>
      <w:autoSpaceDE w:val="0"/>
      <w:autoSpaceDN w:val="0"/>
      <w:adjustRightInd w:val="0"/>
      <w:spacing w:line="240" w:lineRule="auto"/>
      <w:ind w:firstLineChars="0" w:firstLine="0"/>
      <w:jc w:val="center"/>
    </w:pPr>
    <w:rPr>
      <w:rFonts w:cs="仿宋_GB2312"/>
      <w:color w:val="000000"/>
      <w:kern w:val="0"/>
      <w:sz w:val="21"/>
      <w:szCs w:val="21"/>
    </w:rPr>
  </w:style>
  <w:style w:type="character" w:customStyle="1" w:styleId="Char">
    <w:name w:val="表文 Char"/>
    <w:basedOn w:val="a5"/>
    <w:link w:val="aa"/>
    <w:rsid w:val="00E27FFB"/>
    <w:rPr>
      <w:rFonts w:ascii="Times New Roman" w:hAnsi="Times New Roman" w:cs="仿宋_GB2312"/>
      <w:color w:val="000000"/>
      <w:kern w:val="0"/>
      <w:szCs w:val="21"/>
    </w:rPr>
  </w:style>
  <w:style w:type="paragraph" w:styleId="ab">
    <w:name w:val="Title"/>
    <w:aliases w:val="图标题"/>
    <w:basedOn w:val="a4"/>
    <w:next w:val="a4"/>
    <w:link w:val="Char0"/>
    <w:uiPriority w:val="10"/>
    <w:qFormat/>
    <w:rsid w:val="003B0388"/>
    <w:pPr>
      <w:spacing w:before="120" w:after="120"/>
      <w:ind w:firstLineChars="0" w:firstLine="0"/>
      <w:jc w:val="center"/>
      <w:outlineLvl w:val="4"/>
    </w:pPr>
    <w:rPr>
      <w:rFonts w:eastAsia="宋体" w:cstheme="majorBidi"/>
      <w:b/>
      <w:bCs/>
      <w:sz w:val="24"/>
      <w:szCs w:val="32"/>
    </w:rPr>
  </w:style>
  <w:style w:type="character" w:customStyle="1" w:styleId="Char0">
    <w:name w:val="标题 Char"/>
    <w:aliases w:val="图标题 Char"/>
    <w:basedOn w:val="a5"/>
    <w:link w:val="ab"/>
    <w:uiPriority w:val="10"/>
    <w:rsid w:val="003B0388"/>
    <w:rPr>
      <w:rFonts w:ascii="Times New Roman" w:eastAsia="宋体" w:hAnsi="Times New Roman" w:cstheme="majorBidi"/>
      <w:b/>
      <w:bCs/>
      <w:sz w:val="24"/>
      <w:szCs w:val="32"/>
    </w:rPr>
  </w:style>
  <w:style w:type="paragraph" w:customStyle="1" w:styleId="p0">
    <w:name w:val="p0"/>
    <w:basedOn w:val="a4"/>
    <w:rsid w:val="00F6475A"/>
    <w:pPr>
      <w:widowControl/>
      <w:spacing w:before="100" w:beforeAutospacing="1" w:after="100" w:afterAutospacing="1"/>
      <w:ind w:firstLineChars="0" w:firstLine="0"/>
      <w:jc w:val="left"/>
    </w:pPr>
    <w:rPr>
      <w:rFonts w:ascii="宋体" w:eastAsia="宋体" w:hAnsi="宋体" w:cs="宋体"/>
      <w:kern w:val="0"/>
      <w:sz w:val="24"/>
      <w:szCs w:val="24"/>
    </w:rPr>
  </w:style>
  <w:style w:type="character" w:styleId="ac">
    <w:name w:val="Emphasis"/>
    <w:basedOn w:val="a5"/>
    <w:uiPriority w:val="20"/>
    <w:qFormat/>
    <w:rsid w:val="00F13845"/>
    <w:rPr>
      <w:i/>
      <w:iCs/>
    </w:rPr>
  </w:style>
  <w:style w:type="table" w:styleId="ad">
    <w:name w:val="Table Grid"/>
    <w:basedOn w:val="a6"/>
    <w:uiPriority w:val="39"/>
    <w:rsid w:val="00A340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4"/>
    <w:link w:val="Char1"/>
    <w:uiPriority w:val="99"/>
    <w:unhideWhenUsed/>
    <w:rsid w:val="00CB323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5"/>
    <w:link w:val="ae"/>
    <w:uiPriority w:val="99"/>
    <w:rsid w:val="00CB3230"/>
    <w:rPr>
      <w:rFonts w:ascii="Times New Roman" w:hAnsi="Times New Roman"/>
      <w:sz w:val="18"/>
      <w:szCs w:val="18"/>
    </w:rPr>
  </w:style>
  <w:style w:type="paragraph" w:styleId="af">
    <w:name w:val="footer"/>
    <w:basedOn w:val="a4"/>
    <w:link w:val="Char2"/>
    <w:uiPriority w:val="99"/>
    <w:unhideWhenUsed/>
    <w:qFormat/>
    <w:rsid w:val="00CB3230"/>
    <w:pPr>
      <w:tabs>
        <w:tab w:val="center" w:pos="4153"/>
        <w:tab w:val="right" w:pos="8306"/>
      </w:tabs>
      <w:snapToGrid w:val="0"/>
      <w:jc w:val="left"/>
    </w:pPr>
    <w:rPr>
      <w:sz w:val="18"/>
      <w:szCs w:val="18"/>
    </w:rPr>
  </w:style>
  <w:style w:type="character" w:customStyle="1" w:styleId="Char2">
    <w:name w:val="页脚 Char"/>
    <w:basedOn w:val="a5"/>
    <w:link w:val="af"/>
    <w:uiPriority w:val="99"/>
    <w:qFormat/>
    <w:rsid w:val="00CB3230"/>
    <w:rPr>
      <w:rFonts w:ascii="Times New Roman" w:hAnsi="Times New Roman"/>
      <w:sz w:val="18"/>
      <w:szCs w:val="18"/>
    </w:rPr>
  </w:style>
  <w:style w:type="paragraph" w:customStyle="1" w:styleId="af0">
    <w:name w:val="表头文字"/>
    <w:basedOn w:val="a4"/>
    <w:link w:val="CharChar"/>
    <w:autoRedefine/>
    <w:rsid w:val="00CB3230"/>
    <w:pPr>
      <w:keepNext/>
      <w:keepLines/>
      <w:adjustRightInd w:val="0"/>
      <w:snapToGrid w:val="0"/>
      <w:ind w:firstLineChars="0" w:firstLine="560"/>
      <w:jc w:val="center"/>
    </w:pPr>
    <w:rPr>
      <w:rFonts w:ascii="宋体" w:eastAsia="宋体" w:hAnsi="宋体" w:cs="仿宋_GB2312"/>
      <w:kern w:val="0"/>
      <w:sz w:val="24"/>
      <w:szCs w:val="24"/>
    </w:rPr>
  </w:style>
  <w:style w:type="character" w:customStyle="1" w:styleId="CharChar">
    <w:name w:val="表头文字 Char Char"/>
    <w:basedOn w:val="a5"/>
    <w:link w:val="af0"/>
    <w:rsid w:val="00CB3230"/>
    <w:rPr>
      <w:rFonts w:ascii="宋体" w:eastAsia="宋体" w:hAnsi="宋体" w:cs="仿宋_GB2312"/>
      <w:kern w:val="0"/>
      <w:sz w:val="24"/>
      <w:szCs w:val="24"/>
    </w:rPr>
  </w:style>
  <w:style w:type="paragraph" w:customStyle="1" w:styleId="af1">
    <w:name w:val="表内文字"/>
    <w:basedOn w:val="a4"/>
    <w:link w:val="Char3"/>
    <w:autoRedefine/>
    <w:qFormat/>
    <w:rsid w:val="00CB3230"/>
    <w:pPr>
      <w:adjustRightInd w:val="0"/>
      <w:snapToGrid w:val="0"/>
      <w:ind w:firstLineChars="0" w:firstLine="0"/>
      <w:jc w:val="center"/>
    </w:pPr>
    <w:rPr>
      <w:rFonts w:ascii="宋体" w:eastAsia="宋体" w:cs="Times New Roman"/>
      <w:kern w:val="0"/>
      <w:position w:val="-12"/>
      <w:sz w:val="21"/>
      <w:szCs w:val="20"/>
    </w:rPr>
  </w:style>
  <w:style w:type="character" w:customStyle="1" w:styleId="Char3">
    <w:name w:val="表内文字 Char"/>
    <w:basedOn w:val="a5"/>
    <w:link w:val="af1"/>
    <w:qFormat/>
    <w:rsid w:val="00CB3230"/>
    <w:rPr>
      <w:rFonts w:ascii="宋体" w:eastAsia="宋体" w:hAnsi="Times New Roman" w:cs="Times New Roman"/>
      <w:kern w:val="0"/>
      <w:position w:val="-12"/>
      <w:szCs w:val="20"/>
    </w:rPr>
  </w:style>
  <w:style w:type="paragraph" w:customStyle="1" w:styleId="af2">
    <w:name w:val="表序号"/>
    <w:basedOn w:val="a4"/>
    <w:link w:val="Char4"/>
    <w:autoRedefine/>
    <w:qFormat/>
    <w:rsid w:val="00CB3230"/>
    <w:pPr>
      <w:adjustRightInd w:val="0"/>
      <w:snapToGrid w:val="0"/>
      <w:ind w:firstLine="420"/>
    </w:pPr>
    <w:rPr>
      <w:rFonts w:ascii="宋体" w:eastAsia="宋体" w:hAnsi="宋体" w:cs="Times New Roman"/>
      <w:kern w:val="0"/>
      <w:sz w:val="21"/>
      <w:szCs w:val="24"/>
    </w:rPr>
  </w:style>
  <w:style w:type="character" w:customStyle="1" w:styleId="Char4">
    <w:name w:val="表序号 Char"/>
    <w:basedOn w:val="a5"/>
    <w:link w:val="af2"/>
    <w:qFormat/>
    <w:rsid w:val="00CB3230"/>
    <w:rPr>
      <w:rFonts w:ascii="宋体" w:eastAsia="宋体" w:hAnsi="宋体" w:cs="Times New Roman"/>
      <w:kern w:val="0"/>
      <w:szCs w:val="24"/>
    </w:rPr>
  </w:style>
  <w:style w:type="paragraph" w:customStyle="1" w:styleId="af3">
    <w:name w:val="表格"/>
    <w:basedOn w:val="a4"/>
    <w:link w:val="CharCharChar"/>
    <w:qFormat/>
    <w:rsid w:val="00DE597D"/>
    <w:pPr>
      <w:framePr w:hSpace="180" w:wrap="around" w:vAnchor="text" w:hAnchor="margin" w:xAlign="center" w:y="119"/>
      <w:spacing w:line="360" w:lineRule="exact"/>
      <w:ind w:leftChars="-50" w:left="-105" w:rightChars="-50" w:right="-105" w:firstLineChars="0" w:firstLine="0"/>
      <w:jc w:val="center"/>
    </w:pPr>
    <w:rPr>
      <w:rFonts w:ascii="宋体" w:eastAsia="宋体" w:hAnsi="宋体" w:cs="Times New Roman"/>
      <w:bCs/>
      <w:kern w:val="0"/>
      <w:sz w:val="24"/>
      <w:szCs w:val="24"/>
      <w:u w:color="000000"/>
    </w:rPr>
  </w:style>
  <w:style w:type="character" w:customStyle="1" w:styleId="CharCharChar">
    <w:name w:val="表格 Char Char Char"/>
    <w:link w:val="af3"/>
    <w:qFormat/>
    <w:rsid w:val="00D8458C"/>
    <w:rPr>
      <w:rFonts w:ascii="宋体" w:eastAsia="宋体" w:hAnsi="宋体" w:cs="Times New Roman"/>
      <w:bCs/>
      <w:kern w:val="0"/>
      <w:sz w:val="24"/>
      <w:szCs w:val="24"/>
      <w:u w:color="000000"/>
    </w:rPr>
  </w:style>
  <w:style w:type="paragraph" w:customStyle="1" w:styleId="af4">
    <w:name w:val="表头格式"/>
    <w:basedOn w:val="a4"/>
    <w:rsid w:val="00A442B7"/>
    <w:pPr>
      <w:ind w:firstLineChars="0" w:firstLine="0"/>
      <w:jc w:val="center"/>
    </w:pPr>
    <w:rPr>
      <w:rFonts w:eastAsia="宋体" w:cs="Times New Roman"/>
      <w:b/>
      <w:sz w:val="24"/>
      <w:szCs w:val="28"/>
    </w:rPr>
  </w:style>
  <w:style w:type="paragraph" w:customStyle="1" w:styleId="5">
    <w:name w:val="5居中"/>
    <w:basedOn w:val="a4"/>
    <w:qFormat/>
    <w:rsid w:val="00A442B7"/>
    <w:pPr>
      <w:snapToGrid w:val="0"/>
      <w:spacing w:beforeLines="10" w:afterLines="10" w:line="240" w:lineRule="atLeast"/>
      <w:ind w:firstLineChars="0" w:firstLine="0"/>
      <w:jc w:val="center"/>
    </w:pPr>
    <w:rPr>
      <w:rFonts w:eastAsia="宋体" w:cs="Times New Roman"/>
      <w:sz w:val="21"/>
      <w:szCs w:val="24"/>
      <w:lang/>
    </w:rPr>
  </w:style>
  <w:style w:type="character" w:customStyle="1" w:styleId="font41">
    <w:name w:val="font41"/>
    <w:rsid w:val="00D8458C"/>
    <w:rPr>
      <w:rFonts w:ascii="宋体" w:eastAsia="宋体" w:hAnsi="宋体" w:cs="宋体" w:hint="eastAsia"/>
      <w:i w:val="0"/>
      <w:color w:val="000000"/>
      <w:sz w:val="21"/>
      <w:szCs w:val="21"/>
      <w:u w:val="none"/>
      <w:vertAlign w:val="subscript"/>
    </w:rPr>
  </w:style>
  <w:style w:type="character" w:customStyle="1" w:styleId="font61">
    <w:name w:val="font61"/>
    <w:rsid w:val="00D8458C"/>
    <w:rPr>
      <w:rFonts w:ascii="Times New Roman" w:hAnsi="Times New Roman" w:cs="Times New Roman" w:hint="default"/>
      <w:i w:val="0"/>
      <w:color w:val="000000"/>
      <w:sz w:val="21"/>
      <w:szCs w:val="21"/>
      <w:u w:val="none"/>
    </w:rPr>
  </w:style>
  <w:style w:type="paragraph" w:styleId="af5">
    <w:name w:val="Date"/>
    <w:basedOn w:val="a4"/>
    <w:next w:val="a4"/>
    <w:link w:val="Char5"/>
    <w:uiPriority w:val="99"/>
    <w:semiHidden/>
    <w:unhideWhenUsed/>
    <w:rsid w:val="00081197"/>
    <w:pPr>
      <w:ind w:leftChars="2500" w:left="100"/>
    </w:pPr>
  </w:style>
  <w:style w:type="character" w:customStyle="1" w:styleId="Char5">
    <w:name w:val="日期 Char"/>
    <w:basedOn w:val="a5"/>
    <w:link w:val="af5"/>
    <w:uiPriority w:val="99"/>
    <w:semiHidden/>
    <w:rsid w:val="00081197"/>
    <w:rPr>
      <w:rFonts w:ascii="Times New Roman" w:hAnsi="Times New Roman"/>
      <w:sz w:val="28"/>
    </w:rPr>
  </w:style>
  <w:style w:type="character" w:styleId="af6">
    <w:name w:val="annotation reference"/>
    <w:basedOn w:val="a5"/>
    <w:uiPriority w:val="99"/>
    <w:semiHidden/>
    <w:unhideWhenUsed/>
    <w:rsid w:val="00DB2150"/>
    <w:rPr>
      <w:sz w:val="21"/>
      <w:szCs w:val="21"/>
    </w:rPr>
  </w:style>
  <w:style w:type="paragraph" w:styleId="af7">
    <w:name w:val="annotation text"/>
    <w:basedOn w:val="a4"/>
    <w:link w:val="Char6"/>
    <w:uiPriority w:val="99"/>
    <w:semiHidden/>
    <w:unhideWhenUsed/>
    <w:rsid w:val="00DB2150"/>
    <w:pPr>
      <w:jc w:val="left"/>
    </w:pPr>
  </w:style>
  <w:style w:type="character" w:customStyle="1" w:styleId="Char6">
    <w:name w:val="批注文字 Char"/>
    <w:basedOn w:val="a5"/>
    <w:link w:val="af7"/>
    <w:uiPriority w:val="99"/>
    <w:semiHidden/>
    <w:rsid w:val="00DB2150"/>
    <w:rPr>
      <w:rFonts w:ascii="Times New Roman" w:hAnsi="Times New Roman"/>
      <w:sz w:val="28"/>
    </w:rPr>
  </w:style>
  <w:style w:type="paragraph" w:styleId="af8">
    <w:name w:val="annotation subject"/>
    <w:basedOn w:val="af7"/>
    <w:next w:val="af7"/>
    <w:link w:val="Char7"/>
    <w:uiPriority w:val="99"/>
    <w:semiHidden/>
    <w:unhideWhenUsed/>
    <w:rsid w:val="00DB2150"/>
    <w:rPr>
      <w:b/>
      <w:bCs/>
    </w:rPr>
  </w:style>
  <w:style w:type="character" w:customStyle="1" w:styleId="Char7">
    <w:name w:val="批注主题 Char"/>
    <w:basedOn w:val="Char6"/>
    <w:link w:val="af8"/>
    <w:uiPriority w:val="99"/>
    <w:semiHidden/>
    <w:rsid w:val="00DB2150"/>
    <w:rPr>
      <w:rFonts w:ascii="Times New Roman" w:hAnsi="Times New Roman"/>
      <w:b/>
      <w:bCs/>
      <w:sz w:val="28"/>
    </w:rPr>
  </w:style>
  <w:style w:type="paragraph" w:styleId="af9">
    <w:name w:val="Balloon Text"/>
    <w:basedOn w:val="a4"/>
    <w:link w:val="Char8"/>
    <w:uiPriority w:val="99"/>
    <w:semiHidden/>
    <w:unhideWhenUsed/>
    <w:rsid w:val="00DB2150"/>
    <w:pPr>
      <w:spacing w:line="240" w:lineRule="auto"/>
    </w:pPr>
    <w:rPr>
      <w:sz w:val="18"/>
      <w:szCs w:val="18"/>
    </w:rPr>
  </w:style>
  <w:style w:type="character" w:customStyle="1" w:styleId="Char8">
    <w:name w:val="批注框文本 Char"/>
    <w:basedOn w:val="a5"/>
    <w:link w:val="af9"/>
    <w:uiPriority w:val="99"/>
    <w:semiHidden/>
    <w:rsid w:val="00DB2150"/>
    <w:rPr>
      <w:rFonts w:ascii="Times New Roman" w:hAnsi="Times New Roman"/>
      <w:sz w:val="18"/>
      <w:szCs w:val="18"/>
    </w:rPr>
  </w:style>
  <w:style w:type="paragraph" w:styleId="TOC">
    <w:name w:val="TOC Heading"/>
    <w:basedOn w:val="1"/>
    <w:next w:val="a4"/>
    <w:uiPriority w:val="39"/>
    <w:unhideWhenUsed/>
    <w:qFormat/>
    <w:rsid w:val="00C342AA"/>
    <w:pPr>
      <w:widowControl/>
      <w:spacing w:after="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0">
    <w:name w:val="toc 2"/>
    <w:basedOn w:val="a4"/>
    <w:next w:val="a4"/>
    <w:autoRedefine/>
    <w:uiPriority w:val="39"/>
    <w:unhideWhenUsed/>
    <w:rsid w:val="00C342AA"/>
    <w:pPr>
      <w:widowControl/>
      <w:spacing w:after="100" w:line="259" w:lineRule="auto"/>
      <w:ind w:left="220" w:firstLineChars="0" w:firstLine="0"/>
      <w:jc w:val="left"/>
    </w:pPr>
    <w:rPr>
      <w:rFonts w:asciiTheme="minorHAnsi" w:hAnsiTheme="minorHAnsi" w:cs="Times New Roman"/>
      <w:kern w:val="0"/>
      <w:sz w:val="22"/>
    </w:rPr>
  </w:style>
  <w:style w:type="paragraph" w:styleId="10">
    <w:name w:val="toc 1"/>
    <w:basedOn w:val="a4"/>
    <w:next w:val="a4"/>
    <w:autoRedefine/>
    <w:uiPriority w:val="39"/>
    <w:unhideWhenUsed/>
    <w:rsid w:val="001664E9"/>
    <w:pPr>
      <w:widowControl/>
      <w:tabs>
        <w:tab w:val="right" w:leader="dot" w:pos="8296"/>
      </w:tabs>
      <w:spacing w:after="100" w:line="259" w:lineRule="auto"/>
      <w:ind w:firstLineChars="0" w:firstLine="0"/>
      <w:jc w:val="left"/>
    </w:pPr>
    <w:rPr>
      <w:rFonts w:asciiTheme="minorHAnsi" w:hAnsiTheme="minorHAnsi" w:cs="Times New Roman"/>
      <w:b/>
      <w:bCs/>
      <w:noProof/>
      <w:kern w:val="0"/>
      <w:szCs w:val="28"/>
    </w:rPr>
  </w:style>
  <w:style w:type="paragraph" w:styleId="30">
    <w:name w:val="toc 3"/>
    <w:basedOn w:val="a4"/>
    <w:next w:val="a4"/>
    <w:autoRedefine/>
    <w:uiPriority w:val="39"/>
    <w:unhideWhenUsed/>
    <w:rsid w:val="00C342AA"/>
    <w:pPr>
      <w:widowControl/>
      <w:spacing w:after="100" w:line="259" w:lineRule="auto"/>
      <w:ind w:left="440" w:firstLineChars="0" w:firstLine="0"/>
      <w:jc w:val="left"/>
    </w:pPr>
    <w:rPr>
      <w:rFonts w:asciiTheme="minorHAnsi" w:hAnsiTheme="minorHAnsi" w:cs="Times New Roman"/>
      <w:kern w:val="0"/>
      <w:sz w:val="22"/>
    </w:rPr>
  </w:style>
  <w:style w:type="paragraph" w:styleId="40">
    <w:name w:val="toc 4"/>
    <w:basedOn w:val="a4"/>
    <w:next w:val="a4"/>
    <w:autoRedefine/>
    <w:uiPriority w:val="39"/>
    <w:unhideWhenUsed/>
    <w:rsid w:val="00EE6130"/>
    <w:pPr>
      <w:spacing w:line="240" w:lineRule="auto"/>
      <w:ind w:leftChars="600" w:left="1260" w:firstLineChars="0" w:firstLine="0"/>
    </w:pPr>
    <w:rPr>
      <w:rFonts w:asciiTheme="minorHAnsi" w:hAnsiTheme="minorHAnsi"/>
      <w:sz w:val="21"/>
    </w:rPr>
  </w:style>
  <w:style w:type="paragraph" w:styleId="50">
    <w:name w:val="toc 5"/>
    <w:basedOn w:val="a4"/>
    <w:next w:val="a4"/>
    <w:autoRedefine/>
    <w:uiPriority w:val="39"/>
    <w:unhideWhenUsed/>
    <w:rsid w:val="00EE6130"/>
    <w:pPr>
      <w:spacing w:line="240" w:lineRule="auto"/>
      <w:ind w:leftChars="800" w:left="1680" w:firstLineChars="0" w:firstLine="0"/>
    </w:pPr>
    <w:rPr>
      <w:rFonts w:asciiTheme="minorHAnsi" w:hAnsiTheme="minorHAnsi"/>
      <w:sz w:val="21"/>
    </w:rPr>
  </w:style>
  <w:style w:type="paragraph" w:styleId="6">
    <w:name w:val="toc 6"/>
    <w:basedOn w:val="a4"/>
    <w:next w:val="a4"/>
    <w:autoRedefine/>
    <w:uiPriority w:val="39"/>
    <w:unhideWhenUsed/>
    <w:rsid w:val="00EE6130"/>
    <w:pPr>
      <w:spacing w:line="240" w:lineRule="auto"/>
      <w:ind w:leftChars="1000" w:left="2100" w:firstLineChars="0" w:firstLine="0"/>
    </w:pPr>
    <w:rPr>
      <w:rFonts w:asciiTheme="minorHAnsi" w:hAnsiTheme="minorHAnsi"/>
      <w:sz w:val="21"/>
    </w:rPr>
  </w:style>
  <w:style w:type="paragraph" w:styleId="7">
    <w:name w:val="toc 7"/>
    <w:basedOn w:val="a4"/>
    <w:next w:val="a4"/>
    <w:autoRedefine/>
    <w:uiPriority w:val="39"/>
    <w:unhideWhenUsed/>
    <w:rsid w:val="00EE6130"/>
    <w:pPr>
      <w:spacing w:line="240" w:lineRule="auto"/>
      <w:ind w:leftChars="1200" w:left="2520" w:firstLineChars="0" w:firstLine="0"/>
    </w:pPr>
    <w:rPr>
      <w:rFonts w:asciiTheme="minorHAnsi" w:hAnsiTheme="minorHAnsi"/>
      <w:sz w:val="21"/>
    </w:rPr>
  </w:style>
  <w:style w:type="paragraph" w:styleId="8">
    <w:name w:val="toc 8"/>
    <w:basedOn w:val="a4"/>
    <w:next w:val="a4"/>
    <w:autoRedefine/>
    <w:uiPriority w:val="39"/>
    <w:unhideWhenUsed/>
    <w:rsid w:val="00EE6130"/>
    <w:pPr>
      <w:spacing w:line="240" w:lineRule="auto"/>
      <w:ind w:leftChars="1400" w:left="2940" w:firstLineChars="0" w:firstLine="0"/>
    </w:pPr>
    <w:rPr>
      <w:rFonts w:asciiTheme="minorHAnsi" w:hAnsiTheme="minorHAnsi"/>
      <w:sz w:val="21"/>
    </w:rPr>
  </w:style>
  <w:style w:type="paragraph" w:styleId="9">
    <w:name w:val="toc 9"/>
    <w:basedOn w:val="a4"/>
    <w:next w:val="a4"/>
    <w:autoRedefine/>
    <w:uiPriority w:val="39"/>
    <w:unhideWhenUsed/>
    <w:rsid w:val="00EE6130"/>
    <w:pPr>
      <w:spacing w:line="240" w:lineRule="auto"/>
      <w:ind w:leftChars="1600" w:left="3360" w:firstLineChars="0" w:firstLine="0"/>
    </w:pPr>
    <w:rPr>
      <w:rFonts w:asciiTheme="minorHAnsi" w:hAnsiTheme="minorHAnsi"/>
      <w:sz w:val="21"/>
    </w:rPr>
  </w:style>
  <w:style w:type="character" w:customStyle="1" w:styleId="Char9">
    <w:name w:val="【正文】 Char"/>
    <w:link w:val="afa"/>
    <w:qFormat/>
    <w:locked/>
    <w:rsid w:val="00147DF3"/>
    <w:rPr>
      <w:sz w:val="24"/>
    </w:rPr>
  </w:style>
  <w:style w:type="paragraph" w:customStyle="1" w:styleId="afa">
    <w:name w:val="【正文】"/>
    <w:basedOn w:val="a4"/>
    <w:link w:val="Char9"/>
    <w:qFormat/>
    <w:rsid w:val="00147DF3"/>
    <w:pPr>
      <w:adjustRightInd w:val="0"/>
      <w:snapToGrid w:val="0"/>
    </w:pPr>
    <w:rPr>
      <w:rFonts w:asciiTheme="minorHAnsi" w:hAnsiTheme="minorHAnsi"/>
      <w:sz w:val="24"/>
    </w:rPr>
  </w:style>
  <w:style w:type="character" w:customStyle="1" w:styleId="Chara">
    <w:name w:val="表格字体 Char"/>
    <w:link w:val="afb"/>
    <w:qFormat/>
    <w:locked/>
    <w:rsid w:val="00147DF3"/>
    <w:rPr>
      <w:color w:val="000000"/>
      <w:szCs w:val="24"/>
      <w:lang w:bidi="en-US"/>
    </w:rPr>
  </w:style>
  <w:style w:type="paragraph" w:customStyle="1" w:styleId="afb">
    <w:name w:val="表格字体"/>
    <w:link w:val="Chara"/>
    <w:qFormat/>
    <w:rsid w:val="00147DF3"/>
    <w:pPr>
      <w:jc w:val="center"/>
    </w:pPr>
    <w:rPr>
      <w:color w:val="000000"/>
      <w:szCs w:val="24"/>
      <w:lang w:bidi="en-US"/>
    </w:rPr>
  </w:style>
  <w:style w:type="character" w:customStyle="1" w:styleId="1-Char">
    <w:name w:val="1-正文 Char"/>
    <w:link w:val="1-"/>
    <w:qFormat/>
    <w:locked/>
    <w:rsid w:val="00147DF3"/>
    <w:rPr>
      <w:sz w:val="24"/>
      <w:szCs w:val="24"/>
    </w:rPr>
  </w:style>
  <w:style w:type="paragraph" w:customStyle="1" w:styleId="1-">
    <w:name w:val="1-正文"/>
    <w:basedOn w:val="a4"/>
    <w:link w:val="1-Char"/>
    <w:qFormat/>
    <w:rsid w:val="00147DF3"/>
    <w:pPr>
      <w:ind w:firstLine="482"/>
    </w:pPr>
    <w:rPr>
      <w:rFonts w:asciiTheme="minorHAnsi" w:hAnsiTheme="minorHAnsi"/>
      <w:sz w:val="24"/>
      <w:szCs w:val="24"/>
    </w:rPr>
  </w:style>
  <w:style w:type="character" w:customStyle="1" w:styleId="Charb">
    <w:name w:val="表格文字 Char"/>
    <w:link w:val="afc"/>
    <w:qFormat/>
    <w:locked/>
    <w:rsid w:val="00A73BF2"/>
    <w:rPr>
      <w:sz w:val="24"/>
      <w:szCs w:val="24"/>
    </w:rPr>
  </w:style>
  <w:style w:type="paragraph" w:customStyle="1" w:styleId="afc">
    <w:name w:val="表格文字"/>
    <w:basedOn w:val="a4"/>
    <w:link w:val="Charb"/>
    <w:qFormat/>
    <w:rsid w:val="00A73BF2"/>
    <w:pPr>
      <w:spacing w:line="240" w:lineRule="auto"/>
      <w:ind w:firstLineChars="0" w:firstLine="0"/>
      <w:jc w:val="center"/>
    </w:pPr>
    <w:rPr>
      <w:rFonts w:asciiTheme="minorHAnsi" w:hAnsiTheme="minorHAnsi"/>
      <w:sz w:val="24"/>
      <w:szCs w:val="24"/>
    </w:rPr>
  </w:style>
  <w:style w:type="paragraph" w:styleId="afd">
    <w:name w:val="Body Text"/>
    <w:basedOn w:val="a4"/>
    <w:link w:val="Charc"/>
    <w:semiHidden/>
    <w:unhideWhenUsed/>
    <w:qFormat/>
    <w:rsid w:val="002922FA"/>
    <w:pPr>
      <w:spacing w:after="120"/>
    </w:pPr>
    <w:rPr>
      <w:rFonts w:eastAsia="宋体" w:cs="Times New Roman"/>
      <w:sz w:val="24"/>
      <w:szCs w:val="24"/>
    </w:rPr>
  </w:style>
  <w:style w:type="character" w:customStyle="1" w:styleId="Charc">
    <w:name w:val="正文文本 Char"/>
    <w:basedOn w:val="a5"/>
    <w:link w:val="afd"/>
    <w:semiHidden/>
    <w:qFormat/>
    <w:rsid w:val="002922FA"/>
    <w:rPr>
      <w:rFonts w:ascii="Times New Roman" w:eastAsia="宋体" w:hAnsi="Times New Roman" w:cs="Times New Roman"/>
      <w:sz w:val="24"/>
      <w:szCs w:val="24"/>
    </w:rPr>
  </w:style>
  <w:style w:type="character" w:customStyle="1" w:styleId="1Char0">
    <w:name w:val="样式1 Char"/>
    <w:link w:val="11"/>
    <w:qFormat/>
    <w:locked/>
    <w:rsid w:val="00FB3780"/>
    <w:rPr>
      <w:rFonts w:ascii="Arial" w:hAnsi="宋体" w:cs="Arial"/>
      <w:color w:val="000000"/>
      <w:sz w:val="24"/>
      <w:szCs w:val="24"/>
    </w:rPr>
  </w:style>
  <w:style w:type="paragraph" w:customStyle="1" w:styleId="11">
    <w:name w:val="样式1"/>
    <w:basedOn w:val="a4"/>
    <w:link w:val="1Char0"/>
    <w:qFormat/>
    <w:rsid w:val="00FB3780"/>
    <w:pPr>
      <w:widowControl/>
      <w:spacing w:line="500" w:lineRule="exact"/>
      <w:ind w:firstLineChars="0" w:firstLine="480"/>
      <w:jc w:val="left"/>
    </w:pPr>
    <w:rPr>
      <w:rFonts w:ascii="Arial" w:hAnsi="宋体" w:cs="Arial"/>
      <w:color w:val="000000"/>
      <w:sz w:val="24"/>
      <w:szCs w:val="24"/>
    </w:rPr>
  </w:style>
  <w:style w:type="paragraph" w:styleId="afe">
    <w:name w:val="Revision"/>
    <w:hidden/>
    <w:uiPriority w:val="99"/>
    <w:semiHidden/>
    <w:rsid w:val="008E259E"/>
    <w:rPr>
      <w:rFonts w:ascii="Times New Roman" w:hAnsi="Times New Roman"/>
      <w:sz w:val="28"/>
    </w:rPr>
  </w:style>
  <w:style w:type="paragraph" w:styleId="aff">
    <w:name w:val="Normal Indent"/>
    <w:basedOn w:val="a4"/>
    <w:link w:val="Chard"/>
    <w:uiPriority w:val="99"/>
    <w:qFormat/>
    <w:rsid w:val="00913936"/>
    <w:pPr>
      <w:adjustRightInd w:val="0"/>
      <w:snapToGrid w:val="0"/>
    </w:pPr>
    <w:rPr>
      <w:rFonts w:eastAsia="宋体" w:cs="Times New Roman"/>
      <w:sz w:val="24"/>
      <w:szCs w:val="24"/>
    </w:rPr>
  </w:style>
  <w:style w:type="character" w:customStyle="1" w:styleId="Chard">
    <w:name w:val="正文缩进 Char"/>
    <w:link w:val="aff"/>
    <w:uiPriority w:val="99"/>
    <w:qFormat/>
    <w:rsid w:val="00913936"/>
    <w:rPr>
      <w:rFonts w:ascii="Times New Roman" w:eastAsia="宋体" w:hAnsi="Times New Roman" w:cs="Times New Roman"/>
      <w:sz w:val="24"/>
      <w:szCs w:val="24"/>
    </w:rPr>
  </w:style>
  <w:style w:type="paragraph" w:customStyle="1" w:styleId="a0">
    <w:name w:val="四章表头"/>
    <w:basedOn w:val="a4"/>
    <w:qFormat/>
    <w:rsid w:val="00E361D2"/>
    <w:pPr>
      <w:keepNext/>
      <w:widowControl/>
      <w:numPr>
        <w:numId w:val="11"/>
      </w:numPr>
      <w:tabs>
        <w:tab w:val="left" w:pos="0"/>
        <w:tab w:val="left" w:pos="2274"/>
        <w:tab w:val="left" w:pos="2699"/>
      </w:tabs>
      <w:adjustRightInd w:val="0"/>
      <w:snapToGrid w:val="0"/>
      <w:spacing w:line="240" w:lineRule="auto"/>
      <w:ind w:firstLineChars="0" w:firstLine="0"/>
      <w:jc w:val="center"/>
    </w:pPr>
    <w:rPr>
      <w:rFonts w:eastAsia="宋体" w:cs="Times New Roman"/>
      <w:b/>
      <w:kern w:val="0"/>
      <w:sz w:val="21"/>
      <w:szCs w:val="20"/>
    </w:rPr>
  </w:style>
  <w:style w:type="character" w:customStyle="1" w:styleId="CharChar0">
    <w:name w:val="表格 Char Char"/>
    <w:qFormat/>
    <w:rsid w:val="00E361D2"/>
    <w:rPr>
      <w:spacing w:val="6"/>
      <w:sz w:val="24"/>
    </w:rPr>
  </w:style>
  <w:style w:type="paragraph" w:customStyle="1" w:styleId="a1">
    <w:name w:val="三章表头"/>
    <w:basedOn w:val="a4"/>
    <w:link w:val="Chare"/>
    <w:qFormat/>
    <w:rsid w:val="000E1E08"/>
    <w:pPr>
      <w:keepNext/>
      <w:widowControl/>
      <w:numPr>
        <w:numId w:val="12"/>
      </w:numPr>
      <w:tabs>
        <w:tab w:val="left" w:pos="0"/>
        <w:tab w:val="left" w:pos="2274"/>
        <w:tab w:val="left" w:pos="2699"/>
      </w:tabs>
      <w:adjustRightInd w:val="0"/>
      <w:snapToGrid w:val="0"/>
      <w:spacing w:line="240" w:lineRule="auto"/>
      <w:ind w:firstLineChars="0" w:firstLine="0"/>
      <w:jc w:val="center"/>
    </w:pPr>
    <w:rPr>
      <w:rFonts w:eastAsia="宋体" w:cs="Times New Roman"/>
      <w:b/>
      <w:kern w:val="0"/>
      <w:sz w:val="21"/>
      <w:szCs w:val="20"/>
    </w:rPr>
  </w:style>
  <w:style w:type="character" w:customStyle="1" w:styleId="Chare">
    <w:name w:val="三章表头 Char"/>
    <w:link w:val="a1"/>
    <w:qFormat/>
    <w:rsid w:val="000E1E08"/>
    <w:rPr>
      <w:rFonts w:ascii="Times New Roman" w:eastAsia="宋体" w:hAnsi="Times New Roman" w:cs="Times New Roman"/>
      <w:b/>
      <w:kern w:val="0"/>
      <w:szCs w:val="20"/>
    </w:rPr>
  </w:style>
  <w:style w:type="paragraph" w:customStyle="1" w:styleId="a2">
    <w:name w:val="二章表头"/>
    <w:basedOn w:val="a4"/>
    <w:link w:val="Charf"/>
    <w:qFormat/>
    <w:rsid w:val="0058628C"/>
    <w:pPr>
      <w:keepNext/>
      <w:widowControl/>
      <w:numPr>
        <w:numId w:val="16"/>
      </w:numPr>
      <w:tabs>
        <w:tab w:val="left" w:pos="0"/>
        <w:tab w:val="left" w:pos="2274"/>
        <w:tab w:val="left" w:pos="2699"/>
      </w:tabs>
      <w:adjustRightInd w:val="0"/>
      <w:snapToGrid w:val="0"/>
      <w:spacing w:line="240" w:lineRule="auto"/>
      <w:ind w:firstLineChars="0" w:firstLine="0"/>
      <w:jc w:val="center"/>
    </w:pPr>
    <w:rPr>
      <w:rFonts w:eastAsia="宋体" w:cs="Times New Roman"/>
      <w:b/>
      <w:kern w:val="0"/>
      <w:sz w:val="21"/>
      <w:szCs w:val="20"/>
    </w:rPr>
  </w:style>
  <w:style w:type="character" w:customStyle="1" w:styleId="Charf">
    <w:name w:val="二章表头 Char"/>
    <w:link w:val="a2"/>
    <w:qFormat/>
    <w:rsid w:val="0058628C"/>
    <w:rPr>
      <w:rFonts w:ascii="Times New Roman" w:eastAsia="宋体" w:hAnsi="Times New Roman" w:cs="Times New Roman"/>
      <w:b/>
      <w:kern w:val="0"/>
      <w:szCs w:val="20"/>
    </w:rPr>
  </w:style>
  <w:style w:type="paragraph" w:customStyle="1" w:styleId="3hp">
    <w:name w:val="标题3hp"/>
    <w:basedOn w:val="a4"/>
    <w:uiPriority w:val="99"/>
    <w:rsid w:val="007D11DA"/>
    <w:pPr>
      <w:spacing w:beforeLines="50" w:afterLines="50"/>
      <w:ind w:firstLineChars="0" w:firstLine="0"/>
      <w:jc w:val="left"/>
      <w:outlineLvl w:val="3"/>
    </w:pPr>
    <w:rPr>
      <w:rFonts w:ascii="楷体" w:eastAsia="楷体" w:hAnsi="楷体" w:cs="Times New Roman"/>
      <w:b/>
      <w:kern w:val="0"/>
      <w:szCs w:val="30"/>
      <w:lang w:eastAsia="en-US"/>
    </w:rPr>
  </w:style>
  <w:style w:type="paragraph" w:customStyle="1" w:styleId="a">
    <w:name w:val="六章表头"/>
    <w:basedOn w:val="a4"/>
    <w:link w:val="aff0"/>
    <w:qFormat/>
    <w:rsid w:val="007D7877"/>
    <w:pPr>
      <w:keepNext/>
      <w:widowControl/>
      <w:numPr>
        <w:numId w:val="17"/>
      </w:numPr>
      <w:tabs>
        <w:tab w:val="left" w:pos="0"/>
        <w:tab w:val="left" w:pos="998"/>
        <w:tab w:val="left" w:pos="2699"/>
      </w:tabs>
      <w:adjustRightInd w:val="0"/>
      <w:snapToGrid w:val="0"/>
      <w:spacing w:line="240" w:lineRule="auto"/>
      <w:ind w:left="0" w:firstLineChars="0" w:firstLine="0"/>
      <w:jc w:val="center"/>
    </w:pPr>
    <w:rPr>
      <w:rFonts w:eastAsia="宋体" w:cs="Times New Roman"/>
      <w:b/>
      <w:kern w:val="0"/>
      <w:sz w:val="21"/>
      <w:szCs w:val="20"/>
    </w:rPr>
  </w:style>
  <w:style w:type="character" w:customStyle="1" w:styleId="aff0">
    <w:name w:val="六章表头 字符"/>
    <w:basedOn w:val="a5"/>
    <w:link w:val="a"/>
    <w:qFormat/>
    <w:rsid w:val="007D7877"/>
    <w:rPr>
      <w:rFonts w:ascii="Times New Roman" w:eastAsia="宋体" w:hAnsi="Times New Roman" w:cs="Times New Roman"/>
      <w:b/>
      <w:kern w:val="0"/>
      <w:szCs w:val="20"/>
    </w:rPr>
  </w:style>
  <w:style w:type="paragraph" w:customStyle="1" w:styleId="a3">
    <w:name w:val="六章图头"/>
    <w:basedOn w:val="a"/>
    <w:link w:val="aff1"/>
    <w:qFormat/>
    <w:rsid w:val="007D7877"/>
    <w:pPr>
      <w:numPr>
        <w:numId w:val="18"/>
      </w:numPr>
      <w:ind w:left="0" w:firstLine="0"/>
    </w:pPr>
  </w:style>
  <w:style w:type="character" w:customStyle="1" w:styleId="aff1">
    <w:name w:val="六章图头 字符"/>
    <w:basedOn w:val="aff0"/>
    <w:link w:val="a3"/>
    <w:qFormat/>
    <w:rsid w:val="007D7877"/>
    <w:rPr>
      <w:rFonts w:ascii="Times New Roman" w:eastAsia="宋体" w:hAnsi="Times New Roman" w:cs="Times New Roman"/>
      <w:b/>
      <w:kern w:val="0"/>
      <w:szCs w:val="20"/>
    </w:rPr>
  </w:style>
  <w:style w:type="paragraph" w:customStyle="1" w:styleId="2hp">
    <w:name w:val="标题2hp"/>
    <w:basedOn w:val="a4"/>
    <w:link w:val="2hpChar"/>
    <w:uiPriority w:val="99"/>
    <w:rsid w:val="0060126E"/>
    <w:pPr>
      <w:keepNext/>
      <w:keepLines/>
      <w:spacing w:beforeLines="50" w:afterLines="50"/>
      <w:ind w:firstLineChars="0" w:firstLine="0"/>
      <w:jc w:val="left"/>
      <w:outlineLvl w:val="2"/>
    </w:pPr>
    <w:rPr>
      <w:rFonts w:eastAsia="黑体" w:cs="Times New Roman"/>
      <w:b/>
      <w:kern w:val="0"/>
      <w:sz w:val="30"/>
      <w:szCs w:val="20"/>
      <w:lang w:eastAsia="en-US"/>
    </w:rPr>
  </w:style>
  <w:style w:type="character" w:customStyle="1" w:styleId="2hpChar">
    <w:name w:val="标题2hp Char"/>
    <w:link w:val="2hp"/>
    <w:uiPriority w:val="99"/>
    <w:locked/>
    <w:rsid w:val="0060126E"/>
    <w:rPr>
      <w:rFonts w:ascii="Times New Roman" w:eastAsia="黑体" w:hAnsi="Times New Roman" w:cs="Times New Roman"/>
      <w:b/>
      <w:kern w:val="0"/>
      <w:sz w:val="30"/>
      <w:szCs w:val="20"/>
      <w:lang w:eastAsia="en-US"/>
    </w:rPr>
  </w:style>
  <w:style w:type="character" w:customStyle="1" w:styleId="UnresolvedMention">
    <w:name w:val="Unresolved Mention"/>
    <w:basedOn w:val="a5"/>
    <w:uiPriority w:val="99"/>
    <w:semiHidden/>
    <w:unhideWhenUsed/>
    <w:rsid w:val="001664E9"/>
    <w:rPr>
      <w:color w:val="605E5C"/>
      <w:shd w:val="clear" w:color="auto" w:fill="E1DFDD"/>
    </w:rPr>
  </w:style>
  <w:style w:type="paragraph" w:styleId="aff2">
    <w:name w:val="Normal (Web)"/>
    <w:basedOn w:val="a4"/>
    <w:uiPriority w:val="99"/>
    <w:semiHidden/>
    <w:unhideWhenUsed/>
    <w:rsid w:val="00DC7BD5"/>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character" w:styleId="aff3">
    <w:name w:val="Strong"/>
    <w:basedOn w:val="a5"/>
    <w:uiPriority w:val="22"/>
    <w:qFormat/>
    <w:rsid w:val="00DC7BD5"/>
    <w:rPr>
      <w:b/>
      <w:bCs/>
    </w:rPr>
  </w:style>
</w:styles>
</file>

<file path=word/webSettings.xml><?xml version="1.0" encoding="utf-8"?>
<w:webSettings xmlns:r="http://schemas.openxmlformats.org/officeDocument/2006/relationships" xmlns:w="http://schemas.openxmlformats.org/wordprocessingml/2006/main">
  <w:divs>
    <w:div w:id="11033666">
      <w:bodyDiv w:val="1"/>
      <w:marLeft w:val="0"/>
      <w:marRight w:val="0"/>
      <w:marTop w:val="0"/>
      <w:marBottom w:val="0"/>
      <w:divBdr>
        <w:top w:val="none" w:sz="0" w:space="0" w:color="auto"/>
        <w:left w:val="none" w:sz="0" w:space="0" w:color="auto"/>
        <w:bottom w:val="none" w:sz="0" w:space="0" w:color="auto"/>
        <w:right w:val="none" w:sz="0" w:space="0" w:color="auto"/>
      </w:divBdr>
    </w:div>
    <w:div w:id="137649595">
      <w:bodyDiv w:val="1"/>
      <w:marLeft w:val="0"/>
      <w:marRight w:val="0"/>
      <w:marTop w:val="0"/>
      <w:marBottom w:val="0"/>
      <w:divBdr>
        <w:top w:val="none" w:sz="0" w:space="0" w:color="auto"/>
        <w:left w:val="none" w:sz="0" w:space="0" w:color="auto"/>
        <w:bottom w:val="none" w:sz="0" w:space="0" w:color="auto"/>
        <w:right w:val="none" w:sz="0" w:space="0" w:color="auto"/>
      </w:divBdr>
    </w:div>
    <w:div w:id="228655244">
      <w:bodyDiv w:val="1"/>
      <w:marLeft w:val="0"/>
      <w:marRight w:val="0"/>
      <w:marTop w:val="0"/>
      <w:marBottom w:val="0"/>
      <w:divBdr>
        <w:top w:val="none" w:sz="0" w:space="0" w:color="auto"/>
        <w:left w:val="none" w:sz="0" w:space="0" w:color="auto"/>
        <w:bottom w:val="none" w:sz="0" w:space="0" w:color="auto"/>
        <w:right w:val="none" w:sz="0" w:space="0" w:color="auto"/>
      </w:divBdr>
    </w:div>
    <w:div w:id="247425672">
      <w:bodyDiv w:val="1"/>
      <w:marLeft w:val="0"/>
      <w:marRight w:val="0"/>
      <w:marTop w:val="0"/>
      <w:marBottom w:val="0"/>
      <w:divBdr>
        <w:top w:val="none" w:sz="0" w:space="0" w:color="auto"/>
        <w:left w:val="none" w:sz="0" w:space="0" w:color="auto"/>
        <w:bottom w:val="none" w:sz="0" w:space="0" w:color="auto"/>
        <w:right w:val="none" w:sz="0" w:space="0" w:color="auto"/>
      </w:divBdr>
      <w:divsChild>
        <w:div w:id="319698257">
          <w:marLeft w:val="0"/>
          <w:marRight w:val="0"/>
          <w:marTop w:val="0"/>
          <w:marBottom w:val="0"/>
          <w:divBdr>
            <w:top w:val="none" w:sz="0" w:space="0" w:color="auto"/>
            <w:left w:val="none" w:sz="0" w:space="0" w:color="auto"/>
            <w:bottom w:val="none" w:sz="0" w:space="0" w:color="auto"/>
            <w:right w:val="none" w:sz="0" w:space="0" w:color="auto"/>
          </w:divBdr>
          <w:divsChild>
            <w:div w:id="1619070534">
              <w:marLeft w:val="0"/>
              <w:marRight w:val="0"/>
              <w:marTop w:val="100"/>
              <w:marBottom w:val="100"/>
              <w:divBdr>
                <w:top w:val="none" w:sz="0" w:space="0" w:color="auto"/>
                <w:left w:val="none" w:sz="0" w:space="0" w:color="auto"/>
                <w:bottom w:val="none" w:sz="0" w:space="0" w:color="auto"/>
                <w:right w:val="none" w:sz="0" w:space="0" w:color="auto"/>
              </w:divBdr>
              <w:divsChild>
                <w:div w:id="1088383176">
                  <w:marLeft w:val="0"/>
                  <w:marRight w:val="0"/>
                  <w:marTop w:val="0"/>
                  <w:marBottom w:val="0"/>
                  <w:divBdr>
                    <w:top w:val="none" w:sz="0" w:space="0" w:color="auto"/>
                    <w:left w:val="none" w:sz="0" w:space="0" w:color="auto"/>
                    <w:bottom w:val="none" w:sz="0" w:space="0" w:color="auto"/>
                    <w:right w:val="none" w:sz="0" w:space="0" w:color="auto"/>
                  </w:divBdr>
                  <w:divsChild>
                    <w:div w:id="1023163955">
                      <w:marLeft w:val="0"/>
                      <w:marRight w:val="0"/>
                      <w:marTop w:val="0"/>
                      <w:marBottom w:val="0"/>
                      <w:divBdr>
                        <w:top w:val="none" w:sz="0" w:space="0" w:color="auto"/>
                        <w:left w:val="none" w:sz="0" w:space="0" w:color="auto"/>
                        <w:bottom w:val="none" w:sz="0" w:space="0" w:color="auto"/>
                        <w:right w:val="none" w:sz="0" w:space="0" w:color="auto"/>
                      </w:divBdr>
                      <w:divsChild>
                        <w:div w:id="1666470833">
                          <w:marLeft w:val="0"/>
                          <w:marRight w:val="0"/>
                          <w:marTop w:val="0"/>
                          <w:marBottom w:val="0"/>
                          <w:divBdr>
                            <w:top w:val="none" w:sz="0" w:space="0" w:color="auto"/>
                            <w:left w:val="none" w:sz="0" w:space="0" w:color="auto"/>
                            <w:bottom w:val="none" w:sz="0" w:space="0" w:color="auto"/>
                            <w:right w:val="none" w:sz="0" w:space="0" w:color="auto"/>
                          </w:divBdr>
                          <w:divsChild>
                            <w:div w:id="80335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656552">
      <w:bodyDiv w:val="1"/>
      <w:marLeft w:val="0"/>
      <w:marRight w:val="0"/>
      <w:marTop w:val="0"/>
      <w:marBottom w:val="0"/>
      <w:divBdr>
        <w:top w:val="none" w:sz="0" w:space="0" w:color="auto"/>
        <w:left w:val="none" w:sz="0" w:space="0" w:color="auto"/>
        <w:bottom w:val="none" w:sz="0" w:space="0" w:color="auto"/>
        <w:right w:val="none" w:sz="0" w:space="0" w:color="auto"/>
      </w:divBdr>
    </w:div>
    <w:div w:id="326635931">
      <w:bodyDiv w:val="1"/>
      <w:marLeft w:val="0"/>
      <w:marRight w:val="0"/>
      <w:marTop w:val="0"/>
      <w:marBottom w:val="0"/>
      <w:divBdr>
        <w:top w:val="none" w:sz="0" w:space="0" w:color="auto"/>
        <w:left w:val="none" w:sz="0" w:space="0" w:color="auto"/>
        <w:bottom w:val="none" w:sz="0" w:space="0" w:color="auto"/>
        <w:right w:val="none" w:sz="0" w:space="0" w:color="auto"/>
      </w:divBdr>
    </w:div>
    <w:div w:id="334263789">
      <w:bodyDiv w:val="1"/>
      <w:marLeft w:val="0"/>
      <w:marRight w:val="0"/>
      <w:marTop w:val="0"/>
      <w:marBottom w:val="0"/>
      <w:divBdr>
        <w:top w:val="none" w:sz="0" w:space="0" w:color="auto"/>
        <w:left w:val="none" w:sz="0" w:space="0" w:color="auto"/>
        <w:bottom w:val="none" w:sz="0" w:space="0" w:color="auto"/>
        <w:right w:val="none" w:sz="0" w:space="0" w:color="auto"/>
      </w:divBdr>
    </w:div>
    <w:div w:id="348482835">
      <w:bodyDiv w:val="1"/>
      <w:marLeft w:val="0"/>
      <w:marRight w:val="0"/>
      <w:marTop w:val="0"/>
      <w:marBottom w:val="0"/>
      <w:divBdr>
        <w:top w:val="none" w:sz="0" w:space="0" w:color="auto"/>
        <w:left w:val="none" w:sz="0" w:space="0" w:color="auto"/>
        <w:bottom w:val="none" w:sz="0" w:space="0" w:color="auto"/>
        <w:right w:val="none" w:sz="0" w:space="0" w:color="auto"/>
      </w:divBdr>
    </w:div>
    <w:div w:id="437221441">
      <w:bodyDiv w:val="1"/>
      <w:marLeft w:val="0"/>
      <w:marRight w:val="0"/>
      <w:marTop w:val="0"/>
      <w:marBottom w:val="0"/>
      <w:divBdr>
        <w:top w:val="none" w:sz="0" w:space="0" w:color="auto"/>
        <w:left w:val="none" w:sz="0" w:space="0" w:color="auto"/>
        <w:bottom w:val="none" w:sz="0" w:space="0" w:color="auto"/>
        <w:right w:val="none" w:sz="0" w:space="0" w:color="auto"/>
      </w:divBdr>
    </w:div>
    <w:div w:id="460079523">
      <w:bodyDiv w:val="1"/>
      <w:marLeft w:val="0"/>
      <w:marRight w:val="0"/>
      <w:marTop w:val="0"/>
      <w:marBottom w:val="0"/>
      <w:divBdr>
        <w:top w:val="none" w:sz="0" w:space="0" w:color="auto"/>
        <w:left w:val="none" w:sz="0" w:space="0" w:color="auto"/>
        <w:bottom w:val="none" w:sz="0" w:space="0" w:color="auto"/>
        <w:right w:val="none" w:sz="0" w:space="0" w:color="auto"/>
      </w:divBdr>
      <w:divsChild>
        <w:div w:id="1091043605">
          <w:marLeft w:val="0"/>
          <w:marRight w:val="0"/>
          <w:marTop w:val="0"/>
          <w:marBottom w:val="0"/>
          <w:divBdr>
            <w:top w:val="none" w:sz="0" w:space="0" w:color="auto"/>
            <w:left w:val="none" w:sz="0" w:space="0" w:color="auto"/>
            <w:bottom w:val="none" w:sz="0" w:space="0" w:color="auto"/>
            <w:right w:val="none" w:sz="0" w:space="0" w:color="auto"/>
          </w:divBdr>
          <w:divsChild>
            <w:div w:id="1874148291">
              <w:marLeft w:val="0"/>
              <w:marRight w:val="0"/>
              <w:marTop w:val="100"/>
              <w:marBottom w:val="100"/>
              <w:divBdr>
                <w:top w:val="none" w:sz="0" w:space="0" w:color="auto"/>
                <w:left w:val="none" w:sz="0" w:space="0" w:color="auto"/>
                <w:bottom w:val="none" w:sz="0" w:space="0" w:color="auto"/>
                <w:right w:val="none" w:sz="0" w:space="0" w:color="auto"/>
              </w:divBdr>
              <w:divsChild>
                <w:div w:id="1841431065">
                  <w:marLeft w:val="0"/>
                  <w:marRight w:val="0"/>
                  <w:marTop w:val="0"/>
                  <w:marBottom w:val="0"/>
                  <w:divBdr>
                    <w:top w:val="none" w:sz="0" w:space="0" w:color="auto"/>
                    <w:left w:val="none" w:sz="0" w:space="0" w:color="auto"/>
                    <w:bottom w:val="none" w:sz="0" w:space="0" w:color="auto"/>
                    <w:right w:val="none" w:sz="0" w:space="0" w:color="auto"/>
                  </w:divBdr>
                  <w:divsChild>
                    <w:div w:id="31153798">
                      <w:marLeft w:val="0"/>
                      <w:marRight w:val="0"/>
                      <w:marTop w:val="0"/>
                      <w:marBottom w:val="0"/>
                      <w:divBdr>
                        <w:top w:val="none" w:sz="0" w:space="0" w:color="auto"/>
                        <w:left w:val="none" w:sz="0" w:space="0" w:color="auto"/>
                        <w:bottom w:val="none" w:sz="0" w:space="0" w:color="auto"/>
                        <w:right w:val="none" w:sz="0" w:space="0" w:color="auto"/>
                      </w:divBdr>
                      <w:divsChild>
                        <w:div w:id="376441493">
                          <w:marLeft w:val="0"/>
                          <w:marRight w:val="0"/>
                          <w:marTop w:val="0"/>
                          <w:marBottom w:val="0"/>
                          <w:divBdr>
                            <w:top w:val="none" w:sz="0" w:space="0" w:color="auto"/>
                            <w:left w:val="none" w:sz="0" w:space="0" w:color="auto"/>
                            <w:bottom w:val="none" w:sz="0" w:space="0" w:color="auto"/>
                            <w:right w:val="none" w:sz="0" w:space="0" w:color="auto"/>
                          </w:divBdr>
                          <w:divsChild>
                            <w:div w:id="111282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328644">
      <w:bodyDiv w:val="1"/>
      <w:marLeft w:val="0"/>
      <w:marRight w:val="0"/>
      <w:marTop w:val="0"/>
      <w:marBottom w:val="0"/>
      <w:divBdr>
        <w:top w:val="none" w:sz="0" w:space="0" w:color="auto"/>
        <w:left w:val="none" w:sz="0" w:space="0" w:color="auto"/>
        <w:bottom w:val="none" w:sz="0" w:space="0" w:color="auto"/>
        <w:right w:val="none" w:sz="0" w:space="0" w:color="auto"/>
      </w:divBdr>
    </w:div>
    <w:div w:id="490221359">
      <w:bodyDiv w:val="1"/>
      <w:marLeft w:val="0"/>
      <w:marRight w:val="0"/>
      <w:marTop w:val="0"/>
      <w:marBottom w:val="0"/>
      <w:divBdr>
        <w:top w:val="none" w:sz="0" w:space="0" w:color="auto"/>
        <w:left w:val="none" w:sz="0" w:space="0" w:color="auto"/>
        <w:bottom w:val="none" w:sz="0" w:space="0" w:color="auto"/>
        <w:right w:val="none" w:sz="0" w:space="0" w:color="auto"/>
      </w:divBdr>
      <w:divsChild>
        <w:div w:id="400638875">
          <w:marLeft w:val="0"/>
          <w:marRight w:val="0"/>
          <w:marTop w:val="0"/>
          <w:marBottom w:val="0"/>
          <w:divBdr>
            <w:top w:val="none" w:sz="0" w:space="0" w:color="auto"/>
            <w:left w:val="none" w:sz="0" w:space="0" w:color="auto"/>
            <w:bottom w:val="none" w:sz="0" w:space="0" w:color="auto"/>
            <w:right w:val="none" w:sz="0" w:space="0" w:color="auto"/>
          </w:divBdr>
        </w:div>
      </w:divsChild>
    </w:div>
    <w:div w:id="490416287">
      <w:bodyDiv w:val="1"/>
      <w:marLeft w:val="0"/>
      <w:marRight w:val="0"/>
      <w:marTop w:val="0"/>
      <w:marBottom w:val="0"/>
      <w:divBdr>
        <w:top w:val="none" w:sz="0" w:space="0" w:color="auto"/>
        <w:left w:val="none" w:sz="0" w:space="0" w:color="auto"/>
        <w:bottom w:val="none" w:sz="0" w:space="0" w:color="auto"/>
        <w:right w:val="none" w:sz="0" w:space="0" w:color="auto"/>
      </w:divBdr>
    </w:div>
    <w:div w:id="573200205">
      <w:bodyDiv w:val="1"/>
      <w:marLeft w:val="0"/>
      <w:marRight w:val="0"/>
      <w:marTop w:val="0"/>
      <w:marBottom w:val="0"/>
      <w:divBdr>
        <w:top w:val="none" w:sz="0" w:space="0" w:color="auto"/>
        <w:left w:val="none" w:sz="0" w:space="0" w:color="auto"/>
        <w:bottom w:val="none" w:sz="0" w:space="0" w:color="auto"/>
        <w:right w:val="none" w:sz="0" w:space="0" w:color="auto"/>
      </w:divBdr>
    </w:div>
    <w:div w:id="697656241">
      <w:bodyDiv w:val="1"/>
      <w:marLeft w:val="0"/>
      <w:marRight w:val="0"/>
      <w:marTop w:val="0"/>
      <w:marBottom w:val="0"/>
      <w:divBdr>
        <w:top w:val="none" w:sz="0" w:space="0" w:color="auto"/>
        <w:left w:val="none" w:sz="0" w:space="0" w:color="auto"/>
        <w:bottom w:val="none" w:sz="0" w:space="0" w:color="auto"/>
        <w:right w:val="none" w:sz="0" w:space="0" w:color="auto"/>
      </w:divBdr>
    </w:div>
    <w:div w:id="701396982">
      <w:bodyDiv w:val="1"/>
      <w:marLeft w:val="0"/>
      <w:marRight w:val="0"/>
      <w:marTop w:val="0"/>
      <w:marBottom w:val="0"/>
      <w:divBdr>
        <w:top w:val="none" w:sz="0" w:space="0" w:color="auto"/>
        <w:left w:val="none" w:sz="0" w:space="0" w:color="auto"/>
        <w:bottom w:val="none" w:sz="0" w:space="0" w:color="auto"/>
        <w:right w:val="none" w:sz="0" w:space="0" w:color="auto"/>
      </w:divBdr>
    </w:div>
    <w:div w:id="762069602">
      <w:bodyDiv w:val="1"/>
      <w:marLeft w:val="0"/>
      <w:marRight w:val="0"/>
      <w:marTop w:val="0"/>
      <w:marBottom w:val="0"/>
      <w:divBdr>
        <w:top w:val="none" w:sz="0" w:space="0" w:color="auto"/>
        <w:left w:val="none" w:sz="0" w:space="0" w:color="auto"/>
        <w:bottom w:val="none" w:sz="0" w:space="0" w:color="auto"/>
        <w:right w:val="none" w:sz="0" w:space="0" w:color="auto"/>
      </w:divBdr>
    </w:div>
    <w:div w:id="818159168">
      <w:bodyDiv w:val="1"/>
      <w:marLeft w:val="0"/>
      <w:marRight w:val="0"/>
      <w:marTop w:val="0"/>
      <w:marBottom w:val="0"/>
      <w:divBdr>
        <w:top w:val="none" w:sz="0" w:space="0" w:color="auto"/>
        <w:left w:val="none" w:sz="0" w:space="0" w:color="auto"/>
        <w:bottom w:val="none" w:sz="0" w:space="0" w:color="auto"/>
        <w:right w:val="none" w:sz="0" w:space="0" w:color="auto"/>
      </w:divBdr>
    </w:div>
    <w:div w:id="822233040">
      <w:bodyDiv w:val="1"/>
      <w:marLeft w:val="0"/>
      <w:marRight w:val="0"/>
      <w:marTop w:val="0"/>
      <w:marBottom w:val="0"/>
      <w:divBdr>
        <w:top w:val="none" w:sz="0" w:space="0" w:color="auto"/>
        <w:left w:val="none" w:sz="0" w:space="0" w:color="auto"/>
        <w:bottom w:val="none" w:sz="0" w:space="0" w:color="auto"/>
        <w:right w:val="none" w:sz="0" w:space="0" w:color="auto"/>
      </w:divBdr>
      <w:divsChild>
        <w:div w:id="607008683">
          <w:marLeft w:val="0"/>
          <w:marRight w:val="0"/>
          <w:marTop w:val="0"/>
          <w:marBottom w:val="0"/>
          <w:divBdr>
            <w:top w:val="none" w:sz="0" w:space="0" w:color="auto"/>
            <w:left w:val="none" w:sz="0" w:space="0" w:color="auto"/>
            <w:bottom w:val="none" w:sz="0" w:space="0" w:color="auto"/>
            <w:right w:val="none" w:sz="0" w:space="0" w:color="auto"/>
          </w:divBdr>
          <w:divsChild>
            <w:div w:id="561214780">
              <w:marLeft w:val="0"/>
              <w:marRight w:val="0"/>
              <w:marTop w:val="100"/>
              <w:marBottom w:val="100"/>
              <w:divBdr>
                <w:top w:val="none" w:sz="0" w:space="0" w:color="auto"/>
                <w:left w:val="none" w:sz="0" w:space="0" w:color="auto"/>
                <w:bottom w:val="none" w:sz="0" w:space="0" w:color="auto"/>
                <w:right w:val="none" w:sz="0" w:space="0" w:color="auto"/>
              </w:divBdr>
              <w:divsChild>
                <w:div w:id="68574562">
                  <w:marLeft w:val="0"/>
                  <w:marRight w:val="0"/>
                  <w:marTop w:val="0"/>
                  <w:marBottom w:val="0"/>
                  <w:divBdr>
                    <w:top w:val="none" w:sz="0" w:space="0" w:color="auto"/>
                    <w:left w:val="none" w:sz="0" w:space="0" w:color="auto"/>
                    <w:bottom w:val="none" w:sz="0" w:space="0" w:color="auto"/>
                    <w:right w:val="none" w:sz="0" w:space="0" w:color="auto"/>
                  </w:divBdr>
                  <w:divsChild>
                    <w:div w:id="1384938445">
                      <w:marLeft w:val="0"/>
                      <w:marRight w:val="0"/>
                      <w:marTop w:val="0"/>
                      <w:marBottom w:val="0"/>
                      <w:divBdr>
                        <w:top w:val="none" w:sz="0" w:space="0" w:color="auto"/>
                        <w:left w:val="none" w:sz="0" w:space="0" w:color="auto"/>
                        <w:bottom w:val="none" w:sz="0" w:space="0" w:color="auto"/>
                        <w:right w:val="none" w:sz="0" w:space="0" w:color="auto"/>
                      </w:divBdr>
                      <w:divsChild>
                        <w:div w:id="1957247119">
                          <w:marLeft w:val="0"/>
                          <w:marRight w:val="0"/>
                          <w:marTop w:val="0"/>
                          <w:marBottom w:val="0"/>
                          <w:divBdr>
                            <w:top w:val="none" w:sz="0" w:space="0" w:color="auto"/>
                            <w:left w:val="none" w:sz="0" w:space="0" w:color="auto"/>
                            <w:bottom w:val="none" w:sz="0" w:space="0" w:color="auto"/>
                            <w:right w:val="none" w:sz="0" w:space="0" w:color="auto"/>
                          </w:divBdr>
                          <w:divsChild>
                            <w:div w:id="64647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253203">
      <w:bodyDiv w:val="1"/>
      <w:marLeft w:val="0"/>
      <w:marRight w:val="0"/>
      <w:marTop w:val="0"/>
      <w:marBottom w:val="0"/>
      <w:divBdr>
        <w:top w:val="none" w:sz="0" w:space="0" w:color="auto"/>
        <w:left w:val="none" w:sz="0" w:space="0" w:color="auto"/>
        <w:bottom w:val="none" w:sz="0" w:space="0" w:color="auto"/>
        <w:right w:val="none" w:sz="0" w:space="0" w:color="auto"/>
      </w:divBdr>
    </w:div>
    <w:div w:id="949818875">
      <w:bodyDiv w:val="1"/>
      <w:marLeft w:val="0"/>
      <w:marRight w:val="0"/>
      <w:marTop w:val="0"/>
      <w:marBottom w:val="0"/>
      <w:divBdr>
        <w:top w:val="none" w:sz="0" w:space="0" w:color="auto"/>
        <w:left w:val="none" w:sz="0" w:space="0" w:color="auto"/>
        <w:bottom w:val="none" w:sz="0" w:space="0" w:color="auto"/>
        <w:right w:val="none" w:sz="0" w:space="0" w:color="auto"/>
      </w:divBdr>
    </w:div>
    <w:div w:id="953756627">
      <w:bodyDiv w:val="1"/>
      <w:marLeft w:val="0"/>
      <w:marRight w:val="0"/>
      <w:marTop w:val="0"/>
      <w:marBottom w:val="0"/>
      <w:divBdr>
        <w:top w:val="none" w:sz="0" w:space="0" w:color="auto"/>
        <w:left w:val="none" w:sz="0" w:space="0" w:color="auto"/>
        <w:bottom w:val="none" w:sz="0" w:space="0" w:color="auto"/>
        <w:right w:val="none" w:sz="0" w:space="0" w:color="auto"/>
      </w:divBdr>
    </w:div>
    <w:div w:id="956719876">
      <w:bodyDiv w:val="1"/>
      <w:marLeft w:val="0"/>
      <w:marRight w:val="0"/>
      <w:marTop w:val="0"/>
      <w:marBottom w:val="0"/>
      <w:divBdr>
        <w:top w:val="none" w:sz="0" w:space="0" w:color="auto"/>
        <w:left w:val="none" w:sz="0" w:space="0" w:color="auto"/>
        <w:bottom w:val="none" w:sz="0" w:space="0" w:color="auto"/>
        <w:right w:val="none" w:sz="0" w:space="0" w:color="auto"/>
      </w:divBdr>
    </w:div>
    <w:div w:id="962350940">
      <w:bodyDiv w:val="1"/>
      <w:marLeft w:val="0"/>
      <w:marRight w:val="0"/>
      <w:marTop w:val="0"/>
      <w:marBottom w:val="0"/>
      <w:divBdr>
        <w:top w:val="none" w:sz="0" w:space="0" w:color="auto"/>
        <w:left w:val="none" w:sz="0" w:space="0" w:color="auto"/>
        <w:bottom w:val="none" w:sz="0" w:space="0" w:color="auto"/>
        <w:right w:val="none" w:sz="0" w:space="0" w:color="auto"/>
      </w:divBdr>
    </w:div>
    <w:div w:id="1037002172">
      <w:bodyDiv w:val="1"/>
      <w:marLeft w:val="0"/>
      <w:marRight w:val="0"/>
      <w:marTop w:val="0"/>
      <w:marBottom w:val="0"/>
      <w:divBdr>
        <w:top w:val="none" w:sz="0" w:space="0" w:color="auto"/>
        <w:left w:val="none" w:sz="0" w:space="0" w:color="auto"/>
        <w:bottom w:val="none" w:sz="0" w:space="0" w:color="auto"/>
        <w:right w:val="none" w:sz="0" w:space="0" w:color="auto"/>
      </w:divBdr>
    </w:div>
    <w:div w:id="1056975489">
      <w:bodyDiv w:val="1"/>
      <w:marLeft w:val="0"/>
      <w:marRight w:val="0"/>
      <w:marTop w:val="0"/>
      <w:marBottom w:val="0"/>
      <w:divBdr>
        <w:top w:val="none" w:sz="0" w:space="0" w:color="auto"/>
        <w:left w:val="none" w:sz="0" w:space="0" w:color="auto"/>
        <w:bottom w:val="none" w:sz="0" w:space="0" w:color="auto"/>
        <w:right w:val="none" w:sz="0" w:space="0" w:color="auto"/>
      </w:divBdr>
    </w:div>
    <w:div w:id="1148548711">
      <w:bodyDiv w:val="1"/>
      <w:marLeft w:val="0"/>
      <w:marRight w:val="0"/>
      <w:marTop w:val="0"/>
      <w:marBottom w:val="0"/>
      <w:divBdr>
        <w:top w:val="none" w:sz="0" w:space="0" w:color="auto"/>
        <w:left w:val="none" w:sz="0" w:space="0" w:color="auto"/>
        <w:bottom w:val="none" w:sz="0" w:space="0" w:color="auto"/>
        <w:right w:val="none" w:sz="0" w:space="0" w:color="auto"/>
      </w:divBdr>
      <w:divsChild>
        <w:div w:id="293414429">
          <w:marLeft w:val="0"/>
          <w:marRight w:val="0"/>
          <w:marTop w:val="0"/>
          <w:marBottom w:val="0"/>
          <w:divBdr>
            <w:top w:val="none" w:sz="0" w:space="0" w:color="auto"/>
            <w:left w:val="none" w:sz="0" w:space="0" w:color="auto"/>
            <w:bottom w:val="none" w:sz="0" w:space="0" w:color="auto"/>
            <w:right w:val="none" w:sz="0" w:space="0" w:color="auto"/>
          </w:divBdr>
          <w:divsChild>
            <w:div w:id="1806506370">
              <w:marLeft w:val="0"/>
              <w:marRight w:val="0"/>
              <w:marTop w:val="100"/>
              <w:marBottom w:val="100"/>
              <w:divBdr>
                <w:top w:val="none" w:sz="0" w:space="0" w:color="auto"/>
                <w:left w:val="none" w:sz="0" w:space="0" w:color="auto"/>
                <w:bottom w:val="none" w:sz="0" w:space="0" w:color="auto"/>
                <w:right w:val="none" w:sz="0" w:space="0" w:color="auto"/>
              </w:divBdr>
              <w:divsChild>
                <w:div w:id="829827121">
                  <w:marLeft w:val="0"/>
                  <w:marRight w:val="0"/>
                  <w:marTop w:val="0"/>
                  <w:marBottom w:val="0"/>
                  <w:divBdr>
                    <w:top w:val="none" w:sz="0" w:space="0" w:color="auto"/>
                    <w:left w:val="none" w:sz="0" w:space="0" w:color="auto"/>
                    <w:bottom w:val="none" w:sz="0" w:space="0" w:color="auto"/>
                    <w:right w:val="none" w:sz="0" w:space="0" w:color="auto"/>
                  </w:divBdr>
                  <w:divsChild>
                    <w:div w:id="1377000552">
                      <w:marLeft w:val="0"/>
                      <w:marRight w:val="0"/>
                      <w:marTop w:val="0"/>
                      <w:marBottom w:val="0"/>
                      <w:divBdr>
                        <w:top w:val="none" w:sz="0" w:space="0" w:color="auto"/>
                        <w:left w:val="none" w:sz="0" w:space="0" w:color="auto"/>
                        <w:bottom w:val="none" w:sz="0" w:space="0" w:color="auto"/>
                        <w:right w:val="none" w:sz="0" w:space="0" w:color="auto"/>
                      </w:divBdr>
                      <w:divsChild>
                        <w:div w:id="700008018">
                          <w:marLeft w:val="0"/>
                          <w:marRight w:val="0"/>
                          <w:marTop w:val="0"/>
                          <w:marBottom w:val="0"/>
                          <w:divBdr>
                            <w:top w:val="none" w:sz="0" w:space="0" w:color="auto"/>
                            <w:left w:val="none" w:sz="0" w:space="0" w:color="auto"/>
                            <w:bottom w:val="none" w:sz="0" w:space="0" w:color="auto"/>
                            <w:right w:val="none" w:sz="0" w:space="0" w:color="auto"/>
                          </w:divBdr>
                          <w:divsChild>
                            <w:div w:id="81672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918335">
      <w:bodyDiv w:val="1"/>
      <w:marLeft w:val="0"/>
      <w:marRight w:val="0"/>
      <w:marTop w:val="0"/>
      <w:marBottom w:val="0"/>
      <w:divBdr>
        <w:top w:val="none" w:sz="0" w:space="0" w:color="auto"/>
        <w:left w:val="none" w:sz="0" w:space="0" w:color="auto"/>
        <w:bottom w:val="none" w:sz="0" w:space="0" w:color="auto"/>
        <w:right w:val="none" w:sz="0" w:space="0" w:color="auto"/>
      </w:divBdr>
    </w:div>
    <w:div w:id="1293292891">
      <w:bodyDiv w:val="1"/>
      <w:marLeft w:val="0"/>
      <w:marRight w:val="0"/>
      <w:marTop w:val="0"/>
      <w:marBottom w:val="0"/>
      <w:divBdr>
        <w:top w:val="none" w:sz="0" w:space="0" w:color="auto"/>
        <w:left w:val="none" w:sz="0" w:space="0" w:color="auto"/>
        <w:bottom w:val="none" w:sz="0" w:space="0" w:color="auto"/>
        <w:right w:val="none" w:sz="0" w:space="0" w:color="auto"/>
      </w:divBdr>
    </w:div>
    <w:div w:id="1503155428">
      <w:bodyDiv w:val="1"/>
      <w:marLeft w:val="0"/>
      <w:marRight w:val="0"/>
      <w:marTop w:val="0"/>
      <w:marBottom w:val="0"/>
      <w:divBdr>
        <w:top w:val="none" w:sz="0" w:space="0" w:color="auto"/>
        <w:left w:val="none" w:sz="0" w:space="0" w:color="auto"/>
        <w:bottom w:val="none" w:sz="0" w:space="0" w:color="auto"/>
        <w:right w:val="none" w:sz="0" w:space="0" w:color="auto"/>
      </w:divBdr>
    </w:div>
    <w:div w:id="1639070143">
      <w:bodyDiv w:val="1"/>
      <w:marLeft w:val="0"/>
      <w:marRight w:val="0"/>
      <w:marTop w:val="0"/>
      <w:marBottom w:val="0"/>
      <w:divBdr>
        <w:top w:val="none" w:sz="0" w:space="0" w:color="auto"/>
        <w:left w:val="none" w:sz="0" w:space="0" w:color="auto"/>
        <w:bottom w:val="none" w:sz="0" w:space="0" w:color="auto"/>
        <w:right w:val="none" w:sz="0" w:space="0" w:color="auto"/>
      </w:divBdr>
    </w:div>
    <w:div w:id="1639605855">
      <w:bodyDiv w:val="1"/>
      <w:marLeft w:val="0"/>
      <w:marRight w:val="0"/>
      <w:marTop w:val="0"/>
      <w:marBottom w:val="0"/>
      <w:divBdr>
        <w:top w:val="none" w:sz="0" w:space="0" w:color="auto"/>
        <w:left w:val="none" w:sz="0" w:space="0" w:color="auto"/>
        <w:bottom w:val="none" w:sz="0" w:space="0" w:color="auto"/>
        <w:right w:val="none" w:sz="0" w:space="0" w:color="auto"/>
      </w:divBdr>
      <w:divsChild>
        <w:div w:id="883061851">
          <w:marLeft w:val="0"/>
          <w:marRight w:val="0"/>
          <w:marTop w:val="0"/>
          <w:marBottom w:val="0"/>
          <w:divBdr>
            <w:top w:val="none" w:sz="0" w:space="0" w:color="auto"/>
            <w:left w:val="none" w:sz="0" w:space="0" w:color="auto"/>
            <w:bottom w:val="none" w:sz="0" w:space="0" w:color="auto"/>
            <w:right w:val="none" w:sz="0" w:space="0" w:color="auto"/>
          </w:divBdr>
          <w:divsChild>
            <w:div w:id="1860779984">
              <w:marLeft w:val="0"/>
              <w:marRight w:val="0"/>
              <w:marTop w:val="100"/>
              <w:marBottom w:val="100"/>
              <w:divBdr>
                <w:top w:val="none" w:sz="0" w:space="0" w:color="auto"/>
                <w:left w:val="none" w:sz="0" w:space="0" w:color="auto"/>
                <w:bottom w:val="none" w:sz="0" w:space="0" w:color="auto"/>
                <w:right w:val="none" w:sz="0" w:space="0" w:color="auto"/>
              </w:divBdr>
              <w:divsChild>
                <w:div w:id="677661330">
                  <w:marLeft w:val="0"/>
                  <w:marRight w:val="0"/>
                  <w:marTop w:val="0"/>
                  <w:marBottom w:val="0"/>
                  <w:divBdr>
                    <w:top w:val="none" w:sz="0" w:space="0" w:color="auto"/>
                    <w:left w:val="none" w:sz="0" w:space="0" w:color="auto"/>
                    <w:bottom w:val="none" w:sz="0" w:space="0" w:color="auto"/>
                    <w:right w:val="none" w:sz="0" w:space="0" w:color="auto"/>
                  </w:divBdr>
                  <w:divsChild>
                    <w:div w:id="934288083">
                      <w:marLeft w:val="0"/>
                      <w:marRight w:val="0"/>
                      <w:marTop w:val="0"/>
                      <w:marBottom w:val="0"/>
                      <w:divBdr>
                        <w:top w:val="none" w:sz="0" w:space="0" w:color="auto"/>
                        <w:left w:val="none" w:sz="0" w:space="0" w:color="auto"/>
                        <w:bottom w:val="none" w:sz="0" w:space="0" w:color="auto"/>
                        <w:right w:val="none" w:sz="0" w:space="0" w:color="auto"/>
                      </w:divBdr>
                      <w:divsChild>
                        <w:div w:id="986393768">
                          <w:marLeft w:val="0"/>
                          <w:marRight w:val="0"/>
                          <w:marTop w:val="0"/>
                          <w:marBottom w:val="0"/>
                          <w:divBdr>
                            <w:top w:val="none" w:sz="0" w:space="0" w:color="auto"/>
                            <w:left w:val="none" w:sz="0" w:space="0" w:color="auto"/>
                            <w:bottom w:val="none" w:sz="0" w:space="0" w:color="auto"/>
                            <w:right w:val="none" w:sz="0" w:space="0" w:color="auto"/>
                          </w:divBdr>
                          <w:divsChild>
                            <w:div w:id="90696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883453">
      <w:bodyDiv w:val="1"/>
      <w:marLeft w:val="0"/>
      <w:marRight w:val="0"/>
      <w:marTop w:val="0"/>
      <w:marBottom w:val="0"/>
      <w:divBdr>
        <w:top w:val="none" w:sz="0" w:space="0" w:color="auto"/>
        <w:left w:val="none" w:sz="0" w:space="0" w:color="auto"/>
        <w:bottom w:val="none" w:sz="0" w:space="0" w:color="auto"/>
        <w:right w:val="none" w:sz="0" w:space="0" w:color="auto"/>
      </w:divBdr>
    </w:div>
    <w:div w:id="1646155596">
      <w:bodyDiv w:val="1"/>
      <w:marLeft w:val="0"/>
      <w:marRight w:val="0"/>
      <w:marTop w:val="0"/>
      <w:marBottom w:val="0"/>
      <w:divBdr>
        <w:top w:val="none" w:sz="0" w:space="0" w:color="auto"/>
        <w:left w:val="none" w:sz="0" w:space="0" w:color="auto"/>
        <w:bottom w:val="none" w:sz="0" w:space="0" w:color="auto"/>
        <w:right w:val="none" w:sz="0" w:space="0" w:color="auto"/>
      </w:divBdr>
    </w:div>
    <w:div w:id="1681545345">
      <w:bodyDiv w:val="1"/>
      <w:marLeft w:val="0"/>
      <w:marRight w:val="0"/>
      <w:marTop w:val="0"/>
      <w:marBottom w:val="0"/>
      <w:divBdr>
        <w:top w:val="none" w:sz="0" w:space="0" w:color="auto"/>
        <w:left w:val="none" w:sz="0" w:space="0" w:color="auto"/>
        <w:bottom w:val="none" w:sz="0" w:space="0" w:color="auto"/>
        <w:right w:val="none" w:sz="0" w:space="0" w:color="auto"/>
      </w:divBdr>
    </w:div>
    <w:div w:id="1688486298">
      <w:bodyDiv w:val="1"/>
      <w:marLeft w:val="0"/>
      <w:marRight w:val="0"/>
      <w:marTop w:val="0"/>
      <w:marBottom w:val="0"/>
      <w:divBdr>
        <w:top w:val="none" w:sz="0" w:space="0" w:color="auto"/>
        <w:left w:val="none" w:sz="0" w:space="0" w:color="auto"/>
        <w:bottom w:val="none" w:sz="0" w:space="0" w:color="auto"/>
        <w:right w:val="none" w:sz="0" w:space="0" w:color="auto"/>
      </w:divBdr>
    </w:div>
    <w:div w:id="1751806341">
      <w:bodyDiv w:val="1"/>
      <w:marLeft w:val="0"/>
      <w:marRight w:val="0"/>
      <w:marTop w:val="0"/>
      <w:marBottom w:val="0"/>
      <w:divBdr>
        <w:top w:val="none" w:sz="0" w:space="0" w:color="auto"/>
        <w:left w:val="none" w:sz="0" w:space="0" w:color="auto"/>
        <w:bottom w:val="none" w:sz="0" w:space="0" w:color="auto"/>
        <w:right w:val="none" w:sz="0" w:space="0" w:color="auto"/>
      </w:divBdr>
    </w:div>
    <w:div w:id="1790970664">
      <w:bodyDiv w:val="1"/>
      <w:marLeft w:val="0"/>
      <w:marRight w:val="0"/>
      <w:marTop w:val="0"/>
      <w:marBottom w:val="0"/>
      <w:divBdr>
        <w:top w:val="none" w:sz="0" w:space="0" w:color="auto"/>
        <w:left w:val="none" w:sz="0" w:space="0" w:color="auto"/>
        <w:bottom w:val="none" w:sz="0" w:space="0" w:color="auto"/>
        <w:right w:val="none" w:sz="0" w:space="0" w:color="auto"/>
      </w:divBdr>
    </w:div>
    <w:div w:id="1803839749">
      <w:bodyDiv w:val="1"/>
      <w:marLeft w:val="0"/>
      <w:marRight w:val="0"/>
      <w:marTop w:val="0"/>
      <w:marBottom w:val="0"/>
      <w:divBdr>
        <w:top w:val="none" w:sz="0" w:space="0" w:color="auto"/>
        <w:left w:val="none" w:sz="0" w:space="0" w:color="auto"/>
        <w:bottom w:val="none" w:sz="0" w:space="0" w:color="auto"/>
        <w:right w:val="none" w:sz="0" w:space="0" w:color="auto"/>
      </w:divBdr>
      <w:divsChild>
        <w:div w:id="1747150638">
          <w:marLeft w:val="0"/>
          <w:marRight w:val="0"/>
          <w:marTop w:val="0"/>
          <w:marBottom w:val="0"/>
          <w:divBdr>
            <w:top w:val="none" w:sz="0" w:space="0" w:color="auto"/>
            <w:left w:val="none" w:sz="0" w:space="0" w:color="auto"/>
            <w:bottom w:val="none" w:sz="0" w:space="0" w:color="auto"/>
            <w:right w:val="none" w:sz="0" w:space="0" w:color="auto"/>
          </w:divBdr>
          <w:divsChild>
            <w:div w:id="27874149">
              <w:marLeft w:val="0"/>
              <w:marRight w:val="0"/>
              <w:marTop w:val="100"/>
              <w:marBottom w:val="100"/>
              <w:divBdr>
                <w:top w:val="none" w:sz="0" w:space="0" w:color="auto"/>
                <w:left w:val="none" w:sz="0" w:space="0" w:color="auto"/>
                <w:bottom w:val="none" w:sz="0" w:space="0" w:color="auto"/>
                <w:right w:val="none" w:sz="0" w:space="0" w:color="auto"/>
              </w:divBdr>
              <w:divsChild>
                <w:div w:id="903222704">
                  <w:marLeft w:val="0"/>
                  <w:marRight w:val="0"/>
                  <w:marTop w:val="0"/>
                  <w:marBottom w:val="0"/>
                  <w:divBdr>
                    <w:top w:val="none" w:sz="0" w:space="0" w:color="auto"/>
                    <w:left w:val="none" w:sz="0" w:space="0" w:color="auto"/>
                    <w:bottom w:val="none" w:sz="0" w:space="0" w:color="auto"/>
                    <w:right w:val="none" w:sz="0" w:space="0" w:color="auto"/>
                  </w:divBdr>
                  <w:divsChild>
                    <w:div w:id="5602537">
                      <w:marLeft w:val="0"/>
                      <w:marRight w:val="0"/>
                      <w:marTop w:val="0"/>
                      <w:marBottom w:val="0"/>
                      <w:divBdr>
                        <w:top w:val="none" w:sz="0" w:space="0" w:color="auto"/>
                        <w:left w:val="none" w:sz="0" w:space="0" w:color="auto"/>
                        <w:bottom w:val="none" w:sz="0" w:space="0" w:color="auto"/>
                        <w:right w:val="none" w:sz="0" w:space="0" w:color="auto"/>
                      </w:divBdr>
                      <w:divsChild>
                        <w:div w:id="2753166">
                          <w:marLeft w:val="0"/>
                          <w:marRight w:val="0"/>
                          <w:marTop w:val="0"/>
                          <w:marBottom w:val="0"/>
                          <w:divBdr>
                            <w:top w:val="none" w:sz="0" w:space="0" w:color="auto"/>
                            <w:left w:val="none" w:sz="0" w:space="0" w:color="auto"/>
                            <w:bottom w:val="none" w:sz="0" w:space="0" w:color="auto"/>
                            <w:right w:val="none" w:sz="0" w:space="0" w:color="auto"/>
                          </w:divBdr>
                          <w:divsChild>
                            <w:div w:id="39120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841842">
      <w:bodyDiv w:val="1"/>
      <w:marLeft w:val="0"/>
      <w:marRight w:val="0"/>
      <w:marTop w:val="0"/>
      <w:marBottom w:val="0"/>
      <w:divBdr>
        <w:top w:val="none" w:sz="0" w:space="0" w:color="auto"/>
        <w:left w:val="none" w:sz="0" w:space="0" w:color="auto"/>
        <w:bottom w:val="none" w:sz="0" w:space="0" w:color="auto"/>
        <w:right w:val="none" w:sz="0" w:space="0" w:color="auto"/>
      </w:divBdr>
    </w:div>
    <w:div w:id="2005745804">
      <w:bodyDiv w:val="1"/>
      <w:marLeft w:val="0"/>
      <w:marRight w:val="0"/>
      <w:marTop w:val="0"/>
      <w:marBottom w:val="0"/>
      <w:divBdr>
        <w:top w:val="none" w:sz="0" w:space="0" w:color="auto"/>
        <w:left w:val="none" w:sz="0" w:space="0" w:color="auto"/>
        <w:bottom w:val="none" w:sz="0" w:space="0" w:color="auto"/>
        <w:right w:val="none" w:sz="0" w:space="0" w:color="auto"/>
      </w:divBdr>
    </w:div>
    <w:div w:id="2010477179">
      <w:bodyDiv w:val="1"/>
      <w:marLeft w:val="0"/>
      <w:marRight w:val="0"/>
      <w:marTop w:val="0"/>
      <w:marBottom w:val="0"/>
      <w:divBdr>
        <w:top w:val="none" w:sz="0" w:space="0" w:color="auto"/>
        <w:left w:val="none" w:sz="0" w:space="0" w:color="auto"/>
        <w:bottom w:val="none" w:sz="0" w:space="0" w:color="auto"/>
        <w:right w:val="none" w:sz="0" w:space="0" w:color="auto"/>
      </w:divBdr>
    </w:div>
    <w:div w:id="2071685339">
      <w:bodyDiv w:val="1"/>
      <w:marLeft w:val="0"/>
      <w:marRight w:val="0"/>
      <w:marTop w:val="0"/>
      <w:marBottom w:val="0"/>
      <w:divBdr>
        <w:top w:val="none" w:sz="0" w:space="0" w:color="auto"/>
        <w:left w:val="none" w:sz="0" w:space="0" w:color="auto"/>
        <w:bottom w:val="none" w:sz="0" w:space="0" w:color="auto"/>
        <w:right w:val="none" w:sz="0" w:space="0" w:color="auto"/>
      </w:divBdr>
    </w:div>
    <w:div w:id="2098473218">
      <w:bodyDiv w:val="1"/>
      <w:marLeft w:val="0"/>
      <w:marRight w:val="0"/>
      <w:marTop w:val="0"/>
      <w:marBottom w:val="0"/>
      <w:divBdr>
        <w:top w:val="none" w:sz="0" w:space="0" w:color="auto"/>
        <w:left w:val="none" w:sz="0" w:space="0" w:color="auto"/>
        <w:bottom w:val="none" w:sz="0" w:space="0" w:color="auto"/>
        <w:right w:val="none" w:sz="0" w:space="0" w:color="auto"/>
      </w:divBdr>
    </w:div>
    <w:div w:id="2125880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emf"/><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hyperlink" Target="http://www.baidu.com/link?url=wj-EtDxG5PqLFtmlPkvRFPUb2GL947RUc_daKi99VZIxs8Otb0OY-sSbrDX4fAbADHnsp9b979KQbe5NAQl09K" TargetMode="External"/><Relationship Id="rId34" Type="http://schemas.openxmlformats.org/officeDocument/2006/relationships/image" Target="media/image12.png"/><Relationship Id="rId42"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7.png"/><Relationship Id="rId41"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image" Target="media/image10.jpeg"/><Relationship Id="rId37" Type="http://schemas.openxmlformats.org/officeDocument/2006/relationships/image" Target="media/image15.wmf"/><Relationship Id="rId40" Type="http://schemas.openxmlformats.org/officeDocument/2006/relationships/oleObject" Target="embeddings/oleObject3.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2.png"/><Relationship Id="rId28" Type="http://schemas.openxmlformats.org/officeDocument/2006/relationships/image" Target="media/image6.emf"/><Relationship Id="rId36"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png"/><Relationship Id="rId27" Type="http://schemas.openxmlformats.org/officeDocument/2006/relationships/oleObject" Target="embeddings/oleObject1.bin"/><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1D484-801B-4061-BD6D-E4DFB7684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8121</Words>
  <Characters>46294</Characters>
  <Application>Microsoft Office Word</Application>
  <DocSecurity>0</DocSecurity>
  <Lines>385</Lines>
  <Paragraphs>108</Paragraphs>
  <ScaleCrop>false</ScaleCrop>
  <Company>微软中国</Company>
  <LinksUpToDate>false</LinksUpToDate>
  <CharactersWithSpaces>54307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cici</dc:creator>
  <cp:lastModifiedBy>微软用户</cp:lastModifiedBy>
  <cp:revision>2</cp:revision>
  <dcterms:created xsi:type="dcterms:W3CDTF">2022-08-30T03:58:00Z</dcterms:created>
  <dcterms:modified xsi:type="dcterms:W3CDTF">2022-08-30T03:58:00Z</dcterms:modified>
</cp:coreProperties>
</file>